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09614" w14:textId="6D3FD1FD" w:rsidR="0008329B" w:rsidRPr="0076774D" w:rsidRDefault="001B6090" w:rsidP="0076774D">
      <w:pPr>
        <w:spacing w:after="0" w:line="240" w:lineRule="auto"/>
        <w:ind w:firstLine="284"/>
        <w:jc w:val="center"/>
        <w:rPr>
          <w:rFonts w:ascii="Garamond" w:hAnsi="Garamond"/>
          <w:b/>
          <w:sz w:val="24"/>
          <w:szCs w:val="24"/>
        </w:rPr>
      </w:pPr>
      <w:r w:rsidRPr="0076774D">
        <w:rPr>
          <w:rFonts w:ascii="Garamond" w:hAnsi="Garamond"/>
          <w:b/>
          <w:sz w:val="24"/>
          <w:szCs w:val="24"/>
        </w:rPr>
        <w:t>VENDI</w:t>
      </w:r>
      <w:r w:rsidR="0008329B" w:rsidRPr="0076774D">
        <w:rPr>
          <w:rFonts w:ascii="Garamond" w:hAnsi="Garamond"/>
          <w:b/>
          <w:sz w:val="24"/>
          <w:szCs w:val="24"/>
        </w:rPr>
        <w:t>M</w:t>
      </w:r>
    </w:p>
    <w:p w14:paraId="00F09618" w14:textId="25EF5B4B" w:rsidR="0008329B" w:rsidRPr="0076774D" w:rsidRDefault="006A15D5" w:rsidP="0076774D">
      <w:pPr>
        <w:spacing w:after="0" w:line="240" w:lineRule="auto"/>
        <w:ind w:firstLine="284"/>
        <w:jc w:val="center"/>
        <w:rPr>
          <w:rFonts w:ascii="Garamond" w:hAnsi="Garamond"/>
          <w:b/>
          <w:sz w:val="24"/>
          <w:szCs w:val="24"/>
        </w:rPr>
      </w:pPr>
      <w:r w:rsidRPr="0076774D">
        <w:rPr>
          <w:rFonts w:ascii="Garamond" w:hAnsi="Garamond"/>
          <w:b/>
          <w:sz w:val="24"/>
          <w:szCs w:val="24"/>
        </w:rPr>
        <w:t>Nr.</w:t>
      </w:r>
      <w:r w:rsidR="00C7444C">
        <w:rPr>
          <w:rFonts w:ascii="Garamond" w:hAnsi="Garamond"/>
          <w:b/>
          <w:sz w:val="24"/>
          <w:szCs w:val="24"/>
        </w:rPr>
        <w:t xml:space="preserve"> </w:t>
      </w:r>
      <w:r w:rsidRPr="0076774D">
        <w:rPr>
          <w:rFonts w:ascii="Garamond" w:hAnsi="Garamond"/>
          <w:b/>
          <w:sz w:val="24"/>
          <w:szCs w:val="24"/>
        </w:rPr>
        <w:t>800, datë 11.12.2019</w:t>
      </w:r>
    </w:p>
    <w:p w14:paraId="00F0961B" w14:textId="77777777" w:rsidR="0008329B" w:rsidRPr="0076774D" w:rsidRDefault="0008329B" w:rsidP="0076774D">
      <w:pPr>
        <w:spacing w:after="0" w:line="240" w:lineRule="auto"/>
        <w:ind w:firstLine="284"/>
        <w:jc w:val="center"/>
        <w:rPr>
          <w:rFonts w:ascii="Garamond" w:hAnsi="Garamond"/>
          <w:b/>
          <w:sz w:val="24"/>
          <w:szCs w:val="24"/>
        </w:rPr>
      </w:pPr>
    </w:p>
    <w:p w14:paraId="00F0961E" w14:textId="79615463" w:rsidR="00CA6EBB" w:rsidRPr="0076774D" w:rsidRDefault="0076774D" w:rsidP="0076774D">
      <w:pPr>
        <w:spacing w:after="0" w:line="240" w:lineRule="auto"/>
        <w:ind w:firstLine="284"/>
        <w:jc w:val="center"/>
        <w:rPr>
          <w:rFonts w:ascii="Garamond" w:hAnsi="Garamond"/>
          <w:b/>
          <w:sz w:val="24"/>
          <w:szCs w:val="24"/>
        </w:rPr>
      </w:pPr>
      <w:r w:rsidRPr="0076774D">
        <w:rPr>
          <w:rFonts w:ascii="Garamond" w:hAnsi="Garamond"/>
          <w:b/>
          <w:sz w:val="24"/>
          <w:szCs w:val="24"/>
        </w:rPr>
        <w:t xml:space="preserve">PËR </w:t>
      </w:r>
      <w:r w:rsidR="00CD30D3" w:rsidRPr="0076774D">
        <w:rPr>
          <w:rFonts w:ascii="Garamond" w:hAnsi="Garamond"/>
          <w:b/>
          <w:sz w:val="24"/>
          <w:szCs w:val="24"/>
        </w:rPr>
        <w:t>DISA</w:t>
      </w:r>
      <w:r w:rsidR="00CA6EBB" w:rsidRPr="0076774D">
        <w:rPr>
          <w:rFonts w:ascii="Garamond" w:hAnsi="Garamond"/>
          <w:b/>
          <w:sz w:val="24"/>
          <w:szCs w:val="24"/>
        </w:rPr>
        <w:t xml:space="preserve"> NDRYSHIM</w:t>
      </w:r>
      <w:r w:rsidR="00CD30D3" w:rsidRPr="0076774D">
        <w:rPr>
          <w:rFonts w:ascii="Garamond" w:hAnsi="Garamond"/>
          <w:b/>
          <w:sz w:val="24"/>
          <w:szCs w:val="24"/>
        </w:rPr>
        <w:t>E</w:t>
      </w:r>
      <w:r w:rsidR="00CA6EBB" w:rsidRPr="0076774D">
        <w:rPr>
          <w:rFonts w:ascii="Garamond" w:hAnsi="Garamond"/>
          <w:b/>
          <w:sz w:val="24"/>
          <w:szCs w:val="24"/>
        </w:rPr>
        <w:t xml:space="preserve"> </w:t>
      </w:r>
      <w:r w:rsidR="00D06C7A" w:rsidRPr="0076774D">
        <w:rPr>
          <w:rFonts w:ascii="Garamond" w:hAnsi="Garamond"/>
          <w:b/>
          <w:sz w:val="24"/>
          <w:szCs w:val="24"/>
        </w:rPr>
        <w:t xml:space="preserve">DHE SHTESA </w:t>
      </w:r>
      <w:r w:rsidR="00CA6EBB" w:rsidRPr="0076774D">
        <w:rPr>
          <w:rFonts w:ascii="Garamond" w:hAnsi="Garamond"/>
          <w:b/>
          <w:sz w:val="24"/>
          <w:szCs w:val="24"/>
        </w:rPr>
        <w:t>NË VENDIMIN NR.</w:t>
      </w:r>
      <w:r w:rsidR="00C7444C">
        <w:rPr>
          <w:rFonts w:ascii="Garamond" w:hAnsi="Garamond"/>
          <w:b/>
          <w:sz w:val="24"/>
          <w:szCs w:val="24"/>
        </w:rPr>
        <w:t xml:space="preserve"> </w:t>
      </w:r>
      <w:r w:rsidR="00CA6EBB" w:rsidRPr="0076774D">
        <w:rPr>
          <w:rFonts w:ascii="Garamond" w:hAnsi="Garamond"/>
          <w:b/>
          <w:sz w:val="24"/>
          <w:szCs w:val="24"/>
        </w:rPr>
        <w:t>237,</w:t>
      </w:r>
      <w:r w:rsidR="00C7444C">
        <w:rPr>
          <w:rFonts w:ascii="Garamond" w:hAnsi="Garamond"/>
          <w:b/>
          <w:sz w:val="24"/>
          <w:szCs w:val="24"/>
        </w:rPr>
        <w:t xml:space="preserve"> </w:t>
      </w:r>
      <w:r w:rsidR="00CA6EBB" w:rsidRPr="0076774D">
        <w:rPr>
          <w:rFonts w:ascii="Garamond" w:hAnsi="Garamond"/>
          <w:b/>
          <w:sz w:val="24"/>
          <w:szCs w:val="24"/>
        </w:rPr>
        <w:t>DATË 6.3.2009</w:t>
      </w:r>
      <w:r w:rsidR="00714E78" w:rsidRPr="0076774D">
        <w:rPr>
          <w:rFonts w:ascii="Garamond" w:hAnsi="Garamond"/>
          <w:b/>
          <w:sz w:val="24"/>
          <w:szCs w:val="24"/>
        </w:rPr>
        <w:t>,</w:t>
      </w:r>
      <w:r w:rsidR="00C7444C">
        <w:rPr>
          <w:rFonts w:ascii="Garamond" w:hAnsi="Garamond"/>
          <w:b/>
          <w:sz w:val="24"/>
          <w:szCs w:val="24"/>
        </w:rPr>
        <w:t xml:space="preserve"> TË KËSHILLIT TË MINISTRAVE, </w:t>
      </w:r>
      <w:r w:rsidR="00CA6EBB" w:rsidRPr="0076774D">
        <w:rPr>
          <w:rFonts w:ascii="Garamond" w:hAnsi="Garamond"/>
          <w:b/>
          <w:sz w:val="24"/>
          <w:szCs w:val="24"/>
        </w:rPr>
        <w:t>“PËR PËRCAKTIMIN</w:t>
      </w:r>
      <w:r w:rsidR="00D06C7A" w:rsidRPr="0076774D">
        <w:rPr>
          <w:rFonts w:ascii="Garamond" w:hAnsi="Garamond"/>
          <w:b/>
          <w:sz w:val="24"/>
          <w:szCs w:val="24"/>
        </w:rPr>
        <w:t xml:space="preserve"> </w:t>
      </w:r>
      <w:r w:rsidR="00CA6EBB" w:rsidRPr="0076774D">
        <w:rPr>
          <w:rFonts w:ascii="Garamond" w:hAnsi="Garamond"/>
          <w:b/>
          <w:sz w:val="24"/>
          <w:szCs w:val="24"/>
        </w:rPr>
        <w:t>E KRITEREVE PËR HAPJEN DHE MBYLLJEN E SPITALEVE</w:t>
      </w:r>
      <w:r w:rsidR="00D06C7A" w:rsidRPr="0076774D">
        <w:rPr>
          <w:rFonts w:ascii="Garamond" w:hAnsi="Garamond"/>
          <w:b/>
          <w:sz w:val="24"/>
          <w:szCs w:val="24"/>
        </w:rPr>
        <w:t>”</w:t>
      </w:r>
    </w:p>
    <w:p w14:paraId="00F0961F" w14:textId="77777777" w:rsidR="00242F73" w:rsidRPr="0076774D" w:rsidRDefault="00242F73" w:rsidP="0076774D">
      <w:pPr>
        <w:spacing w:after="0" w:line="240" w:lineRule="auto"/>
        <w:ind w:firstLine="284"/>
        <w:jc w:val="center"/>
        <w:rPr>
          <w:rFonts w:ascii="Garamond" w:hAnsi="Garamond"/>
          <w:b/>
          <w:sz w:val="24"/>
          <w:szCs w:val="24"/>
        </w:rPr>
      </w:pPr>
    </w:p>
    <w:p w14:paraId="00F09620" w14:textId="6A8E1380" w:rsidR="00CA6EBB" w:rsidRPr="0076774D" w:rsidRDefault="00CA6EBB" w:rsidP="0076774D">
      <w:pPr>
        <w:spacing w:after="0" w:line="240" w:lineRule="auto"/>
        <w:ind w:firstLine="284"/>
        <w:jc w:val="both"/>
        <w:rPr>
          <w:rFonts w:ascii="Garamond" w:hAnsi="Garamond"/>
          <w:sz w:val="24"/>
          <w:szCs w:val="24"/>
        </w:rPr>
      </w:pPr>
      <w:r w:rsidRPr="0076774D">
        <w:rPr>
          <w:rFonts w:ascii="Garamond" w:hAnsi="Garamond"/>
          <w:sz w:val="24"/>
          <w:szCs w:val="24"/>
        </w:rPr>
        <w:t>Në mbështetje të nenit 100</w:t>
      </w:r>
      <w:r w:rsidR="00D06C7A" w:rsidRPr="0076774D">
        <w:rPr>
          <w:rFonts w:ascii="Garamond" w:hAnsi="Garamond"/>
          <w:sz w:val="24"/>
          <w:szCs w:val="24"/>
        </w:rPr>
        <w:t xml:space="preserve"> </w:t>
      </w:r>
      <w:r w:rsidRPr="0076774D">
        <w:rPr>
          <w:rFonts w:ascii="Garamond" w:hAnsi="Garamond"/>
          <w:sz w:val="24"/>
          <w:szCs w:val="24"/>
        </w:rPr>
        <w:t>të Kushtetutës</w:t>
      </w:r>
      <w:r w:rsidR="00D06C7A" w:rsidRPr="0076774D">
        <w:rPr>
          <w:rFonts w:ascii="Garamond" w:hAnsi="Garamond"/>
          <w:sz w:val="24"/>
          <w:szCs w:val="24"/>
        </w:rPr>
        <w:t xml:space="preserve">, dhe </w:t>
      </w:r>
      <w:r w:rsidRPr="0076774D">
        <w:rPr>
          <w:rFonts w:ascii="Garamond" w:hAnsi="Garamond"/>
          <w:sz w:val="24"/>
          <w:szCs w:val="24"/>
        </w:rPr>
        <w:t xml:space="preserve">të </w:t>
      </w:r>
      <w:r w:rsidR="008F14A6" w:rsidRPr="0076774D">
        <w:rPr>
          <w:rFonts w:ascii="Garamond" w:hAnsi="Garamond"/>
          <w:sz w:val="24"/>
          <w:szCs w:val="24"/>
        </w:rPr>
        <w:t>pikës 2, të nenit 3</w:t>
      </w:r>
      <w:r w:rsidR="00EB56EA" w:rsidRPr="0076774D">
        <w:rPr>
          <w:rFonts w:ascii="Garamond" w:hAnsi="Garamond"/>
          <w:sz w:val="24"/>
          <w:szCs w:val="24"/>
        </w:rPr>
        <w:t>,</w:t>
      </w:r>
      <w:r w:rsidR="008F14A6" w:rsidRPr="0076774D">
        <w:rPr>
          <w:rFonts w:ascii="Garamond" w:hAnsi="Garamond"/>
          <w:sz w:val="24"/>
          <w:szCs w:val="24"/>
        </w:rPr>
        <w:t xml:space="preserve"> të </w:t>
      </w:r>
      <w:r w:rsidR="00D06C7A" w:rsidRPr="0076774D">
        <w:rPr>
          <w:rFonts w:ascii="Garamond" w:hAnsi="Garamond"/>
          <w:sz w:val="24"/>
          <w:szCs w:val="24"/>
        </w:rPr>
        <w:t>l</w:t>
      </w:r>
      <w:r w:rsidRPr="0076774D">
        <w:rPr>
          <w:rFonts w:ascii="Garamond" w:hAnsi="Garamond"/>
          <w:sz w:val="24"/>
          <w:szCs w:val="24"/>
        </w:rPr>
        <w:t xml:space="preserve">igjit </w:t>
      </w:r>
      <w:r w:rsidR="00D06C7A" w:rsidRPr="0076774D">
        <w:rPr>
          <w:rFonts w:ascii="Garamond" w:hAnsi="Garamond"/>
          <w:sz w:val="24"/>
          <w:szCs w:val="24"/>
        </w:rPr>
        <w:t>n</w:t>
      </w:r>
      <w:r w:rsidRPr="0076774D">
        <w:rPr>
          <w:rFonts w:ascii="Garamond" w:hAnsi="Garamond"/>
          <w:sz w:val="24"/>
          <w:szCs w:val="24"/>
        </w:rPr>
        <w:t>r.</w:t>
      </w:r>
      <w:r w:rsidR="00C7444C">
        <w:rPr>
          <w:rFonts w:ascii="Garamond" w:hAnsi="Garamond"/>
          <w:sz w:val="24"/>
          <w:szCs w:val="24"/>
        </w:rPr>
        <w:t xml:space="preserve"> </w:t>
      </w:r>
      <w:r w:rsidRPr="0076774D">
        <w:rPr>
          <w:rFonts w:ascii="Garamond" w:hAnsi="Garamond"/>
          <w:sz w:val="24"/>
          <w:szCs w:val="24"/>
        </w:rPr>
        <w:t>9106, datë</w:t>
      </w:r>
      <w:r w:rsidR="00EC4CEC" w:rsidRPr="0076774D">
        <w:rPr>
          <w:rFonts w:ascii="Garamond" w:hAnsi="Garamond"/>
          <w:sz w:val="24"/>
          <w:szCs w:val="24"/>
        </w:rPr>
        <w:t xml:space="preserve"> </w:t>
      </w:r>
      <w:r w:rsidRPr="0076774D">
        <w:rPr>
          <w:rFonts w:ascii="Garamond" w:hAnsi="Garamond"/>
          <w:sz w:val="24"/>
          <w:szCs w:val="24"/>
        </w:rPr>
        <w:t>17.7.2003</w:t>
      </w:r>
      <w:r w:rsidR="00FA4386" w:rsidRPr="0076774D">
        <w:rPr>
          <w:rFonts w:ascii="Garamond" w:hAnsi="Garamond"/>
          <w:sz w:val="24"/>
          <w:szCs w:val="24"/>
        </w:rPr>
        <w:t>,</w:t>
      </w:r>
      <w:r w:rsidRPr="0076774D">
        <w:rPr>
          <w:rFonts w:ascii="Garamond" w:hAnsi="Garamond"/>
          <w:sz w:val="24"/>
          <w:szCs w:val="24"/>
        </w:rPr>
        <w:t xml:space="preserve"> “Për shërbimin spitalor në Republikën e Shqipërisë”, </w:t>
      </w:r>
      <w:r w:rsidR="00E76597" w:rsidRPr="0076774D">
        <w:rPr>
          <w:rFonts w:ascii="Garamond" w:hAnsi="Garamond"/>
          <w:sz w:val="24"/>
          <w:szCs w:val="24"/>
        </w:rPr>
        <w:t xml:space="preserve">të ndryshuar, </w:t>
      </w:r>
      <w:r w:rsidR="008F14A6" w:rsidRPr="0076774D">
        <w:rPr>
          <w:rFonts w:ascii="Garamond" w:hAnsi="Garamond"/>
          <w:sz w:val="24"/>
          <w:szCs w:val="24"/>
        </w:rPr>
        <w:t>me propozimin e ministrit të Shëndetësisë dhe Mbrojtjes Sociale</w:t>
      </w:r>
      <w:r w:rsidR="00E76597" w:rsidRPr="0076774D">
        <w:rPr>
          <w:rFonts w:ascii="Garamond" w:hAnsi="Garamond"/>
          <w:sz w:val="24"/>
          <w:szCs w:val="24"/>
        </w:rPr>
        <w:t>,</w:t>
      </w:r>
      <w:r w:rsidR="008F14A6" w:rsidRPr="0076774D">
        <w:rPr>
          <w:rFonts w:ascii="Garamond" w:hAnsi="Garamond"/>
          <w:sz w:val="24"/>
          <w:szCs w:val="24"/>
        </w:rPr>
        <w:t xml:space="preserve"> </w:t>
      </w:r>
      <w:r w:rsidR="0008329B" w:rsidRPr="0076774D">
        <w:rPr>
          <w:rFonts w:ascii="Garamond" w:hAnsi="Garamond"/>
          <w:sz w:val="24"/>
          <w:szCs w:val="24"/>
        </w:rPr>
        <w:t>Këshilli i Ministrave</w:t>
      </w:r>
    </w:p>
    <w:p w14:paraId="00F09621" w14:textId="77777777" w:rsidR="00516C0B" w:rsidRPr="0076774D" w:rsidRDefault="00516C0B" w:rsidP="0076774D">
      <w:pPr>
        <w:spacing w:after="0" w:line="240" w:lineRule="auto"/>
        <w:ind w:firstLine="284"/>
        <w:jc w:val="both"/>
        <w:rPr>
          <w:rFonts w:ascii="Garamond" w:hAnsi="Garamond"/>
          <w:sz w:val="24"/>
          <w:szCs w:val="24"/>
        </w:rPr>
      </w:pPr>
    </w:p>
    <w:p w14:paraId="00F09623" w14:textId="3D9C7F3B" w:rsidR="00CA6EBB" w:rsidRPr="0076774D" w:rsidRDefault="0076774D" w:rsidP="0076774D">
      <w:pPr>
        <w:spacing w:after="0" w:line="240" w:lineRule="auto"/>
        <w:ind w:firstLine="284"/>
        <w:jc w:val="center"/>
        <w:rPr>
          <w:rFonts w:ascii="Garamond" w:hAnsi="Garamond"/>
          <w:sz w:val="24"/>
          <w:szCs w:val="24"/>
        </w:rPr>
      </w:pPr>
      <w:r>
        <w:rPr>
          <w:rFonts w:ascii="Garamond" w:hAnsi="Garamond"/>
          <w:sz w:val="24"/>
          <w:szCs w:val="24"/>
        </w:rPr>
        <w:t>VENDOS</w:t>
      </w:r>
      <w:r w:rsidR="00CA6EBB" w:rsidRPr="0076774D">
        <w:rPr>
          <w:rFonts w:ascii="Garamond" w:hAnsi="Garamond"/>
          <w:sz w:val="24"/>
          <w:szCs w:val="24"/>
        </w:rPr>
        <w:t>I:</w:t>
      </w:r>
    </w:p>
    <w:p w14:paraId="00F09624" w14:textId="77777777" w:rsidR="00516C0B" w:rsidRPr="0076774D" w:rsidRDefault="00516C0B" w:rsidP="0076774D">
      <w:pPr>
        <w:spacing w:after="0" w:line="240" w:lineRule="auto"/>
        <w:ind w:firstLine="284"/>
        <w:jc w:val="both"/>
        <w:rPr>
          <w:rFonts w:ascii="Garamond" w:hAnsi="Garamond"/>
          <w:sz w:val="24"/>
          <w:szCs w:val="24"/>
        </w:rPr>
      </w:pPr>
    </w:p>
    <w:p w14:paraId="00F09626" w14:textId="678F0BBC" w:rsidR="00580437" w:rsidRPr="0076774D" w:rsidRDefault="00580437" w:rsidP="00453700">
      <w:pPr>
        <w:pStyle w:val="TEKSTI"/>
      </w:pPr>
      <w:r w:rsidRPr="0076774D">
        <w:t>Në vendimin nr.</w:t>
      </w:r>
      <w:r w:rsidR="00C7444C">
        <w:t xml:space="preserve"> </w:t>
      </w:r>
      <w:r w:rsidRPr="0076774D">
        <w:t xml:space="preserve">237, datë 6.3.2009, të Këshillit të Ministrave, bëhen </w:t>
      </w:r>
      <w:r w:rsidR="00D06C7A" w:rsidRPr="0076774D">
        <w:t>k</w:t>
      </w:r>
      <w:r w:rsidR="00003299" w:rsidRPr="0076774D">
        <w:t>ë</w:t>
      </w:r>
      <w:r w:rsidR="00D06C7A" w:rsidRPr="0076774D">
        <w:t xml:space="preserve">to </w:t>
      </w:r>
      <w:r w:rsidRPr="0076774D">
        <w:t>ndryshime</w:t>
      </w:r>
      <w:r w:rsidR="00D06C7A" w:rsidRPr="0076774D">
        <w:t xml:space="preserve"> dhe shtesa: </w:t>
      </w:r>
    </w:p>
    <w:p w14:paraId="00F09628" w14:textId="55B614FF" w:rsidR="00CA6EBB" w:rsidRPr="0076774D" w:rsidRDefault="0076774D" w:rsidP="0076774D">
      <w:pPr>
        <w:spacing w:after="0" w:line="240" w:lineRule="auto"/>
        <w:ind w:firstLine="284"/>
        <w:jc w:val="both"/>
        <w:rPr>
          <w:rFonts w:ascii="Garamond" w:hAnsi="Garamond"/>
          <w:sz w:val="24"/>
          <w:szCs w:val="24"/>
        </w:rPr>
      </w:pPr>
      <w:r>
        <w:rPr>
          <w:rFonts w:ascii="Garamond" w:hAnsi="Garamond"/>
          <w:sz w:val="24"/>
          <w:szCs w:val="24"/>
        </w:rPr>
        <w:t xml:space="preserve">1. </w:t>
      </w:r>
      <w:r w:rsidR="00CA6EBB" w:rsidRPr="0076774D">
        <w:rPr>
          <w:rFonts w:ascii="Garamond" w:hAnsi="Garamond"/>
          <w:sz w:val="24"/>
          <w:szCs w:val="24"/>
        </w:rPr>
        <w:t xml:space="preserve">Pika 1, e </w:t>
      </w:r>
      <w:r w:rsidR="00D06C7A" w:rsidRPr="0076774D">
        <w:rPr>
          <w:rFonts w:ascii="Garamond" w:hAnsi="Garamond"/>
          <w:sz w:val="24"/>
          <w:szCs w:val="24"/>
        </w:rPr>
        <w:t>k</w:t>
      </w:r>
      <w:r w:rsidR="00CA6EBB" w:rsidRPr="0076774D">
        <w:rPr>
          <w:rFonts w:ascii="Garamond" w:hAnsi="Garamond"/>
          <w:sz w:val="24"/>
          <w:szCs w:val="24"/>
        </w:rPr>
        <w:t>reut II, ndryshohet</w:t>
      </w:r>
      <w:r w:rsidR="00D06C7A" w:rsidRPr="0076774D">
        <w:rPr>
          <w:rFonts w:ascii="Garamond" w:hAnsi="Garamond"/>
          <w:sz w:val="24"/>
          <w:szCs w:val="24"/>
        </w:rPr>
        <w:t>,</w:t>
      </w:r>
      <w:r w:rsidR="00CA6EBB" w:rsidRPr="0076774D">
        <w:rPr>
          <w:rFonts w:ascii="Garamond" w:hAnsi="Garamond"/>
          <w:sz w:val="24"/>
          <w:szCs w:val="24"/>
        </w:rPr>
        <w:t xml:space="preserve"> si më poshtë vijon: </w:t>
      </w:r>
    </w:p>
    <w:p w14:paraId="00F0962A" w14:textId="75C21D43" w:rsidR="00CA6EBB" w:rsidRPr="0076774D" w:rsidRDefault="00CA6EBB" w:rsidP="0076774D">
      <w:pPr>
        <w:spacing w:after="0" w:line="240" w:lineRule="auto"/>
        <w:ind w:firstLine="284"/>
        <w:jc w:val="both"/>
        <w:rPr>
          <w:rFonts w:ascii="Garamond" w:hAnsi="Garamond"/>
          <w:sz w:val="24"/>
          <w:szCs w:val="24"/>
        </w:rPr>
      </w:pPr>
      <w:r w:rsidRPr="0076774D">
        <w:rPr>
          <w:rFonts w:ascii="Garamond" w:hAnsi="Garamond"/>
          <w:sz w:val="24"/>
          <w:szCs w:val="24"/>
        </w:rPr>
        <w:t>“</w:t>
      </w:r>
      <w:r w:rsidR="00580437" w:rsidRPr="0076774D">
        <w:rPr>
          <w:rFonts w:ascii="Garamond" w:hAnsi="Garamond"/>
          <w:sz w:val="24"/>
          <w:szCs w:val="24"/>
        </w:rPr>
        <w:t xml:space="preserve">1. </w:t>
      </w:r>
      <w:r w:rsidRPr="0076774D">
        <w:rPr>
          <w:rFonts w:ascii="Garamond" w:hAnsi="Garamond"/>
          <w:sz w:val="24"/>
          <w:szCs w:val="24"/>
        </w:rPr>
        <w:t>Personat juridikë</w:t>
      </w:r>
      <w:r w:rsidR="00D06C7A" w:rsidRPr="0076774D">
        <w:rPr>
          <w:rFonts w:ascii="Garamond" w:hAnsi="Garamond"/>
          <w:sz w:val="24"/>
          <w:szCs w:val="24"/>
        </w:rPr>
        <w:t>,</w:t>
      </w:r>
      <w:r w:rsidRPr="0076774D">
        <w:rPr>
          <w:rFonts w:ascii="Garamond" w:hAnsi="Garamond"/>
          <w:sz w:val="24"/>
          <w:szCs w:val="24"/>
        </w:rPr>
        <w:t xml:space="preserve"> që kërkojnë të ushtrojnë veprimtarinë në fushën e shërbimit spitalor jopublik, përveç kërkesave të përcaktuara në </w:t>
      </w:r>
      <w:r w:rsidR="0008329B" w:rsidRPr="0076774D">
        <w:rPr>
          <w:rFonts w:ascii="Garamond" w:hAnsi="Garamond"/>
          <w:sz w:val="24"/>
          <w:szCs w:val="24"/>
        </w:rPr>
        <w:t>l</w:t>
      </w:r>
      <w:r w:rsidR="008F14A6" w:rsidRPr="0076774D">
        <w:rPr>
          <w:rFonts w:ascii="Garamond" w:hAnsi="Garamond"/>
          <w:sz w:val="24"/>
          <w:szCs w:val="24"/>
        </w:rPr>
        <w:t xml:space="preserve">igjin </w:t>
      </w:r>
      <w:r w:rsidR="00580437" w:rsidRPr="0076774D">
        <w:rPr>
          <w:rFonts w:ascii="Garamond" w:hAnsi="Garamond"/>
          <w:sz w:val="24"/>
          <w:szCs w:val="24"/>
        </w:rPr>
        <w:t>nr.</w:t>
      </w:r>
      <w:r w:rsidR="00C7444C">
        <w:rPr>
          <w:rFonts w:ascii="Garamond" w:hAnsi="Garamond"/>
          <w:sz w:val="24"/>
          <w:szCs w:val="24"/>
        </w:rPr>
        <w:t xml:space="preserve"> </w:t>
      </w:r>
      <w:r w:rsidR="00580437" w:rsidRPr="0076774D">
        <w:rPr>
          <w:rFonts w:ascii="Garamond" w:hAnsi="Garamond"/>
          <w:sz w:val="24"/>
          <w:szCs w:val="24"/>
        </w:rPr>
        <w:t xml:space="preserve">9106, </w:t>
      </w:r>
      <w:r w:rsidRPr="0076774D">
        <w:rPr>
          <w:rFonts w:ascii="Garamond" w:hAnsi="Garamond"/>
          <w:sz w:val="24"/>
          <w:szCs w:val="24"/>
        </w:rPr>
        <w:t>datë 17.7.2003</w:t>
      </w:r>
      <w:r w:rsidR="00714E78" w:rsidRPr="0076774D">
        <w:rPr>
          <w:rFonts w:ascii="Garamond" w:hAnsi="Garamond"/>
          <w:sz w:val="24"/>
          <w:szCs w:val="24"/>
        </w:rPr>
        <w:t>,</w:t>
      </w:r>
      <w:r w:rsidR="00580437" w:rsidRPr="0076774D">
        <w:rPr>
          <w:rFonts w:ascii="Garamond" w:hAnsi="Garamond"/>
          <w:sz w:val="24"/>
          <w:szCs w:val="24"/>
        </w:rPr>
        <w:t xml:space="preserve"> </w:t>
      </w:r>
      <w:r w:rsidRPr="0076774D">
        <w:rPr>
          <w:rFonts w:ascii="Garamond" w:hAnsi="Garamond"/>
          <w:sz w:val="24"/>
          <w:szCs w:val="24"/>
        </w:rPr>
        <w:t>“Për shërbimin spitalor në Republikën e Shqipërisë</w:t>
      </w:r>
      <w:r w:rsidR="008F14A6" w:rsidRPr="0076774D">
        <w:rPr>
          <w:rFonts w:ascii="Garamond" w:hAnsi="Garamond"/>
          <w:sz w:val="24"/>
          <w:szCs w:val="24"/>
        </w:rPr>
        <w:t>”, të ndryshuar</w:t>
      </w:r>
      <w:r w:rsidR="00D06C7A" w:rsidRPr="0076774D">
        <w:rPr>
          <w:rFonts w:ascii="Garamond" w:hAnsi="Garamond"/>
          <w:sz w:val="24"/>
          <w:szCs w:val="24"/>
        </w:rPr>
        <w:t>,</w:t>
      </w:r>
      <w:r w:rsidRPr="0076774D">
        <w:rPr>
          <w:rFonts w:ascii="Garamond" w:hAnsi="Garamond"/>
          <w:sz w:val="24"/>
          <w:szCs w:val="24"/>
        </w:rPr>
        <w:t xml:space="preserve"> dhe në legjislacionin për lejet dhe licencat në Republikën e Shqipërisë</w:t>
      </w:r>
      <w:r w:rsidR="00714E78" w:rsidRPr="0076774D">
        <w:rPr>
          <w:rFonts w:ascii="Garamond" w:hAnsi="Garamond"/>
          <w:sz w:val="24"/>
          <w:szCs w:val="24"/>
        </w:rPr>
        <w:t>,</w:t>
      </w:r>
      <w:r w:rsidRPr="0076774D">
        <w:rPr>
          <w:rFonts w:ascii="Garamond" w:hAnsi="Garamond"/>
          <w:sz w:val="24"/>
          <w:szCs w:val="24"/>
        </w:rPr>
        <w:t xml:space="preserve"> duhet të plotësojnë kriteret e përgjithshme të mëposhtme</w:t>
      </w:r>
      <w:r w:rsidR="00C7444C">
        <w:rPr>
          <w:rFonts w:ascii="Garamond" w:hAnsi="Garamond"/>
          <w:sz w:val="24"/>
          <w:szCs w:val="24"/>
        </w:rPr>
        <w:t>,</w:t>
      </w:r>
      <w:r w:rsidR="00D06C7A" w:rsidRPr="0076774D">
        <w:rPr>
          <w:rFonts w:ascii="Garamond" w:hAnsi="Garamond"/>
          <w:sz w:val="24"/>
          <w:szCs w:val="24"/>
        </w:rPr>
        <w:t xml:space="preserve"> </w:t>
      </w:r>
      <w:r w:rsidRPr="0076774D">
        <w:rPr>
          <w:rFonts w:ascii="Garamond" w:hAnsi="Garamond"/>
          <w:sz w:val="24"/>
          <w:szCs w:val="24"/>
        </w:rPr>
        <w:t>si</w:t>
      </w:r>
      <w:r w:rsidR="00714E78" w:rsidRPr="0076774D">
        <w:rPr>
          <w:rFonts w:ascii="Garamond" w:hAnsi="Garamond"/>
          <w:sz w:val="24"/>
          <w:szCs w:val="24"/>
        </w:rPr>
        <w:t xml:space="preserve"> dhe kriteret e përcaktuara në </w:t>
      </w:r>
      <w:r w:rsidR="00580437" w:rsidRPr="0076774D">
        <w:rPr>
          <w:rFonts w:ascii="Garamond" w:hAnsi="Garamond"/>
          <w:sz w:val="24"/>
          <w:szCs w:val="24"/>
        </w:rPr>
        <w:t>s</w:t>
      </w:r>
      <w:r w:rsidRPr="0076774D">
        <w:rPr>
          <w:rFonts w:ascii="Garamond" w:hAnsi="Garamond"/>
          <w:sz w:val="24"/>
          <w:szCs w:val="24"/>
        </w:rPr>
        <w:t xml:space="preserve">htojcat I, II e III, që i bashkëlidhen këtij </w:t>
      </w:r>
      <w:r w:rsidR="00580437" w:rsidRPr="0076774D">
        <w:rPr>
          <w:rFonts w:ascii="Garamond" w:hAnsi="Garamond"/>
          <w:sz w:val="24"/>
          <w:szCs w:val="24"/>
        </w:rPr>
        <w:t>v</w:t>
      </w:r>
      <w:r w:rsidRPr="0076774D">
        <w:rPr>
          <w:rFonts w:ascii="Garamond" w:hAnsi="Garamond"/>
          <w:sz w:val="24"/>
          <w:szCs w:val="24"/>
        </w:rPr>
        <w:t>endimi.</w:t>
      </w:r>
      <w:r w:rsidR="00580437" w:rsidRPr="0076774D">
        <w:rPr>
          <w:rFonts w:ascii="Garamond" w:hAnsi="Garamond"/>
          <w:sz w:val="24"/>
          <w:szCs w:val="24"/>
        </w:rPr>
        <w:t>”.</w:t>
      </w:r>
    </w:p>
    <w:p w14:paraId="00F0962C" w14:textId="4720ECE0" w:rsidR="00CA6EBB" w:rsidRPr="0076774D" w:rsidRDefault="0076774D" w:rsidP="0076774D">
      <w:pPr>
        <w:spacing w:after="0" w:line="240" w:lineRule="auto"/>
        <w:ind w:firstLine="284"/>
        <w:jc w:val="both"/>
        <w:rPr>
          <w:rFonts w:ascii="Garamond" w:hAnsi="Garamond"/>
          <w:sz w:val="24"/>
          <w:szCs w:val="24"/>
        </w:rPr>
      </w:pPr>
      <w:r>
        <w:rPr>
          <w:rFonts w:ascii="Garamond" w:hAnsi="Garamond"/>
          <w:sz w:val="24"/>
          <w:szCs w:val="24"/>
        </w:rPr>
        <w:t xml:space="preserve">2. </w:t>
      </w:r>
      <w:r w:rsidR="00D73D77" w:rsidRPr="0076774D">
        <w:rPr>
          <w:rFonts w:ascii="Garamond" w:hAnsi="Garamond"/>
          <w:sz w:val="24"/>
          <w:szCs w:val="24"/>
        </w:rPr>
        <w:t xml:space="preserve">Pas </w:t>
      </w:r>
      <w:r w:rsidR="00580437" w:rsidRPr="0076774D">
        <w:rPr>
          <w:rFonts w:ascii="Garamond" w:hAnsi="Garamond"/>
          <w:sz w:val="24"/>
          <w:szCs w:val="24"/>
        </w:rPr>
        <w:t>shtojcës</w:t>
      </w:r>
      <w:r w:rsidR="00F05858" w:rsidRPr="0076774D">
        <w:rPr>
          <w:rFonts w:ascii="Garamond" w:hAnsi="Garamond"/>
          <w:sz w:val="24"/>
          <w:szCs w:val="24"/>
        </w:rPr>
        <w:t xml:space="preserve"> II, shtohet</w:t>
      </w:r>
      <w:r w:rsidR="00D73D77" w:rsidRPr="0076774D">
        <w:rPr>
          <w:rFonts w:ascii="Garamond" w:hAnsi="Garamond"/>
          <w:sz w:val="24"/>
          <w:szCs w:val="24"/>
        </w:rPr>
        <w:t xml:space="preserve"> </w:t>
      </w:r>
      <w:r w:rsidR="00D06C7A" w:rsidRPr="0076774D">
        <w:rPr>
          <w:rFonts w:ascii="Garamond" w:hAnsi="Garamond"/>
          <w:sz w:val="24"/>
          <w:szCs w:val="24"/>
        </w:rPr>
        <w:t>s</w:t>
      </w:r>
      <w:r w:rsidR="00CA6EBB" w:rsidRPr="0076774D">
        <w:rPr>
          <w:rFonts w:ascii="Garamond" w:hAnsi="Garamond"/>
          <w:sz w:val="24"/>
          <w:szCs w:val="24"/>
        </w:rPr>
        <w:t xml:space="preserve">htojca III, </w:t>
      </w:r>
      <w:r w:rsidR="00516C0B" w:rsidRPr="0076774D">
        <w:rPr>
          <w:rFonts w:ascii="Garamond" w:hAnsi="Garamond"/>
          <w:sz w:val="24"/>
          <w:szCs w:val="24"/>
        </w:rPr>
        <w:t>që i bashkëlidhet</w:t>
      </w:r>
      <w:r w:rsidR="00CA6EBB" w:rsidRPr="0076774D">
        <w:rPr>
          <w:rFonts w:ascii="Garamond" w:hAnsi="Garamond"/>
          <w:sz w:val="24"/>
          <w:szCs w:val="24"/>
        </w:rPr>
        <w:t xml:space="preserve"> këtij </w:t>
      </w:r>
      <w:r w:rsidR="00F05858" w:rsidRPr="0076774D">
        <w:rPr>
          <w:rFonts w:ascii="Garamond" w:hAnsi="Garamond"/>
          <w:sz w:val="24"/>
          <w:szCs w:val="24"/>
        </w:rPr>
        <w:t>v</w:t>
      </w:r>
      <w:r w:rsidR="00CA6EBB" w:rsidRPr="0076774D">
        <w:rPr>
          <w:rFonts w:ascii="Garamond" w:hAnsi="Garamond"/>
          <w:sz w:val="24"/>
          <w:szCs w:val="24"/>
        </w:rPr>
        <w:t>endimi</w:t>
      </w:r>
      <w:r w:rsidR="00F05858" w:rsidRPr="0076774D">
        <w:rPr>
          <w:rFonts w:ascii="Garamond" w:hAnsi="Garamond"/>
          <w:sz w:val="24"/>
          <w:szCs w:val="24"/>
        </w:rPr>
        <w:t xml:space="preserve"> dhe </w:t>
      </w:r>
      <w:r w:rsidR="00516C0B" w:rsidRPr="0076774D">
        <w:rPr>
          <w:rFonts w:ascii="Garamond" w:hAnsi="Garamond"/>
          <w:sz w:val="24"/>
          <w:szCs w:val="24"/>
        </w:rPr>
        <w:t xml:space="preserve">është </w:t>
      </w:r>
      <w:r w:rsidR="00F05858" w:rsidRPr="0076774D">
        <w:rPr>
          <w:rFonts w:ascii="Garamond" w:hAnsi="Garamond"/>
          <w:sz w:val="24"/>
          <w:szCs w:val="24"/>
        </w:rPr>
        <w:t>pjesë</w:t>
      </w:r>
      <w:r w:rsidR="00580437" w:rsidRPr="0076774D">
        <w:rPr>
          <w:rFonts w:ascii="Garamond" w:hAnsi="Garamond"/>
          <w:sz w:val="24"/>
          <w:szCs w:val="24"/>
        </w:rPr>
        <w:t xml:space="preserve"> përbërëse</w:t>
      </w:r>
      <w:r w:rsidR="00F05858" w:rsidRPr="0076774D">
        <w:rPr>
          <w:rFonts w:ascii="Garamond" w:hAnsi="Garamond"/>
          <w:sz w:val="24"/>
          <w:szCs w:val="24"/>
        </w:rPr>
        <w:t xml:space="preserve"> e tij.</w:t>
      </w:r>
      <w:r w:rsidR="00CA6EBB" w:rsidRPr="0076774D">
        <w:rPr>
          <w:rFonts w:ascii="Garamond" w:hAnsi="Garamond"/>
          <w:sz w:val="24"/>
          <w:szCs w:val="24"/>
        </w:rPr>
        <w:t xml:space="preserve"> </w:t>
      </w:r>
    </w:p>
    <w:p w14:paraId="00F0962E" w14:textId="3B495138" w:rsidR="00CA6EBB" w:rsidRPr="0076774D" w:rsidRDefault="00CA6EBB" w:rsidP="0076774D">
      <w:pPr>
        <w:spacing w:after="0" w:line="240" w:lineRule="auto"/>
        <w:ind w:firstLine="284"/>
        <w:jc w:val="both"/>
        <w:rPr>
          <w:rFonts w:ascii="Garamond" w:hAnsi="Garamond"/>
          <w:sz w:val="24"/>
          <w:szCs w:val="24"/>
        </w:rPr>
      </w:pPr>
      <w:r w:rsidRPr="0076774D">
        <w:rPr>
          <w:rFonts w:ascii="Garamond" w:hAnsi="Garamond"/>
          <w:sz w:val="24"/>
          <w:szCs w:val="24"/>
        </w:rPr>
        <w:t>Ky ven</w:t>
      </w:r>
      <w:r w:rsidR="0076774D">
        <w:rPr>
          <w:rFonts w:ascii="Garamond" w:hAnsi="Garamond"/>
          <w:sz w:val="24"/>
          <w:szCs w:val="24"/>
        </w:rPr>
        <w:t xml:space="preserve">dim hyn në fuqi pas botimit në </w:t>
      </w:r>
      <w:r w:rsidRPr="0076774D">
        <w:rPr>
          <w:rFonts w:ascii="Garamond" w:hAnsi="Garamond"/>
          <w:sz w:val="24"/>
          <w:szCs w:val="24"/>
        </w:rPr>
        <w:t xml:space="preserve">Fletoren </w:t>
      </w:r>
      <w:r w:rsidR="0076774D" w:rsidRPr="0076774D">
        <w:rPr>
          <w:rFonts w:ascii="Garamond" w:hAnsi="Garamond"/>
          <w:sz w:val="24"/>
          <w:szCs w:val="24"/>
        </w:rPr>
        <w:t>Z</w:t>
      </w:r>
      <w:r w:rsidR="0076774D">
        <w:rPr>
          <w:rFonts w:ascii="Garamond" w:hAnsi="Garamond"/>
          <w:sz w:val="24"/>
          <w:szCs w:val="24"/>
        </w:rPr>
        <w:t>yrtare</w:t>
      </w:r>
      <w:r w:rsidRPr="0076774D">
        <w:rPr>
          <w:rFonts w:ascii="Garamond" w:hAnsi="Garamond"/>
          <w:sz w:val="24"/>
          <w:szCs w:val="24"/>
        </w:rPr>
        <w:t>.</w:t>
      </w:r>
    </w:p>
    <w:p w14:paraId="00F0962F" w14:textId="77777777" w:rsidR="00CA6EBB" w:rsidRPr="0076774D" w:rsidRDefault="00CA6EBB" w:rsidP="0076774D">
      <w:pPr>
        <w:spacing w:after="0" w:line="240" w:lineRule="auto"/>
        <w:ind w:firstLine="284"/>
        <w:jc w:val="both"/>
        <w:rPr>
          <w:rFonts w:ascii="Garamond" w:hAnsi="Garamond"/>
          <w:sz w:val="24"/>
          <w:szCs w:val="24"/>
        </w:rPr>
      </w:pPr>
    </w:p>
    <w:p w14:paraId="00F09638" w14:textId="3CD08E93" w:rsidR="00CA2E99" w:rsidRPr="0076774D" w:rsidRDefault="00CA2E99" w:rsidP="0076774D">
      <w:pPr>
        <w:spacing w:after="0" w:line="240" w:lineRule="auto"/>
        <w:ind w:firstLine="284"/>
        <w:jc w:val="right"/>
        <w:rPr>
          <w:rFonts w:ascii="Garamond" w:hAnsi="Garamond"/>
          <w:sz w:val="24"/>
          <w:szCs w:val="24"/>
        </w:rPr>
      </w:pPr>
      <w:r w:rsidRPr="0076774D">
        <w:rPr>
          <w:rFonts w:ascii="Garamond" w:hAnsi="Garamond"/>
          <w:sz w:val="24"/>
          <w:szCs w:val="24"/>
        </w:rPr>
        <w:t>ZËVENDËSKRYEMINIST</w:t>
      </w:r>
      <w:r w:rsidR="00C7444C">
        <w:rPr>
          <w:rFonts w:ascii="Garamond" w:hAnsi="Garamond"/>
          <w:sz w:val="24"/>
          <w:szCs w:val="24"/>
        </w:rPr>
        <w:t>ËR</w:t>
      </w:r>
    </w:p>
    <w:p w14:paraId="00F09639" w14:textId="42A983A1" w:rsidR="00CA2E99" w:rsidRPr="001B6090" w:rsidRDefault="001B6090" w:rsidP="001B6090">
      <w:pPr>
        <w:spacing w:after="0" w:line="240" w:lineRule="auto"/>
        <w:ind w:firstLine="284"/>
        <w:jc w:val="right"/>
        <w:rPr>
          <w:rFonts w:ascii="Garamond" w:hAnsi="Garamond"/>
          <w:b/>
          <w:sz w:val="24"/>
          <w:szCs w:val="24"/>
        </w:rPr>
      </w:pPr>
      <w:r w:rsidRPr="001B6090">
        <w:rPr>
          <w:rFonts w:ascii="Garamond" w:hAnsi="Garamond"/>
          <w:b/>
          <w:sz w:val="24"/>
          <w:szCs w:val="24"/>
        </w:rPr>
        <w:t>Erion Braçe</w:t>
      </w:r>
    </w:p>
    <w:p w14:paraId="00F0963F" w14:textId="77777777" w:rsidR="00CE10C4" w:rsidRDefault="00CE10C4" w:rsidP="0076774D">
      <w:pPr>
        <w:spacing w:after="0" w:line="240" w:lineRule="auto"/>
        <w:rPr>
          <w:rFonts w:ascii="Times New Roman" w:eastAsia="Times New Roman" w:hAnsi="Times New Roman" w:cs="Times New Roman"/>
          <w:sz w:val="24"/>
          <w:szCs w:val="28"/>
        </w:rPr>
      </w:pPr>
    </w:p>
    <w:p w14:paraId="00F09657" w14:textId="77777777" w:rsidR="00CE10C4" w:rsidRDefault="00CE10C4" w:rsidP="00516C0B">
      <w:pPr>
        <w:spacing w:after="0" w:line="240" w:lineRule="auto"/>
        <w:rPr>
          <w:rFonts w:ascii="Times New Roman" w:eastAsia="Times New Roman" w:hAnsi="Times New Roman" w:cs="Times New Roman"/>
          <w:sz w:val="24"/>
          <w:szCs w:val="28"/>
        </w:rPr>
      </w:pPr>
    </w:p>
    <w:p w14:paraId="00F09658" w14:textId="4F2A9248" w:rsidR="00CE10C4" w:rsidRPr="00037B27" w:rsidRDefault="00C7444C" w:rsidP="00453700">
      <w:pPr>
        <w:autoSpaceDE w:val="0"/>
        <w:autoSpaceDN w:val="0"/>
        <w:adjustRightInd w:val="0"/>
        <w:spacing w:after="0" w:line="240" w:lineRule="auto"/>
        <w:ind w:firstLine="284"/>
        <w:jc w:val="center"/>
        <w:rPr>
          <w:rFonts w:ascii="Garamond" w:eastAsia="Times New Roman" w:hAnsi="Garamond" w:cs="Times New Roman"/>
          <w:sz w:val="24"/>
          <w:szCs w:val="24"/>
        </w:rPr>
      </w:pPr>
      <w:r w:rsidRPr="00037B27">
        <w:rPr>
          <w:rFonts w:ascii="Garamond" w:eastAsia="Times New Roman" w:hAnsi="Garamond" w:cs="Times New Roman"/>
          <w:sz w:val="24"/>
          <w:szCs w:val="24"/>
        </w:rPr>
        <w:t>SHTOJCA</w:t>
      </w:r>
      <w:r w:rsidR="00CE10C4" w:rsidRPr="00037B27">
        <w:rPr>
          <w:rFonts w:ascii="Garamond" w:eastAsia="Times New Roman" w:hAnsi="Garamond" w:cs="Times New Roman"/>
          <w:sz w:val="24"/>
          <w:szCs w:val="24"/>
        </w:rPr>
        <w:t xml:space="preserve"> III</w:t>
      </w:r>
    </w:p>
    <w:p w14:paraId="00F09659" w14:textId="77777777" w:rsidR="00CE10C4" w:rsidRPr="00453700" w:rsidRDefault="00CE10C4" w:rsidP="00453700">
      <w:pPr>
        <w:autoSpaceDE w:val="0"/>
        <w:autoSpaceDN w:val="0"/>
        <w:adjustRightInd w:val="0"/>
        <w:spacing w:after="0" w:line="240" w:lineRule="auto"/>
        <w:ind w:firstLine="284"/>
        <w:jc w:val="both"/>
        <w:rPr>
          <w:rFonts w:ascii="Garamond" w:eastAsia="Times New Roman" w:hAnsi="Garamond" w:cs="Times New Roman"/>
          <w:sz w:val="24"/>
          <w:szCs w:val="24"/>
        </w:rPr>
      </w:pPr>
    </w:p>
    <w:p w14:paraId="00F0965A" w14:textId="77777777" w:rsidR="00CE10C4" w:rsidRPr="00524CE4" w:rsidRDefault="00682B9B" w:rsidP="00453700">
      <w:pPr>
        <w:autoSpaceDE w:val="0"/>
        <w:autoSpaceDN w:val="0"/>
        <w:adjustRightInd w:val="0"/>
        <w:spacing w:after="0" w:line="240" w:lineRule="auto"/>
        <w:ind w:firstLine="284"/>
        <w:jc w:val="both"/>
        <w:rPr>
          <w:rFonts w:ascii="Garamond" w:eastAsia="Times New Roman" w:hAnsi="Garamond" w:cs="Times New Roman"/>
          <w:sz w:val="24"/>
          <w:szCs w:val="24"/>
        </w:rPr>
      </w:pPr>
      <w:r w:rsidRPr="00524CE4">
        <w:rPr>
          <w:rFonts w:ascii="Garamond" w:eastAsia="Times New Roman" w:hAnsi="Garamond" w:cs="Times New Roman"/>
          <w:sz w:val="24"/>
          <w:szCs w:val="24"/>
        </w:rPr>
        <w:t>I. PJESA E PËRGJITHSHME</w:t>
      </w:r>
    </w:p>
    <w:p w14:paraId="00F0965C" w14:textId="77777777" w:rsidR="00CE10C4" w:rsidRPr="00453700" w:rsidRDefault="00CE10C4" w:rsidP="00453700">
      <w:pPr>
        <w:autoSpaceDE w:val="0"/>
        <w:autoSpaceDN w:val="0"/>
        <w:adjustRightInd w:val="0"/>
        <w:spacing w:after="0" w:line="240" w:lineRule="auto"/>
        <w:ind w:firstLine="284"/>
        <w:jc w:val="both"/>
        <w:rPr>
          <w:rFonts w:ascii="Garamond" w:eastAsia="Times New Roman" w:hAnsi="Garamond" w:cs="Times New Roman"/>
          <w:color w:val="222222"/>
          <w:sz w:val="24"/>
          <w:szCs w:val="24"/>
          <w:lang w:eastAsia="en-GB"/>
        </w:rPr>
      </w:pPr>
      <w:r w:rsidRPr="00453700">
        <w:rPr>
          <w:rFonts w:ascii="Garamond" w:eastAsia="Times New Roman" w:hAnsi="Garamond" w:cs="Times New Roman"/>
          <w:sz w:val="24"/>
          <w:szCs w:val="24"/>
        </w:rPr>
        <w:t xml:space="preserve">1. Spitali ditor përfshin çdo ndërhyrje kirurgjikale apo procedurë invasive, diagnostikuese apo terapeutike të pacientëve nën anestezi të përgjithshme, lokale, apo sedacion, të cilët shtrohen dhe dalin nga spitali brenda së njëjtës ditë, sipas një plani shtrimi paraprak. </w:t>
      </w:r>
      <w:r w:rsidRPr="00453700">
        <w:rPr>
          <w:rFonts w:ascii="Garamond" w:eastAsia="Times New Roman" w:hAnsi="Garamond" w:cs="Times New Roman"/>
          <w:color w:val="222222"/>
          <w:sz w:val="24"/>
          <w:szCs w:val="24"/>
          <w:lang w:eastAsia="en-GB"/>
        </w:rPr>
        <w:t>Kjo formë e ndihmës arrihet nga mjeku specialist i kontraktuar me kohë të plotë ose të pjesshme.</w:t>
      </w:r>
    </w:p>
    <w:p w14:paraId="00F0965E" w14:textId="25F270B5" w:rsidR="00CE10C4" w:rsidRPr="00453700" w:rsidRDefault="00CE10C4" w:rsidP="00453700">
      <w:pPr>
        <w:autoSpaceDE w:val="0"/>
        <w:autoSpaceDN w:val="0"/>
        <w:adjustRightInd w:val="0"/>
        <w:spacing w:after="0" w:line="240" w:lineRule="auto"/>
        <w:ind w:firstLine="284"/>
        <w:jc w:val="both"/>
        <w:rPr>
          <w:rFonts w:ascii="Garamond" w:hAnsi="Garamond" w:cs="Times New Roman"/>
          <w:color w:val="222A35" w:themeColor="text2" w:themeShade="80"/>
          <w:sz w:val="24"/>
          <w:szCs w:val="24"/>
        </w:rPr>
      </w:pPr>
      <w:r w:rsidRPr="00453700">
        <w:rPr>
          <w:rFonts w:ascii="Garamond" w:hAnsi="Garamond" w:cs="Times New Roman"/>
          <w:sz w:val="24"/>
          <w:szCs w:val="24"/>
        </w:rPr>
        <w:t>2. Ndërtesa e spitalit ditor mund të jetë e përfshirë në ndërtesën e spitalit publik në një ose disa reparte të dedikuar</w:t>
      </w:r>
      <w:r w:rsidR="00037B27">
        <w:rPr>
          <w:rFonts w:ascii="Garamond" w:hAnsi="Garamond" w:cs="Times New Roman"/>
          <w:sz w:val="24"/>
          <w:szCs w:val="24"/>
        </w:rPr>
        <w:t>a</w:t>
      </w:r>
      <w:r w:rsidRPr="00453700">
        <w:rPr>
          <w:rFonts w:ascii="Garamond" w:hAnsi="Garamond" w:cs="Times New Roman"/>
          <w:sz w:val="24"/>
          <w:szCs w:val="24"/>
        </w:rPr>
        <w:t xml:space="preserve"> të spitalit publik/jopublik, të dedikuar për spital ditor, mund të jetë e përfshirë në strukturën e një ndërtese të veçantë ose të jetë një ndërtesë e veçantë.</w:t>
      </w:r>
    </w:p>
    <w:p w14:paraId="00F09660" w14:textId="50FCC537" w:rsidR="00CE10C4" w:rsidRPr="00453700" w:rsidRDefault="00453700" w:rsidP="00453700">
      <w:pPr>
        <w:pStyle w:val="TEKSTI"/>
        <w:rPr>
          <w:lang w:val="it-IT"/>
        </w:rPr>
      </w:pPr>
      <w:r>
        <w:rPr>
          <w:lang w:val="it-IT"/>
        </w:rPr>
        <w:t>3.</w:t>
      </w:r>
      <w:r w:rsidR="00C7444C">
        <w:rPr>
          <w:lang w:val="it-IT"/>
        </w:rPr>
        <w:t xml:space="preserve"> </w:t>
      </w:r>
      <w:r w:rsidR="00CE10C4" w:rsidRPr="00453700">
        <w:rPr>
          <w:lang w:val="it-IT"/>
        </w:rPr>
        <w:t xml:space="preserve">Spitali ditor ndahet në klasa, si më poshtë vijon: </w:t>
      </w:r>
    </w:p>
    <w:p w14:paraId="00F09662" w14:textId="58018718" w:rsidR="00CE10C4" w:rsidRPr="00453700" w:rsidRDefault="00453700" w:rsidP="00453700">
      <w:pPr>
        <w:pStyle w:val="TEKSTI"/>
      </w:pPr>
      <w:r>
        <w:t xml:space="preserve">a) </w:t>
      </w:r>
      <w:r w:rsidR="00CE10C4" w:rsidRPr="00453700">
        <w:t xml:space="preserve">Klasa A përfshin çdo </w:t>
      </w:r>
      <w:r w:rsidR="00CE10C4" w:rsidRPr="00453700">
        <w:rPr>
          <w:bCs/>
        </w:rPr>
        <w:t xml:space="preserve">procedurë mjekësore </w:t>
      </w:r>
      <w:r w:rsidR="00CE10C4" w:rsidRPr="00453700">
        <w:t>që përfshin administrimin e barnave anestetikë lokalë, spinal</w:t>
      </w:r>
      <w:r w:rsidR="00524CE4">
        <w:t>ë</w:t>
      </w:r>
      <w:r w:rsidR="00CE10C4" w:rsidRPr="00453700">
        <w:t>, epidural</w:t>
      </w:r>
      <w:r w:rsidR="00524CE4">
        <w:t>ë</w:t>
      </w:r>
      <w:r w:rsidR="00CE10C4" w:rsidRPr="00453700">
        <w:t>, sedacion</w:t>
      </w:r>
      <w:r w:rsidR="00524CE4">
        <w:t>ë</w:t>
      </w:r>
      <w:r w:rsidR="00CE10C4" w:rsidRPr="00453700">
        <w:t xml:space="preserve"> ose të përgjithshëm;</w:t>
      </w:r>
    </w:p>
    <w:p w14:paraId="00F09663" w14:textId="6026A0D0" w:rsidR="00CE10C4" w:rsidRPr="00453700" w:rsidRDefault="00453700" w:rsidP="00453700">
      <w:pPr>
        <w:pStyle w:val="TEKSTI"/>
      </w:pPr>
      <w:r>
        <w:t xml:space="preserve">b) </w:t>
      </w:r>
      <w:r w:rsidR="00CE10C4" w:rsidRPr="00453700">
        <w:t>Klasa B (kirurgjia ditore) përfshin çdo procedurë kirurgjikale të kryer nën sedacion, nën anestezi.</w:t>
      </w:r>
    </w:p>
    <w:p w14:paraId="00F09665" w14:textId="3CC35F42" w:rsidR="00CE10C4" w:rsidRPr="00453700" w:rsidRDefault="00CE10C4" w:rsidP="00453700">
      <w:pPr>
        <w:pStyle w:val="Pa8"/>
        <w:spacing w:line="240" w:lineRule="auto"/>
        <w:ind w:firstLine="284"/>
        <w:jc w:val="both"/>
        <w:rPr>
          <w:rFonts w:ascii="Garamond" w:eastAsia="Times New Roman" w:hAnsi="Garamond"/>
          <w:lang w:val="sq-AL"/>
        </w:rPr>
      </w:pPr>
      <w:r w:rsidRPr="00453700">
        <w:rPr>
          <w:rFonts w:ascii="Garamond" w:eastAsia="Times New Roman" w:hAnsi="Garamond"/>
          <w:lang w:val="sq-AL"/>
        </w:rPr>
        <w:t xml:space="preserve">4. Në rast të </w:t>
      </w:r>
      <w:r w:rsidRPr="00453700">
        <w:rPr>
          <w:rFonts w:ascii="Garamond" w:hAnsi="Garamond"/>
          <w:lang w:val="sq-AL"/>
        </w:rPr>
        <w:t>ç</w:t>
      </w:r>
      <w:r w:rsidRPr="00453700">
        <w:rPr>
          <w:rFonts w:ascii="Garamond" w:eastAsia="Times New Roman" w:hAnsi="Garamond"/>
          <w:lang w:val="sq-AL"/>
        </w:rPr>
        <w:t>do komplikacioni, spitali ditor merr masat e nevojshme për shërbimin e plotë dhe trajtimin optimal të pacientit, pa rrez</w:t>
      </w:r>
      <w:r w:rsidR="00037B27">
        <w:rPr>
          <w:rFonts w:ascii="Garamond" w:eastAsia="Times New Roman" w:hAnsi="Garamond"/>
          <w:lang w:val="sq-AL"/>
        </w:rPr>
        <w:t>ikuar jetën apo shëndetin e tij</w:t>
      </w:r>
      <w:r w:rsidRPr="00453700">
        <w:rPr>
          <w:rFonts w:ascii="Garamond" w:eastAsia="Times New Roman" w:hAnsi="Garamond"/>
          <w:lang w:val="sq-AL"/>
        </w:rPr>
        <w:t xml:space="preserve"> dhe siguron referimin në një spital publik/jopublik, sipas një protokolli të lëvizjes së pacientëve drejt një strukture spitalore.</w:t>
      </w:r>
    </w:p>
    <w:p w14:paraId="00F09667" w14:textId="44F4361C" w:rsidR="00CE10C4" w:rsidRPr="00453700" w:rsidRDefault="00CE10C4" w:rsidP="00453700">
      <w:pPr>
        <w:pStyle w:val="TEKSTI"/>
      </w:pPr>
      <w:r w:rsidRPr="00453700">
        <w:t xml:space="preserve">5. Lista e medikamenteve është e njëjtë me atë të përcaktuar në aneksin 2.1, të këtij vendimi. </w:t>
      </w:r>
    </w:p>
    <w:p w14:paraId="00F09669" w14:textId="752EE412" w:rsidR="00CE10C4" w:rsidRPr="00453700" w:rsidRDefault="00682B9B" w:rsidP="00453700">
      <w:pPr>
        <w:pStyle w:val="TEKSTI"/>
        <w:rPr>
          <w:lang w:val="it-IT"/>
        </w:rPr>
      </w:pPr>
      <w:r w:rsidRPr="00453700">
        <w:rPr>
          <w:lang w:val="it-IT"/>
        </w:rPr>
        <w:t>6.</w:t>
      </w:r>
      <w:r w:rsidR="00453700">
        <w:rPr>
          <w:lang w:val="it-IT"/>
        </w:rPr>
        <w:t xml:space="preserve"> </w:t>
      </w:r>
      <w:r w:rsidR="00CE10C4" w:rsidRPr="00453700">
        <w:rPr>
          <w:lang w:val="it-IT"/>
        </w:rPr>
        <w:t xml:space="preserve">Orari i punës së spitalit ditor: </w:t>
      </w:r>
    </w:p>
    <w:p w14:paraId="00F0966A" w14:textId="77777777" w:rsidR="00CE10C4" w:rsidRPr="00453700" w:rsidRDefault="00CE10C4" w:rsidP="00453700">
      <w:pPr>
        <w:pStyle w:val="TEKSTI"/>
        <w:rPr>
          <w:lang w:val="it-IT"/>
        </w:rPr>
      </w:pPr>
    </w:p>
    <w:p w14:paraId="00F0966B" w14:textId="24507742" w:rsidR="00CE10C4" w:rsidRPr="00453700" w:rsidRDefault="00CE10C4" w:rsidP="00453700">
      <w:pPr>
        <w:pStyle w:val="TEKSTI"/>
        <w:rPr>
          <w:lang w:val="it-IT"/>
        </w:rPr>
      </w:pPr>
      <w:r w:rsidRPr="00453700">
        <w:rPr>
          <w:lang w:val="it-IT"/>
        </w:rPr>
        <w:lastRenderedPageBreak/>
        <w:t xml:space="preserve">Spitalet ditore ofrojnë ndihmën e parë mjekësore për trajtim dhe kurim brenda 24 orëve. </w:t>
      </w:r>
    </w:p>
    <w:p w14:paraId="00F0966D" w14:textId="77777777" w:rsidR="00CE10C4" w:rsidRPr="00037B27" w:rsidRDefault="00CE10C4" w:rsidP="00453700">
      <w:pPr>
        <w:pStyle w:val="NoSpacing"/>
        <w:ind w:firstLine="284"/>
        <w:jc w:val="both"/>
        <w:rPr>
          <w:rFonts w:ascii="Garamond" w:eastAsia="Times New Roman" w:hAnsi="Garamond"/>
          <w:sz w:val="24"/>
          <w:szCs w:val="24"/>
        </w:rPr>
      </w:pPr>
      <w:r w:rsidRPr="00037B27">
        <w:rPr>
          <w:rFonts w:ascii="Garamond" w:hAnsi="Garamond"/>
          <w:sz w:val="24"/>
          <w:szCs w:val="24"/>
        </w:rPr>
        <w:t xml:space="preserve">II. </w:t>
      </w:r>
      <w:r w:rsidRPr="00037B27">
        <w:rPr>
          <w:rFonts w:ascii="Garamond" w:eastAsia="Times New Roman" w:hAnsi="Garamond"/>
          <w:sz w:val="24"/>
          <w:szCs w:val="24"/>
        </w:rPr>
        <w:t>KRITERE TË PËRGJITHSHME TË INFRASTRUKTURËS</w:t>
      </w:r>
    </w:p>
    <w:p w14:paraId="00F0966F" w14:textId="029728DE" w:rsidR="00CE10C4" w:rsidRPr="00453700" w:rsidRDefault="00682B9B" w:rsidP="00453700">
      <w:pPr>
        <w:pStyle w:val="CommentText"/>
        <w:spacing w:after="0" w:line="240" w:lineRule="auto"/>
        <w:ind w:firstLine="284"/>
        <w:jc w:val="both"/>
        <w:rPr>
          <w:rFonts w:ascii="Garamond" w:hAnsi="Garamond"/>
          <w:bCs/>
          <w:sz w:val="24"/>
          <w:szCs w:val="24"/>
        </w:rPr>
      </w:pPr>
      <w:r w:rsidRPr="00453700">
        <w:rPr>
          <w:rFonts w:ascii="Garamond" w:eastAsia="Times New Roman" w:hAnsi="Garamond"/>
          <w:sz w:val="24"/>
          <w:szCs w:val="24"/>
        </w:rPr>
        <w:t>1.</w:t>
      </w:r>
      <w:r w:rsidR="00453700">
        <w:rPr>
          <w:rFonts w:ascii="Garamond" w:eastAsia="Times New Roman" w:hAnsi="Garamond"/>
          <w:sz w:val="24"/>
          <w:szCs w:val="24"/>
        </w:rPr>
        <w:t xml:space="preserve"> </w:t>
      </w:r>
      <w:r w:rsidR="00CE10C4" w:rsidRPr="00453700">
        <w:rPr>
          <w:rFonts w:ascii="Garamond" w:eastAsia="Times New Roman" w:hAnsi="Garamond"/>
          <w:sz w:val="24"/>
          <w:szCs w:val="24"/>
        </w:rPr>
        <w:t>Spitali ditor respekton normat urbanistike dhe të arkitekturës, sipas legjislacionit në fuqi, dhe siguron aksesueshmëri në mjediset e tyre për personat me aftësi të kufizuar</w:t>
      </w:r>
      <w:r w:rsidR="00037B27">
        <w:rPr>
          <w:rFonts w:ascii="Garamond" w:eastAsia="Times New Roman" w:hAnsi="Garamond"/>
          <w:sz w:val="24"/>
          <w:szCs w:val="24"/>
        </w:rPr>
        <w:t>a</w:t>
      </w:r>
      <w:r w:rsidR="00CE10C4" w:rsidRPr="00453700">
        <w:rPr>
          <w:rFonts w:ascii="Garamond" w:eastAsia="Times New Roman" w:hAnsi="Garamond"/>
          <w:sz w:val="24"/>
          <w:szCs w:val="24"/>
        </w:rPr>
        <w:t xml:space="preserve">, sipas standardeve të miratuara në legjislacionin në fuqi </w:t>
      </w:r>
      <w:r w:rsidR="00CE10C4" w:rsidRPr="00453700">
        <w:rPr>
          <w:rFonts w:ascii="Garamond" w:hAnsi="Garamond"/>
          <w:bCs/>
          <w:sz w:val="24"/>
          <w:szCs w:val="24"/>
        </w:rPr>
        <w:t>për përfshirjen dhe aksesueshmërinë e personave me aftësi të kufizuar</w:t>
      </w:r>
      <w:r w:rsidR="00037B27">
        <w:rPr>
          <w:rFonts w:ascii="Garamond" w:hAnsi="Garamond"/>
          <w:bCs/>
          <w:sz w:val="24"/>
          <w:szCs w:val="24"/>
        </w:rPr>
        <w:t>a</w:t>
      </w:r>
      <w:r w:rsidR="00CE10C4" w:rsidRPr="00453700">
        <w:rPr>
          <w:rFonts w:ascii="Garamond" w:hAnsi="Garamond"/>
          <w:bCs/>
          <w:sz w:val="24"/>
          <w:szCs w:val="24"/>
        </w:rPr>
        <w:t>.</w:t>
      </w:r>
    </w:p>
    <w:p w14:paraId="00F09670" w14:textId="77777777" w:rsidR="00CE10C4" w:rsidRPr="00453700" w:rsidRDefault="00CE10C4" w:rsidP="00453700">
      <w:pPr>
        <w:pStyle w:val="CommentText"/>
        <w:spacing w:after="0" w:line="240" w:lineRule="auto"/>
        <w:ind w:firstLine="284"/>
        <w:jc w:val="both"/>
        <w:rPr>
          <w:rFonts w:ascii="Garamond" w:eastAsia="Times New Roman" w:hAnsi="Garamond"/>
          <w:sz w:val="24"/>
          <w:szCs w:val="24"/>
        </w:rPr>
      </w:pPr>
      <w:r w:rsidRPr="00453700">
        <w:rPr>
          <w:rFonts w:ascii="Garamond" w:eastAsia="Times New Roman" w:hAnsi="Garamond"/>
          <w:sz w:val="24"/>
          <w:szCs w:val="24"/>
        </w:rPr>
        <w:t xml:space="preserve">2. Spitali ditor siguron plotësimin e kushteve të mëposhtme: </w:t>
      </w:r>
    </w:p>
    <w:p w14:paraId="00F09672" w14:textId="13BB328B" w:rsidR="00CE10C4" w:rsidRPr="00453700" w:rsidRDefault="00453700" w:rsidP="00453700">
      <w:pPr>
        <w:pStyle w:val="TEKSTI"/>
      </w:pPr>
      <w:r>
        <w:t xml:space="preserve">a) </w:t>
      </w:r>
      <w:r w:rsidR="00CE10C4" w:rsidRPr="00453700">
        <w:t>Spitali ditor duhet të ketë sisteme sinjalizimi për hyrje-daljet, lëvizshmëri të lirë të stafit, pacientëve dhe vizitorëve në sektorët funksionalë;</w:t>
      </w:r>
    </w:p>
    <w:p w14:paraId="00F09673" w14:textId="5E78EC4E" w:rsidR="00CE10C4" w:rsidRPr="00453700" w:rsidRDefault="00453700" w:rsidP="00453700">
      <w:pPr>
        <w:pStyle w:val="TEKSTI"/>
      </w:pPr>
      <w:r>
        <w:t xml:space="preserve">b) </w:t>
      </w:r>
      <w:r w:rsidR="00CE10C4" w:rsidRPr="00453700">
        <w:t>Muret duhet të jenë rezistente ndaj larjes dhe dezinfektimit, me instalime elektrike të përshtatshme për larje dhe dezinfektim dhe me dysheme të qëndrueshme ndaj agjentëve kimikë dhe fizikë;</w:t>
      </w:r>
    </w:p>
    <w:p w14:paraId="00F09674" w14:textId="26FBEDE8" w:rsidR="00CE10C4" w:rsidRPr="00453700" w:rsidRDefault="00453700" w:rsidP="00453700">
      <w:pPr>
        <w:pStyle w:val="TEKSTI"/>
      </w:pPr>
      <w:r>
        <w:t xml:space="preserve">c) </w:t>
      </w:r>
      <w:r w:rsidR="00CE10C4" w:rsidRPr="00453700">
        <w:t>Sistemet teknologjike duhet t</w:t>
      </w:r>
      <w:r w:rsidR="00C7444C">
        <w:t>’</w:t>
      </w:r>
      <w:r w:rsidR="00CE10C4" w:rsidRPr="00453700">
        <w:t xml:space="preserve">i nënshtrohen mirëmbajtjes së zakonshme dhe të jashtëzakonshme, sipas përcaktimeve të prodhuesit, të rregullave teknike dhe të legjislacionit përkatës në fuqi për përdorimin e tyre; </w:t>
      </w:r>
    </w:p>
    <w:p w14:paraId="00F09675" w14:textId="15178649" w:rsidR="00CE10C4" w:rsidRPr="00453700" w:rsidRDefault="00CE10C4" w:rsidP="00453700">
      <w:pPr>
        <w:pStyle w:val="TEKSTI"/>
      </w:pPr>
      <w:r w:rsidRPr="00453700">
        <w:t>ç)</w:t>
      </w:r>
      <w:r w:rsidR="00C7444C">
        <w:t xml:space="preserve"> </w:t>
      </w:r>
      <w:r w:rsidRPr="00453700">
        <w:t>Duhet të ketë sistem për mbrojtjen nga zjarri dhe materialet shpërthyese</w:t>
      </w:r>
      <w:r w:rsidR="00B22F19">
        <w:t>,</w:t>
      </w:r>
      <w:r w:rsidRPr="00453700">
        <w:t xml:space="preserve"> si dhe kontratën paraprake me SHMKZ-në;</w:t>
      </w:r>
    </w:p>
    <w:p w14:paraId="00F09676" w14:textId="2110E988" w:rsidR="00CE10C4" w:rsidRPr="00453700" w:rsidRDefault="00453700" w:rsidP="00453700">
      <w:pPr>
        <w:pStyle w:val="TEKSTI"/>
      </w:pPr>
      <w:r>
        <w:t xml:space="preserve">d) </w:t>
      </w:r>
      <w:r w:rsidR="00CE10C4" w:rsidRPr="00453700">
        <w:t>Duhet të ketë burim të furnizimit me rrymë elektrike të pandërprerë dhe sistem të pavarur ushqimi elektrik (gjenerator) për sigurimin e vazhdimësisë së rrymës elektrike;</w:t>
      </w:r>
    </w:p>
    <w:p w14:paraId="00F09677" w14:textId="34D6AF2B" w:rsidR="00CE10C4" w:rsidRPr="00453700" w:rsidRDefault="00CE10C4" w:rsidP="00453700">
      <w:pPr>
        <w:pStyle w:val="TEKSTI"/>
      </w:pPr>
      <w:r w:rsidRPr="00453700">
        <w:t>dh)</w:t>
      </w:r>
      <w:r w:rsidR="00C7444C">
        <w:t xml:space="preserve"> </w:t>
      </w:r>
      <w:r w:rsidRPr="00453700">
        <w:t>Duhet të plotësojë kushtet për kondicionimin</w:t>
      </w:r>
      <w:r w:rsidRPr="00453700">
        <w:rPr>
          <w:color w:val="00B050"/>
        </w:rPr>
        <w:t xml:space="preserve"> </w:t>
      </w:r>
      <w:r w:rsidRPr="00453700">
        <w:t xml:space="preserve">dhe ventilimin e mjediseve spitalore me sistem qendror për të sëmurët e shtruar, jo të shtruar dhe të personelit spitalor; </w:t>
      </w:r>
    </w:p>
    <w:p w14:paraId="00F09678" w14:textId="5E6DC0DE" w:rsidR="00CE10C4" w:rsidRPr="00453700" w:rsidRDefault="00453700" w:rsidP="00453700">
      <w:pPr>
        <w:pStyle w:val="TEKSTI"/>
        <w:rPr>
          <w:lang w:eastAsia="it-IT"/>
        </w:rPr>
      </w:pPr>
      <w:r>
        <w:t xml:space="preserve">e) </w:t>
      </w:r>
      <w:r w:rsidR="00CE10C4" w:rsidRPr="00453700">
        <w:t>Duhet të ketë n</w:t>
      </w:r>
      <w:r w:rsidR="00CE10C4" w:rsidRPr="00453700">
        <w:rPr>
          <w:lang w:eastAsia="it-IT"/>
        </w:rPr>
        <w:t xml:space="preserve">driçim të përshtatshëm ngado nëpër spital; </w:t>
      </w:r>
    </w:p>
    <w:p w14:paraId="00F09679" w14:textId="5986D7BD" w:rsidR="00CE10C4" w:rsidRPr="00453700" w:rsidRDefault="00CE10C4" w:rsidP="00453700">
      <w:pPr>
        <w:pStyle w:val="TEKSTI"/>
        <w:rPr>
          <w:lang w:eastAsia="it-IT"/>
        </w:rPr>
      </w:pPr>
      <w:r w:rsidRPr="00453700">
        <w:rPr>
          <w:lang w:eastAsia="it-IT"/>
        </w:rPr>
        <w:t>ë)</w:t>
      </w:r>
      <w:r w:rsidR="00C7444C">
        <w:rPr>
          <w:lang w:eastAsia="it-IT"/>
        </w:rPr>
        <w:t xml:space="preserve"> </w:t>
      </w:r>
      <w:r w:rsidRPr="00453700">
        <w:t>Duhet të ketë n</w:t>
      </w:r>
      <w:r w:rsidRPr="00453700">
        <w:rPr>
          <w:lang w:eastAsia="it-IT"/>
        </w:rPr>
        <w:t xml:space="preserve">driçim artificial për të gjitha dhomat e pacientëve ose edhe burime të tjera të ndriçimit për orët e leximit të vetë pacientëve; </w:t>
      </w:r>
    </w:p>
    <w:p w14:paraId="00F0967A" w14:textId="0E766EB7" w:rsidR="00CE10C4" w:rsidRPr="00453700" w:rsidRDefault="00453700" w:rsidP="00453700">
      <w:pPr>
        <w:pStyle w:val="TEKSTI"/>
        <w:rPr>
          <w:lang w:eastAsia="it-IT"/>
        </w:rPr>
      </w:pPr>
      <w:r>
        <w:t xml:space="preserve">f) </w:t>
      </w:r>
      <w:r w:rsidR="00CE10C4" w:rsidRPr="00453700">
        <w:t xml:space="preserve">Duhet të ketë ujë të dedikuar për konsum njerëzor me ujë të rrjedhshëm, higjienikisht të pastër, nga rrjeti i furnizimit të pandërprerë, dhe rezerva ujore të mjaftueshme, në rast të ndërprerjes së furnizimit; </w:t>
      </w:r>
    </w:p>
    <w:p w14:paraId="00F0967B" w14:textId="180C51B5" w:rsidR="00CE10C4" w:rsidRPr="00453700" w:rsidRDefault="00453700" w:rsidP="00453700">
      <w:pPr>
        <w:pStyle w:val="TEKSTI"/>
      </w:pPr>
      <w:r>
        <w:t xml:space="preserve">g) </w:t>
      </w:r>
      <w:r w:rsidR="00CE10C4" w:rsidRPr="00453700">
        <w:t>Duhet të ketë akt miratimi për plotësimin e kushteve higjieno-sanitare, sipas legjislacionit në fuqi;</w:t>
      </w:r>
    </w:p>
    <w:p w14:paraId="00F0967C" w14:textId="57CC18F0" w:rsidR="00CE10C4" w:rsidRPr="00453700" w:rsidRDefault="00CE10C4" w:rsidP="00453700">
      <w:pPr>
        <w:pStyle w:val="TEKSTI"/>
      </w:pPr>
      <w:r w:rsidRPr="00453700">
        <w:t>gj)</w:t>
      </w:r>
      <w:r w:rsidR="00C7444C">
        <w:t xml:space="preserve"> </w:t>
      </w:r>
      <w:r w:rsidRPr="00453700">
        <w:t>Duhet të ketë akt miratimi nga Komisioni i Mbrojtjes nga Rrezatimet, kur ofrohet shërbim që emeton rrezatim jonizues ose jojonizues;</w:t>
      </w:r>
    </w:p>
    <w:p w14:paraId="00F0967D" w14:textId="07EB24F1" w:rsidR="00CE10C4" w:rsidRPr="00453700" w:rsidRDefault="00453700" w:rsidP="00453700">
      <w:pPr>
        <w:pStyle w:val="TEKSTI"/>
      </w:pPr>
      <w:r>
        <w:t xml:space="preserve">h) </w:t>
      </w:r>
      <w:r w:rsidR="00CE10C4" w:rsidRPr="00453700">
        <w:t>Duhet të ketë kontratë paraprake për menaxhimin e mbetjeve spitalore me një kompani të licencuar sipas legjislacionit në fuqi;</w:t>
      </w:r>
    </w:p>
    <w:p w14:paraId="00F0967E" w14:textId="2F3AAA66" w:rsidR="00CE10C4" w:rsidRPr="00453700" w:rsidRDefault="00453700" w:rsidP="00453700">
      <w:pPr>
        <w:pStyle w:val="TEKSTI"/>
      </w:pPr>
      <w:r>
        <w:t>i)</w:t>
      </w:r>
      <w:r w:rsidR="00C7444C">
        <w:t xml:space="preserve"> </w:t>
      </w:r>
      <w:r w:rsidR="00CE10C4" w:rsidRPr="00453700">
        <w:t>Duhet të ketë rregullore të posaçme për parandalimin e aksidenteve në punë dhe kushte optimale të higjienës në punë, sipas përcaktimeve të legjislacionit në fuqi për sigurinë dhe shëndetin në punë dhe mjekësinë e punës.</w:t>
      </w:r>
    </w:p>
    <w:p w14:paraId="00F09680" w14:textId="77777777" w:rsidR="00682B9B" w:rsidRPr="00453700" w:rsidRDefault="00682B9B"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3. Spitali ditor siguron këto kritere për mjediset e brendshme:</w:t>
      </w:r>
    </w:p>
    <w:p w14:paraId="00F09682" w14:textId="32F930E5" w:rsidR="00682B9B" w:rsidRPr="00453700" w:rsidRDefault="00682B9B"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a)</w:t>
      </w:r>
      <w:r w:rsidR="00453700">
        <w:rPr>
          <w:rFonts w:ascii="Garamond" w:eastAsia="Times New Roman" w:hAnsi="Garamond"/>
          <w:sz w:val="24"/>
          <w:szCs w:val="24"/>
        </w:rPr>
        <w:t xml:space="preserve"> </w:t>
      </w:r>
      <w:r w:rsidRPr="00453700">
        <w:rPr>
          <w:rFonts w:ascii="Garamond" w:eastAsia="Times New Roman" w:hAnsi="Garamond"/>
          <w:sz w:val="24"/>
          <w:szCs w:val="24"/>
        </w:rPr>
        <w:t xml:space="preserve">Të ketë njësinë e pranimit, ku kryhet regjistrimi i pacientëve/zona e sekretarisë dhe informacionit/arkivi i dokumentacionit shëndetësor; </w:t>
      </w:r>
    </w:p>
    <w:p w14:paraId="00F09683" w14:textId="49A0B3F7" w:rsidR="00682B9B" w:rsidRPr="00453700" w:rsidRDefault="00682B9B"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b)</w:t>
      </w:r>
      <w:r w:rsidR="00453700">
        <w:rPr>
          <w:rFonts w:ascii="Garamond" w:eastAsia="Times New Roman" w:hAnsi="Garamond"/>
          <w:sz w:val="24"/>
          <w:szCs w:val="24"/>
        </w:rPr>
        <w:t xml:space="preserve"> </w:t>
      </w:r>
      <w:r w:rsidRPr="00453700">
        <w:rPr>
          <w:rFonts w:ascii="Garamond" w:eastAsia="Times New Roman" w:hAnsi="Garamond"/>
          <w:sz w:val="24"/>
          <w:szCs w:val="24"/>
        </w:rPr>
        <w:t xml:space="preserve">Të ketë në mjediset e brendshme ambiente të dedikuara për shtrimin e pacientëve dhe për të siguruar lëvizshmëri të plotë të pacientëve jashtë dhomave të shtrimit, pas operacionit; </w:t>
      </w:r>
    </w:p>
    <w:p w14:paraId="00F09684" w14:textId="652A9225" w:rsidR="00682B9B" w:rsidRPr="00453700" w:rsidRDefault="00682B9B"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c)</w:t>
      </w:r>
      <w:r w:rsidR="00453700">
        <w:rPr>
          <w:rFonts w:ascii="Garamond" w:eastAsia="Times New Roman" w:hAnsi="Garamond"/>
          <w:sz w:val="24"/>
          <w:szCs w:val="24"/>
        </w:rPr>
        <w:t xml:space="preserve"> </w:t>
      </w:r>
      <w:r w:rsidRPr="00453700">
        <w:rPr>
          <w:rFonts w:ascii="Garamond" w:eastAsia="Times New Roman" w:hAnsi="Garamond"/>
          <w:sz w:val="24"/>
          <w:szCs w:val="24"/>
        </w:rPr>
        <w:t xml:space="preserve">Të ketë në mjediset e brendshme dhe një hapësirë të organizuar pushimi/pritje për vizitorët dhe pacientët; </w:t>
      </w:r>
    </w:p>
    <w:p w14:paraId="00F09685" w14:textId="3EDDCDB1" w:rsidR="00682B9B" w:rsidRPr="00453700" w:rsidRDefault="00682B9B"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ç)</w:t>
      </w:r>
      <w:r w:rsidR="00C7444C">
        <w:rPr>
          <w:rFonts w:ascii="Garamond" w:eastAsia="Times New Roman" w:hAnsi="Garamond"/>
          <w:sz w:val="24"/>
          <w:szCs w:val="24"/>
        </w:rPr>
        <w:t xml:space="preserve"> </w:t>
      </w:r>
      <w:r w:rsidRPr="00453700">
        <w:rPr>
          <w:rFonts w:ascii="Garamond" w:eastAsia="Times New Roman" w:hAnsi="Garamond"/>
          <w:sz w:val="24"/>
          <w:szCs w:val="24"/>
        </w:rPr>
        <w:t xml:space="preserve">Të ketë një ambient të posaçëm për ruajtjen e barnave për përdorim të spitalit ditor, duke plotësuar kushtet e ruajtjes së barnave sipas legjislacionit në fuqi; </w:t>
      </w:r>
    </w:p>
    <w:p w14:paraId="00F09686" w14:textId="5E560050" w:rsidR="00682B9B" w:rsidRPr="00453700" w:rsidRDefault="00682B9B"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d)</w:t>
      </w:r>
      <w:r w:rsidR="00C7444C">
        <w:rPr>
          <w:rFonts w:ascii="Garamond" w:eastAsia="Times New Roman" w:hAnsi="Garamond"/>
          <w:sz w:val="24"/>
          <w:szCs w:val="24"/>
        </w:rPr>
        <w:t xml:space="preserve"> </w:t>
      </w:r>
      <w:r w:rsidRPr="00453700">
        <w:rPr>
          <w:rFonts w:ascii="Garamond" w:eastAsia="Times New Roman" w:hAnsi="Garamond"/>
          <w:sz w:val="24"/>
          <w:szCs w:val="24"/>
        </w:rPr>
        <w:t>Të ketë kutinë e ndihmës së shpejtë (</w:t>
      </w:r>
      <w:r w:rsidRPr="00C7444C">
        <w:rPr>
          <w:rFonts w:ascii="Garamond" w:eastAsia="Times New Roman" w:hAnsi="Garamond"/>
          <w:i/>
          <w:sz w:val="24"/>
          <w:szCs w:val="24"/>
        </w:rPr>
        <w:t>crash card</w:t>
      </w:r>
      <w:r w:rsidRPr="00453700">
        <w:rPr>
          <w:rFonts w:ascii="Garamond" w:eastAsia="Times New Roman" w:hAnsi="Garamond"/>
          <w:sz w:val="24"/>
          <w:szCs w:val="24"/>
        </w:rPr>
        <w:t>) për trajtimin e pacientëve që rrezikojnë ose bëjnë arrest kardiak, e cila përmban barna dhe pajisje mjekësore të nevojshme, si më poshtë:</w:t>
      </w:r>
    </w:p>
    <w:p w14:paraId="00F09688" w14:textId="16BAB4F2" w:rsidR="00CE10C4" w:rsidRPr="00453700" w:rsidRDefault="00453700" w:rsidP="00453700">
      <w:pPr>
        <w:pStyle w:val="TEKSTI"/>
        <w:rPr>
          <w:lang w:val="it-IT"/>
        </w:rPr>
      </w:pPr>
      <w:r>
        <w:t xml:space="preserve">i. </w:t>
      </w:r>
      <w:r w:rsidR="00FB0EF5" w:rsidRPr="00453700">
        <w:t>m</w:t>
      </w:r>
      <w:r w:rsidR="00CE10C4" w:rsidRPr="00453700">
        <w:t>onitorë/defibrilatorë, aspiratorë dhe Ambu;</w:t>
      </w:r>
    </w:p>
    <w:p w14:paraId="00F09689" w14:textId="208D7AD3" w:rsidR="00CE10C4" w:rsidRPr="00453700" w:rsidRDefault="00453700" w:rsidP="00453700">
      <w:pPr>
        <w:pStyle w:val="TEKSTI"/>
      </w:pPr>
      <w:r>
        <w:t xml:space="preserve">ii. </w:t>
      </w:r>
      <w:r w:rsidR="00FB0EF5" w:rsidRPr="00453700">
        <w:t>b</w:t>
      </w:r>
      <w:r w:rsidR="00CE10C4" w:rsidRPr="00453700">
        <w:t xml:space="preserve">arna për suport kardiak, sipas protokolleve të urgjencës mjekësore; </w:t>
      </w:r>
    </w:p>
    <w:p w14:paraId="00F0968A" w14:textId="4043AC60" w:rsidR="00CE10C4" w:rsidRPr="00453700" w:rsidRDefault="00453700" w:rsidP="00453700">
      <w:pPr>
        <w:pStyle w:val="TEKSTI"/>
      </w:pPr>
      <w:r>
        <w:t xml:space="preserve">iii. </w:t>
      </w:r>
      <w:r w:rsidR="00FB0EF5" w:rsidRPr="00453700">
        <w:t>b</w:t>
      </w:r>
      <w:r w:rsidR="00CE10C4" w:rsidRPr="00453700">
        <w:t>arnat e linjës së parë për traj</w:t>
      </w:r>
      <w:r w:rsidR="00FB0EF5">
        <w:t>timin e problemeve të zakonshme,</w:t>
      </w:r>
      <w:r w:rsidR="00CE10C4" w:rsidRPr="00453700">
        <w:t xml:space="preserve"> sipas protokolleve mjekësore përkatëse;</w:t>
      </w:r>
    </w:p>
    <w:p w14:paraId="00F0968B" w14:textId="012D0AF0" w:rsidR="00CE10C4" w:rsidRPr="00453700" w:rsidRDefault="00453700" w:rsidP="00453700">
      <w:pPr>
        <w:pStyle w:val="TEKSTI"/>
      </w:pPr>
      <w:r>
        <w:lastRenderedPageBreak/>
        <w:t xml:space="preserve">iv. </w:t>
      </w:r>
      <w:r w:rsidR="00FB0EF5" w:rsidRPr="00453700">
        <w:t>b</w:t>
      </w:r>
      <w:r w:rsidR="00CE10C4" w:rsidRPr="00453700">
        <w:t>arna dhe materiale mjekësore të domosdoshme për intubimin e shpejtë të pacientit;</w:t>
      </w:r>
    </w:p>
    <w:p w14:paraId="00F0968C" w14:textId="104750F8" w:rsidR="00CE10C4" w:rsidRPr="00453700" w:rsidRDefault="00453700" w:rsidP="00453700">
      <w:pPr>
        <w:pStyle w:val="TEKSTI"/>
      </w:pPr>
      <w:r>
        <w:t xml:space="preserve">v. </w:t>
      </w:r>
      <w:r w:rsidR="00FB0EF5" w:rsidRPr="00453700">
        <w:t>b</w:t>
      </w:r>
      <w:r w:rsidR="00CE10C4" w:rsidRPr="00453700">
        <w:t>arna të domosdoshme për qasje venoze periferike dhe qendrore.</w:t>
      </w:r>
    </w:p>
    <w:p w14:paraId="00F0968E" w14:textId="77777777"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 xml:space="preserve">dh) Të ketë marrëveshje paraprake me Bankën e Gjakut, sipas legjislacionit në fuqi; </w:t>
      </w:r>
    </w:p>
    <w:p w14:paraId="00F0968F" w14:textId="32E3C911"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e) Të ketë shërbim sterilizimi, në përputhje me legjislacionin në fuqi, të siguruar nga vetë institucioni ose të kontraktuar.</w:t>
      </w:r>
      <w:r w:rsidR="00C7444C">
        <w:rPr>
          <w:rFonts w:ascii="Garamond" w:eastAsia="Times New Roman" w:hAnsi="Garamond"/>
          <w:sz w:val="24"/>
          <w:szCs w:val="24"/>
        </w:rPr>
        <w:t xml:space="preserve"> </w:t>
      </w:r>
    </w:p>
    <w:p w14:paraId="00F09691" w14:textId="7F38A946" w:rsidR="00CE10C4" w:rsidRPr="00453700" w:rsidRDefault="00CE10C4" w:rsidP="00453700">
      <w:pPr>
        <w:autoSpaceDE w:val="0"/>
        <w:autoSpaceDN w:val="0"/>
        <w:adjustRightInd w:val="0"/>
        <w:spacing w:after="0" w:line="240" w:lineRule="auto"/>
        <w:ind w:firstLine="284"/>
        <w:jc w:val="both"/>
        <w:rPr>
          <w:rFonts w:ascii="Garamond" w:eastAsia="Times New Roman" w:hAnsi="Garamond" w:cs="Times New Roman"/>
          <w:sz w:val="24"/>
          <w:szCs w:val="24"/>
        </w:rPr>
      </w:pPr>
      <w:r w:rsidRPr="00453700">
        <w:rPr>
          <w:rFonts w:ascii="Garamond" w:eastAsia="Times New Roman" w:hAnsi="Garamond" w:cs="Times New Roman"/>
          <w:sz w:val="24"/>
          <w:szCs w:val="24"/>
        </w:rPr>
        <w:t>4. Kriteret për teknologjinë mjekësore dhe pajisjet mjekësore</w:t>
      </w:r>
      <w:r w:rsidR="00FB0EF5">
        <w:rPr>
          <w:rFonts w:ascii="Garamond" w:eastAsia="Times New Roman" w:hAnsi="Garamond" w:cs="Times New Roman"/>
          <w:sz w:val="24"/>
          <w:szCs w:val="24"/>
        </w:rPr>
        <w:t>:</w:t>
      </w:r>
    </w:p>
    <w:p w14:paraId="00F09693" w14:textId="77CB0F47" w:rsidR="00CE10C4" w:rsidRPr="00453700" w:rsidRDefault="00453700" w:rsidP="00453700">
      <w:pPr>
        <w:pStyle w:val="TEKSTI"/>
      </w:pPr>
      <w:r>
        <w:t xml:space="preserve">a) </w:t>
      </w:r>
      <w:r w:rsidR="00CE10C4" w:rsidRPr="00453700">
        <w:t>Spitali ditor mban një inventar të pajisjeve mjekësore dhe disponon një program të kontrollit të zakonshëm e të jashtëzakonshëm të tyre;</w:t>
      </w:r>
    </w:p>
    <w:p w14:paraId="00F09694" w14:textId="670F0ACC" w:rsidR="00CE10C4" w:rsidRPr="00453700" w:rsidRDefault="00453700" w:rsidP="00453700">
      <w:pPr>
        <w:pStyle w:val="TEKSTI"/>
      </w:pPr>
      <w:r>
        <w:t xml:space="preserve">b) </w:t>
      </w:r>
      <w:r w:rsidR="00CE10C4" w:rsidRPr="00453700">
        <w:t xml:space="preserve">Spitali ditor siguron një funksionim të sigurt të pajisjeve mjekësore, në përputhje me rregullat teknike, sipas përcaktimeve të legjislacionit në fuqi. </w:t>
      </w:r>
    </w:p>
    <w:p w14:paraId="00F09696" w14:textId="3BC2F0CB" w:rsidR="00CE10C4" w:rsidRPr="00453700" w:rsidRDefault="00CE10C4" w:rsidP="00453700">
      <w:pPr>
        <w:autoSpaceDE w:val="0"/>
        <w:autoSpaceDN w:val="0"/>
        <w:adjustRightInd w:val="0"/>
        <w:spacing w:after="0" w:line="240" w:lineRule="auto"/>
        <w:ind w:firstLine="284"/>
        <w:jc w:val="both"/>
        <w:rPr>
          <w:rFonts w:ascii="Garamond" w:eastAsia="Times New Roman" w:hAnsi="Garamond" w:cs="Times New Roman"/>
          <w:sz w:val="24"/>
          <w:szCs w:val="24"/>
        </w:rPr>
      </w:pPr>
      <w:r w:rsidRPr="00453700">
        <w:rPr>
          <w:rFonts w:ascii="Garamond" w:eastAsia="Times New Roman" w:hAnsi="Garamond" w:cs="Times New Roman"/>
          <w:sz w:val="24"/>
          <w:szCs w:val="24"/>
        </w:rPr>
        <w:t>5.</w:t>
      </w:r>
      <w:r w:rsidR="00C7444C">
        <w:rPr>
          <w:rFonts w:ascii="Garamond" w:eastAsia="Times New Roman" w:hAnsi="Garamond" w:cs="Times New Roman"/>
          <w:sz w:val="24"/>
          <w:szCs w:val="24"/>
        </w:rPr>
        <w:t xml:space="preserve"> </w:t>
      </w:r>
      <w:r w:rsidRPr="00453700">
        <w:rPr>
          <w:rFonts w:ascii="Garamond" w:eastAsia="Times New Roman" w:hAnsi="Garamond" w:cs="Times New Roman"/>
          <w:sz w:val="24"/>
          <w:szCs w:val="24"/>
        </w:rPr>
        <w:t>Kriteret për personelin shëndetësor</w:t>
      </w:r>
      <w:r w:rsidR="00FB0EF5">
        <w:rPr>
          <w:rFonts w:ascii="Garamond" w:eastAsia="Times New Roman" w:hAnsi="Garamond" w:cs="Times New Roman"/>
          <w:sz w:val="24"/>
          <w:szCs w:val="24"/>
        </w:rPr>
        <w:t>:</w:t>
      </w:r>
    </w:p>
    <w:p w14:paraId="00F09698" w14:textId="78211ADA" w:rsidR="00CE10C4" w:rsidRPr="00453700" w:rsidRDefault="00453700" w:rsidP="00453700">
      <w:pPr>
        <w:pStyle w:val="TEKSTI"/>
        <w:rPr>
          <w:lang w:eastAsia="en-GB"/>
        </w:rPr>
      </w:pPr>
      <w:r>
        <w:rPr>
          <w:lang w:eastAsia="en-GB"/>
        </w:rPr>
        <w:t xml:space="preserve">a) </w:t>
      </w:r>
      <w:r w:rsidR="00CE10C4" w:rsidRPr="00453700">
        <w:rPr>
          <w:lang w:eastAsia="en-GB"/>
        </w:rPr>
        <w:t xml:space="preserve">Të gjitha rolet dhe pozicionet funksionale mbulohen nga personel </w:t>
      </w:r>
      <w:r w:rsidR="00CE10C4" w:rsidRPr="00453700">
        <w:t xml:space="preserve">i licencuar dhe i pajisur me leje të ushtrimit të profesionit nga urdhri përkatës, </w:t>
      </w:r>
      <w:r w:rsidR="00CE10C4" w:rsidRPr="00453700">
        <w:rPr>
          <w:lang w:eastAsia="en-GB"/>
        </w:rPr>
        <w:t xml:space="preserve">sipas përcaktimeve të legjislacionit në fuqi për profesionet e rregulluara; </w:t>
      </w:r>
    </w:p>
    <w:p w14:paraId="00F09699" w14:textId="662AD2DA" w:rsidR="00CE10C4" w:rsidRPr="00453700" w:rsidRDefault="00453700" w:rsidP="00453700">
      <w:pPr>
        <w:pStyle w:val="TEKSTI"/>
        <w:rPr>
          <w:lang w:eastAsia="en-GB"/>
        </w:rPr>
      </w:pPr>
      <w:r>
        <w:t xml:space="preserve">b) </w:t>
      </w:r>
      <w:r w:rsidR="00CE10C4" w:rsidRPr="00453700">
        <w:t xml:space="preserve">Personeli mjekësor duhet të përfshijë: </w:t>
      </w:r>
    </w:p>
    <w:p w14:paraId="00F0969B" w14:textId="40ECC7B3" w:rsidR="00CE10C4" w:rsidRPr="00453700" w:rsidRDefault="00453700" w:rsidP="00453700">
      <w:pPr>
        <w:pStyle w:val="TEKSTI"/>
      </w:pPr>
      <w:r>
        <w:t xml:space="preserve">i. </w:t>
      </w:r>
      <w:r w:rsidR="00CE10C4" w:rsidRPr="00453700">
        <w:t>drejtuesin mjekësor;</w:t>
      </w:r>
    </w:p>
    <w:p w14:paraId="00F0969C" w14:textId="4E044567" w:rsidR="00CE10C4" w:rsidRPr="00453700" w:rsidRDefault="00453700" w:rsidP="00453700">
      <w:pPr>
        <w:pStyle w:val="TEKSTI"/>
      </w:pPr>
      <w:r>
        <w:t xml:space="preserve">ii. </w:t>
      </w:r>
      <w:r w:rsidR="00FB0EF5">
        <w:t>të paktën</w:t>
      </w:r>
      <w:r w:rsidR="00CE10C4" w:rsidRPr="00453700">
        <w:t xml:space="preserve"> një mjek dhe një infermier për çdo njësi (specialitet) shërbimi mjekësor;</w:t>
      </w:r>
    </w:p>
    <w:p w14:paraId="00F0969D" w14:textId="43148DBC" w:rsidR="00CE10C4" w:rsidRPr="00453700" w:rsidRDefault="00453700" w:rsidP="00453700">
      <w:pPr>
        <w:pStyle w:val="TEKSTI"/>
      </w:pPr>
      <w:r>
        <w:t xml:space="preserve">iii. </w:t>
      </w:r>
      <w:r w:rsidR="00CE10C4" w:rsidRPr="00453700">
        <w:t>stafin ndihmës, në raport me numrin e aktiviteteve mjekësore të ofruara për çdo shërbim (repart) të spitalit ditor.</w:t>
      </w:r>
    </w:p>
    <w:p w14:paraId="00F0969F" w14:textId="14E76F17" w:rsidR="00CE10C4" w:rsidRPr="00453700" w:rsidRDefault="00CE10C4" w:rsidP="00453700">
      <w:pPr>
        <w:autoSpaceDE w:val="0"/>
        <w:autoSpaceDN w:val="0"/>
        <w:adjustRightInd w:val="0"/>
        <w:spacing w:after="0" w:line="240" w:lineRule="auto"/>
        <w:ind w:firstLine="284"/>
        <w:jc w:val="both"/>
        <w:rPr>
          <w:rFonts w:ascii="Garamond" w:hAnsi="Garamond" w:cs="Times New Roman"/>
          <w:bCs/>
          <w:sz w:val="24"/>
          <w:szCs w:val="24"/>
        </w:rPr>
      </w:pPr>
      <w:r w:rsidRPr="00453700">
        <w:rPr>
          <w:rFonts w:ascii="Garamond" w:hAnsi="Garamond" w:cs="Times New Roman"/>
          <w:bCs/>
          <w:sz w:val="24"/>
          <w:szCs w:val="24"/>
        </w:rPr>
        <w:t>6. Kriteret për dokumentacionin shëndetësor</w:t>
      </w:r>
      <w:r w:rsidR="00FB0EF5">
        <w:rPr>
          <w:rFonts w:ascii="Garamond" w:hAnsi="Garamond" w:cs="Times New Roman"/>
          <w:bCs/>
          <w:sz w:val="24"/>
          <w:szCs w:val="24"/>
        </w:rPr>
        <w:t>:</w:t>
      </w:r>
      <w:r w:rsidRPr="00453700">
        <w:rPr>
          <w:rFonts w:ascii="Garamond" w:hAnsi="Garamond" w:cs="Times New Roman"/>
          <w:bCs/>
          <w:sz w:val="24"/>
          <w:szCs w:val="24"/>
        </w:rPr>
        <w:t xml:space="preserve"> </w:t>
      </w:r>
    </w:p>
    <w:p w14:paraId="00F096A1" w14:textId="22D8DE30" w:rsidR="00CE10C4" w:rsidRPr="00453700" w:rsidRDefault="0043667A" w:rsidP="0043667A">
      <w:pPr>
        <w:pStyle w:val="TEKSTI"/>
      </w:pPr>
      <w:r>
        <w:t xml:space="preserve">a) </w:t>
      </w:r>
      <w:r w:rsidR="00CE10C4" w:rsidRPr="00453700">
        <w:t>Spitali ditor disponon një kartelë mjekësore për çdo pacient, të firmosur nga mjeku kurues/diagnostikues, sipas tipit të miratuar me urdhër të ministrit përgjegjës për shëndetësinë;</w:t>
      </w:r>
    </w:p>
    <w:p w14:paraId="00F096A2" w14:textId="22EAC721" w:rsidR="00CE10C4" w:rsidRPr="00453700" w:rsidRDefault="0043667A" w:rsidP="0043667A">
      <w:pPr>
        <w:pStyle w:val="TEKSTI"/>
      </w:pPr>
      <w:r>
        <w:t xml:space="preserve">b) </w:t>
      </w:r>
      <w:r w:rsidR="00CE10C4" w:rsidRPr="00453700">
        <w:t xml:space="preserve">Kartela klinike ruhet në administratën e spitalit, sipas legjislacionit në fuqi për arkivat dhe dokumentacionin shëndetësor; </w:t>
      </w:r>
    </w:p>
    <w:p w14:paraId="00F096A3" w14:textId="68F543F5" w:rsidR="00CE10C4" w:rsidRPr="00453700" w:rsidRDefault="0043667A" w:rsidP="0043667A">
      <w:pPr>
        <w:pStyle w:val="TEKSTI"/>
      </w:pPr>
      <w:r>
        <w:t xml:space="preserve">c) </w:t>
      </w:r>
      <w:r w:rsidR="00CE10C4" w:rsidRPr="00453700">
        <w:t xml:space="preserve">Spitali ditor disponon regjistër të veçantë për çdo repart/njësi, në përputhje me legjislacionin në fuqi për të dhënat mjekësore të pacientit. </w:t>
      </w:r>
    </w:p>
    <w:p w14:paraId="00F096A5" w14:textId="0D9D83B3"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7. Kriteret për menaxhimin e informacionit</w:t>
      </w:r>
      <w:r w:rsidR="00FB0EF5">
        <w:rPr>
          <w:rFonts w:ascii="Garamond" w:eastAsia="Times New Roman" w:hAnsi="Garamond"/>
          <w:sz w:val="24"/>
          <w:szCs w:val="24"/>
        </w:rPr>
        <w:t>:</w:t>
      </w:r>
      <w:r w:rsidRPr="00453700">
        <w:rPr>
          <w:rFonts w:ascii="Garamond" w:eastAsia="Times New Roman" w:hAnsi="Garamond"/>
          <w:sz w:val="24"/>
          <w:szCs w:val="24"/>
        </w:rPr>
        <w:t xml:space="preserve"> </w:t>
      </w:r>
    </w:p>
    <w:p w14:paraId="00F096A7" w14:textId="515A66D6" w:rsidR="00CE10C4" w:rsidRPr="00453700" w:rsidRDefault="0043667A" w:rsidP="0043667A">
      <w:pPr>
        <w:pStyle w:val="TEKSTI"/>
      </w:pPr>
      <w:r>
        <w:t xml:space="preserve">a) </w:t>
      </w:r>
      <w:r w:rsidR="00CE10C4" w:rsidRPr="00453700">
        <w:t xml:space="preserve">Spitali menaxhon informacionin shëndetësor në mënyrë të tillë që lehtëson ndjekjen e ecurisë dhe vazhdimësinë e trajtimit shëndetësor e të privatësisë së pacientëve, në përputhje me përcaktimet e legjislacionit për kujdesin shëndetësor; </w:t>
      </w:r>
    </w:p>
    <w:p w14:paraId="00F096A8" w14:textId="6EF992F9" w:rsidR="00CE10C4" w:rsidRPr="00453700" w:rsidRDefault="0043667A" w:rsidP="0043667A">
      <w:pPr>
        <w:pStyle w:val="TEKSTI"/>
      </w:pPr>
      <w:r>
        <w:t xml:space="preserve">b) </w:t>
      </w:r>
      <w:r w:rsidR="00CE10C4" w:rsidRPr="00453700">
        <w:t xml:space="preserve">Të dhënat mjekësore të pacientit mbahen në mënyrë të saktë dhe të detajuar, në mënyrë të tillë që një profesionist tjetër shëndetësor të kujdeset për pacientin, me qëllimin e vazhdimësisë efektive të kujdesit për pacientin; </w:t>
      </w:r>
    </w:p>
    <w:p w14:paraId="00F096A9" w14:textId="2B1AC700" w:rsidR="00CE10C4" w:rsidRPr="00453700" w:rsidRDefault="0043667A" w:rsidP="0043667A">
      <w:pPr>
        <w:pStyle w:val="TEKSTI"/>
      </w:pPr>
      <w:r>
        <w:t xml:space="preserve">c) </w:t>
      </w:r>
      <w:r w:rsidR="00CE10C4" w:rsidRPr="00453700">
        <w:t xml:space="preserve">Ruajtja e të dhënave mjekësore duhet të jetë efektive, duke siguruar që: </w:t>
      </w:r>
    </w:p>
    <w:p w14:paraId="00F096AB" w14:textId="2E5B27F8" w:rsidR="00CE10C4" w:rsidRPr="00453700" w:rsidRDefault="0043667A" w:rsidP="0043667A">
      <w:pPr>
        <w:pStyle w:val="TEKSTI"/>
      </w:pPr>
      <w:r>
        <w:t xml:space="preserve">i. </w:t>
      </w:r>
      <w:r w:rsidR="00CE10C4" w:rsidRPr="00453700">
        <w:t>të dhënat mjekësore të jenë lehtësisht të arritshme për personelin shëndetësor;</w:t>
      </w:r>
    </w:p>
    <w:p w14:paraId="00F096AC" w14:textId="1BC31C51" w:rsidR="00CE10C4" w:rsidRPr="00453700" w:rsidRDefault="0043667A" w:rsidP="0043667A">
      <w:pPr>
        <w:pStyle w:val="TEKSTI"/>
      </w:pPr>
      <w:r>
        <w:t xml:space="preserve">ii. </w:t>
      </w:r>
      <w:r w:rsidR="00CE10C4" w:rsidRPr="00453700">
        <w:t xml:space="preserve">të dhënat mjekësore të jenë ruajtur në mënyrë të sigurt, për të siguruar konfidencialitetin e pacientit dhe për ta mbrojtur nga personat e paautorizuar, që kanë qasje në ato shënime; </w:t>
      </w:r>
    </w:p>
    <w:p w14:paraId="00F096AD" w14:textId="2B944A48" w:rsidR="00CE10C4" w:rsidRPr="00453700" w:rsidRDefault="0043667A" w:rsidP="0043667A">
      <w:pPr>
        <w:pStyle w:val="TEKSTI"/>
      </w:pPr>
      <w:r>
        <w:t xml:space="preserve">iii. </w:t>
      </w:r>
      <w:r w:rsidR="00CE10C4" w:rsidRPr="00453700">
        <w:t>ruajtja e të dhënave të arkivuara (duke përfshirë të dhënat elektronike) të bëhet sipas legjislacionit në fuqi për ruajtjen e të dhënave personale;</w:t>
      </w:r>
    </w:p>
    <w:p w14:paraId="00F096AE" w14:textId="232C6D58" w:rsidR="00CE10C4" w:rsidRPr="00453700" w:rsidRDefault="0043667A" w:rsidP="0043667A">
      <w:pPr>
        <w:pStyle w:val="TEKSTI"/>
      </w:pPr>
      <w:r>
        <w:t xml:space="preserve">iv. </w:t>
      </w:r>
      <w:r w:rsidR="00CE10C4" w:rsidRPr="00453700">
        <w:t>të mbrohen nga zjarri, parazitë dhe pluhuri.</w:t>
      </w:r>
    </w:p>
    <w:p w14:paraId="00F096B0" w14:textId="7A6B80F0"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 xml:space="preserve">ç) Informacioni i pacientit lëshohet në përputhje me legjislacionin në fuqi për ruajtjen dhe mbrojtjen e të dhënave personale; </w:t>
      </w:r>
    </w:p>
    <w:p w14:paraId="00F096B2" w14:textId="658FB295" w:rsidR="00CE10C4" w:rsidRPr="00453700" w:rsidRDefault="00CE10C4" w:rsidP="0043667A">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 xml:space="preserve">d) Siguron sistemin e raportimit të incidenteve teknike dhe klinike pranë ministrisë </w:t>
      </w:r>
      <w:r w:rsidR="0043667A">
        <w:rPr>
          <w:rFonts w:ascii="Garamond" w:eastAsia="Times New Roman" w:hAnsi="Garamond"/>
          <w:sz w:val="24"/>
          <w:szCs w:val="24"/>
        </w:rPr>
        <w:t>përgjegjëse për shëndetësinë.</w:t>
      </w:r>
      <w:r w:rsidR="00C7444C">
        <w:rPr>
          <w:rFonts w:ascii="Garamond" w:eastAsia="Times New Roman" w:hAnsi="Garamond"/>
          <w:sz w:val="24"/>
          <w:szCs w:val="24"/>
        </w:rPr>
        <w:t xml:space="preserve"> </w:t>
      </w:r>
    </w:p>
    <w:p w14:paraId="00F096B3" w14:textId="6ED2224C"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8. Kontrolli i infeksionit</w:t>
      </w:r>
      <w:r w:rsidR="00FB0EF5">
        <w:rPr>
          <w:rFonts w:ascii="Garamond" w:eastAsia="Times New Roman" w:hAnsi="Garamond"/>
          <w:sz w:val="24"/>
          <w:szCs w:val="24"/>
        </w:rPr>
        <w:t>:</w:t>
      </w:r>
    </w:p>
    <w:p w14:paraId="00F096B4" w14:textId="5AC78762" w:rsidR="00CE10C4" w:rsidRPr="00453700" w:rsidRDefault="0043667A" w:rsidP="0043667A">
      <w:pPr>
        <w:pStyle w:val="TEKSTI"/>
      </w:pPr>
      <w:r>
        <w:t xml:space="preserve">a) </w:t>
      </w:r>
      <w:r w:rsidR="00CE10C4" w:rsidRPr="00453700">
        <w:t xml:space="preserve">Kontrolli dhe parandalimi i infeksionit spitalor bëhet në përputhje me përcaktimet e legjislacionit në fuqi për kontrollin dhe luftimin e sëmundjeve infektive; </w:t>
      </w:r>
    </w:p>
    <w:p w14:paraId="00F096B5" w14:textId="54870EB6" w:rsidR="00CE10C4" w:rsidRPr="00453700" w:rsidRDefault="0043667A" w:rsidP="0043667A">
      <w:pPr>
        <w:pStyle w:val="TEKSTI"/>
      </w:pPr>
      <w:r>
        <w:t xml:space="preserve">b) </w:t>
      </w:r>
      <w:r w:rsidR="00CE10C4" w:rsidRPr="00453700">
        <w:t xml:space="preserve">Spitali ditor disponon një program të kontrollit të infeksionit spitalor; </w:t>
      </w:r>
    </w:p>
    <w:p w14:paraId="00F096B6" w14:textId="57C163D6" w:rsidR="00CE10C4" w:rsidRPr="00453700" w:rsidRDefault="0043667A" w:rsidP="0043667A">
      <w:pPr>
        <w:pStyle w:val="TEKSTI"/>
      </w:pPr>
      <w:r>
        <w:t xml:space="preserve">c) </w:t>
      </w:r>
      <w:r w:rsidR="00CE10C4" w:rsidRPr="00453700">
        <w:t xml:space="preserve">Personi përgjegjës për kontrollin e infeksionit spitalor është pjesë përbërëse e stafit mjekësor të spitalit ditor dhe koordinon punën për zbatimin e programit të kontrollit e të parandalimit të infeksionit spitalor dhe </w:t>
      </w:r>
      <w:r w:rsidR="00FB0EF5" w:rsidRPr="00453700">
        <w:t>të</w:t>
      </w:r>
      <w:r w:rsidR="00FB0EF5" w:rsidRPr="00453700">
        <w:t xml:space="preserve"> </w:t>
      </w:r>
      <w:r w:rsidR="00CE10C4" w:rsidRPr="00453700">
        <w:t xml:space="preserve">standardeve mjekësore; </w:t>
      </w:r>
    </w:p>
    <w:p w14:paraId="00F096B7" w14:textId="77777777"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lastRenderedPageBreak/>
        <w:t xml:space="preserve">ç) Spitali ditor disponon një kontratë të menaxhimit të mbetjeve spitalore me një nga kompanitë e licencuara për këtë shërbim. </w:t>
      </w:r>
    </w:p>
    <w:p w14:paraId="00F096B9" w14:textId="77777777" w:rsidR="00CE10C4" w:rsidRPr="00037B27" w:rsidRDefault="00CE10C4" w:rsidP="00453700">
      <w:pPr>
        <w:spacing w:after="0" w:line="240" w:lineRule="auto"/>
        <w:ind w:firstLine="284"/>
        <w:jc w:val="both"/>
        <w:rPr>
          <w:rFonts w:ascii="Garamond" w:hAnsi="Garamond" w:cs="Times New Roman"/>
          <w:sz w:val="24"/>
          <w:szCs w:val="24"/>
        </w:rPr>
      </w:pPr>
      <w:r w:rsidRPr="00037B27">
        <w:rPr>
          <w:rFonts w:ascii="Garamond" w:hAnsi="Garamond" w:cs="Times New Roman"/>
          <w:sz w:val="24"/>
          <w:szCs w:val="24"/>
        </w:rPr>
        <w:t>III. KRITERE TË VEÇANTA SIPAS KLASAVE</w:t>
      </w:r>
    </w:p>
    <w:p w14:paraId="00F096BB" w14:textId="311FF76A" w:rsidR="00CE10C4" w:rsidRPr="00453700" w:rsidRDefault="00CE10C4" w:rsidP="00453700">
      <w:pPr>
        <w:spacing w:after="0" w:line="240" w:lineRule="auto"/>
        <w:ind w:firstLine="284"/>
        <w:jc w:val="both"/>
        <w:rPr>
          <w:rFonts w:ascii="Garamond" w:eastAsia="Times New Roman" w:hAnsi="Garamond" w:cs="Times New Roman"/>
          <w:b/>
          <w:color w:val="222222"/>
          <w:sz w:val="24"/>
          <w:szCs w:val="24"/>
          <w:lang w:val="it-IT" w:eastAsia="en-GB"/>
        </w:rPr>
      </w:pPr>
      <w:r w:rsidRPr="00453700">
        <w:rPr>
          <w:rFonts w:ascii="Garamond" w:eastAsia="Times New Roman" w:hAnsi="Garamond" w:cs="Times New Roman"/>
          <w:sz w:val="24"/>
          <w:szCs w:val="24"/>
          <w:lang w:val="it-IT" w:eastAsia="en-GB"/>
        </w:rPr>
        <w:t>A. Spitali ditor i klasës “A”</w:t>
      </w:r>
      <w:r w:rsidR="00FB0EF5">
        <w:rPr>
          <w:rFonts w:ascii="Garamond" w:eastAsia="Times New Roman" w:hAnsi="Garamond" w:cs="Times New Roman"/>
          <w:sz w:val="24"/>
          <w:szCs w:val="24"/>
          <w:lang w:val="it-IT" w:eastAsia="en-GB"/>
        </w:rPr>
        <w:t>:</w:t>
      </w:r>
      <w:r w:rsidRPr="00453700">
        <w:rPr>
          <w:rFonts w:ascii="Garamond" w:eastAsia="Times New Roman" w:hAnsi="Garamond" w:cs="Times New Roman"/>
          <w:b/>
          <w:color w:val="222222"/>
          <w:sz w:val="24"/>
          <w:szCs w:val="24"/>
          <w:lang w:val="it-IT" w:eastAsia="en-GB"/>
        </w:rPr>
        <w:t xml:space="preserve"> </w:t>
      </w:r>
    </w:p>
    <w:p w14:paraId="00F096BD" w14:textId="28C77278" w:rsidR="00CE10C4" w:rsidRPr="00453700" w:rsidRDefault="008D0018" w:rsidP="008D0018">
      <w:pPr>
        <w:pStyle w:val="TEKSTI"/>
        <w:rPr>
          <w:lang w:val="it-IT"/>
        </w:rPr>
      </w:pPr>
      <w:r>
        <w:t xml:space="preserve">1. </w:t>
      </w:r>
      <w:r w:rsidR="00CE10C4" w:rsidRPr="00453700">
        <w:t>Spitali ditor i klasës “A</w:t>
      </w:r>
      <w:r w:rsidR="00C7444C">
        <w:t>”</w:t>
      </w:r>
      <w:r w:rsidR="00CE10C4" w:rsidRPr="00453700">
        <w:t xml:space="preserve"> përfshin çdo </w:t>
      </w:r>
      <w:r w:rsidR="00CE10C4" w:rsidRPr="00453700">
        <w:rPr>
          <w:bCs/>
        </w:rPr>
        <w:t xml:space="preserve">procedurë mjekësore </w:t>
      </w:r>
      <w:r w:rsidR="00CE10C4" w:rsidRPr="00453700">
        <w:t>që përfshin administrimin e një bari anestetik spinal</w:t>
      </w:r>
      <w:r w:rsidR="00FB0EF5">
        <w:t>ë</w:t>
      </w:r>
      <w:r w:rsidR="00CE10C4" w:rsidRPr="00453700">
        <w:t>, epidural</w:t>
      </w:r>
      <w:r w:rsidR="00FB0EF5">
        <w:t>ë</w:t>
      </w:r>
      <w:r w:rsidR="00CE10C4" w:rsidRPr="00453700">
        <w:t xml:space="preserve"> ose të përgjithshëm. </w:t>
      </w:r>
    </w:p>
    <w:p w14:paraId="00F096BF" w14:textId="70CBBA89" w:rsidR="00CE10C4" w:rsidRPr="00453700" w:rsidRDefault="008D0018" w:rsidP="008D0018">
      <w:pPr>
        <w:pStyle w:val="TEKSTI"/>
      </w:pPr>
      <w:r>
        <w:rPr>
          <w:rFonts w:eastAsia="Times New Roman"/>
        </w:rPr>
        <w:t xml:space="preserve">2. </w:t>
      </w:r>
      <w:r w:rsidR="00CE10C4" w:rsidRPr="00453700">
        <w:rPr>
          <w:rFonts w:eastAsia="Times New Roman"/>
        </w:rPr>
        <w:t>Njësitë funksionale të shtrimit në spitalin ditor të klasës “A” duhet të përfshijnë kriteret e mëposhtme:</w:t>
      </w:r>
    </w:p>
    <w:p w14:paraId="00F096C1" w14:textId="26A7FBAA" w:rsidR="00CE10C4" w:rsidRPr="00453700" w:rsidRDefault="008D0018" w:rsidP="008D0018">
      <w:pPr>
        <w:pStyle w:val="TEKSTI"/>
        <w:rPr>
          <w:rFonts w:eastAsia="Times New Roman"/>
        </w:rPr>
      </w:pPr>
      <w:r>
        <w:rPr>
          <w:rFonts w:eastAsia="Times New Roman"/>
          <w:lang w:val="it-IT"/>
        </w:rPr>
        <w:t xml:space="preserve">a) </w:t>
      </w:r>
      <w:r w:rsidR="00CE10C4" w:rsidRPr="00453700">
        <w:rPr>
          <w:rFonts w:eastAsia="Times New Roman"/>
          <w:lang w:val="it-IT"/>
        </w:rPr>
        <w:t>Spitali ditor i klasës “A” ka një kapacitet jo më shumë se 15 shtretër;</w:t>
      </w:r>
    </w:p>
    <w:p w14:paraId="00F096C2" w14:textId="763682B7" w:rsidR="00CE10C4" w:rsidRPr="00453700" w:rsidRDefault="008D0018" w:rsidP="008D0018">
      <w:pPr>
        <w:pStyle w:val="TEKSTI"/>
        <w:rPr>
          <w:rFonts w:eastAsia="Times New Roman"/>
        </w:rPr>
      </w:pPr>
      <w:r>
        <w:rPr>
          <w:rFonts w:eastAsia="Times New Roman"/>
        </w:rPr>
        <w:t xml:space="preserve">b) </w:t>
      </w:r>
      <w:r w:rsidR="00CE10C4" w:rsidRPr="00453700">
        <w:rPr>
          <w:rFonts w:eastAsia="Times New Roman"/>
        </w:rPr>
        <w:t>Ka mjedis pranimi të dedikuar për shërbimet e sekretarisë, regjistrimit dhe arkivit;</w:t>
      </w:r>
    </w:p>
    <w:p w14:paraId="00F096C3" w14:textId="42715B8F" w:rsidR="00CE10C4" w:rsidRPr="00453700" w:rsidRDefault="008D0018" w:rsidP="008D0018">
      <w:pPr>
        <w:pStyle w:val="TEKSTI"/>
        <w:rPr>
          <w:rFonts w:eastAsia="Times New Roman"/>
        </w:rPr>
      </w:pPr>
      <w:r>
        <w:rPr>
          <w:rFonts w:eastAsia="Times New Roman"/>
        </w:rPr>
        <w:t xml:space="preserve">c) </w:t>
      </w:r>
      <w:r w:rsidR="00CE10C4" w:rsidRPr="00453700">
        <w:rPr>
          <w:rFonts w:eastAsia="Times New Roman"/>
        </w:rPr>
        <w:t xml:space="preserve">Ka mjedis qëndrimi dhe pritjeje për pacientët dhe vizitorët; </w:t>
      </w:r>
    </w:p>
    <w:p w14:paraId="00F096C4" w14:textId="4E6688E6" w:rsidR="00CE10C4" w:rsidRPr="00453700" w:rsidRDefault="008D0018" w:rsidP="00453700">
      <w:pPr>
        <w:pStyle w:val="NoSpacing"/>
        <w:ind w:firstLine="284"/>
        <w:jc w:val="both"/>
        <w:rPr>
          <w:rFonts w:ascii="Garamond" w:eastAsia="Times New Roman" w:hAnsi="Garamond"/>
          <w:sz w:val="24"/>
          <w:szCs w:val="24"/>
        </w:rPr>
      </w:pPr>
      <w:r>
        <w:rPr>
          <w:rFonts w:ascii="Garamond" w:eastAsia="Times New Roman" w:hAnsi="Garamond"/>
          <w:sz w:val="24"/>
          <w:szCs w:val="24"/>
        </w:rPr>
        <w:t xml:space="preserve">ç) </w:t>
      </w:r>
      <w:r w:rsidR="00CE10C4" w:rsidRPr="00453700">
        <w:rPr>
          <w:rFonts w:ascii="Garamond" w:eastAsia="Times New Roman" w:hAnsi="Garamond"/>
          <w:sz w:val="24"/>
          <w:szCs w:val="24"/>
        </w:rPr>
        <w:t xml:space="preserve">Ka mjedis për menaxhimin shëndetësor të pacientëve të shtruar, ku përfshihen dhomat e pacientëve ose poltronat, si dhe mjediset ku kryhet manipulimi i pacientëve; </w:t>
      </w:r>
    </w:p>
    <w:p w14:paraId="00F096C5" w14:textId="4E9EB532"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 xml:space="preserve">d) Ka dhomë për personelin shëndetësor (mjek/infermier), ku përfshihen mjediset e posaçme të ndërrimit të veshjeve, veçmas për gratë dhe burrat; </w:t>
      </w:r>
    </w:p>
    <w:p w14:paraId="00F096C6" w14:textId="77777777"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 xml:space="preserve">dh) Ka mjedis të dedikuar për ruajtjen e barnave, të materialeve mjekësore dhe veshjeve të pastra; </w:t>
      </w:r>
    </w:p>
    <w:p w14:paraId="00F096C7" w14:textId="6B47844C" w:rsidR="00CE10C4" w:rsidRPr="00453700" w:rsidRDefault="008D0018" w:rsidP="00453700">
      <w:pPr>
        <w:pStyle w:val="NoSpacing"/>
        <w:ind w:firstLine="284"/>
        <w:jc w:val="both"/>
        <w:rPr>
          <w:rFonts w:ascii="Garamond" w:eastAsia="Times New Roman" w:hAnsi="Garamond"/>
          <w:sz w:val="24"/>
          <w:szCs w:val="24"/>
        </w:rPr>
      </w:pPr>
      <w:r>
        <w:rPr>
          <w:rFonts w:ascii="Garamond" w:eastAsia="Times New Roman" w:hAnsi="Garamond"/>
          <w:sz w:val="24"/>
          <w:szCs w:val="24"/>
        </w:rPr>
        <w:t xml:space="preserve">e) </w:t>
      </w:r>
      <w:r w:rsidR="00CE10C4" w:rsidRPr="00453700">
        <w:rPr>
          <w:rFonts w:ascii="Garamond" w:eastAsia="Times New Roman" w:hAnsi="Garamond"/>
          <w:sz w:val="24"/>
          <w:szCs w:val="24"/>
        </w:rPr>
        <w:t xml:space="preserve">Ka mjedis për grumbullimin dhe ruajtjen e mbetjeve spitalore; </w:t>
      </w:r>
    </w:p>
    <w:p w14:paraId="00F096C8" w14:textId="31AB3738"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 xml:space="preserve">ë) Ka shërbim diagnostikues imazherik; </w:t>
      </w:r>
    </w:p>
    <w:p w14:paraId="00F096C9" w14:textId="1072307F" w:rsidR="00CE10C4" w:rsidRPr="00453700" w:rsidRDefault="00CE10C4" w:rsidP="00453700">
      <w:pPr>
        <w:pStyle w:val="NoSpacing"/>
        <w:ind w:firstLine="284"/>
        <w:jc w:val="both"/>
        <w:rPr>
          <w:rFonts w:ascii="Garamond" w:eastAsia="Times New Roman" w:hAnsi="Garamond"/>
          <w:sz w:val="24"/>
          <w:szCs w:val="24"/>
        </w:rPr>
      </w:pPr>
      <w:r w:rsidRPr="00453700">
        <w:rPr>
          <w:rFonts w:ascii="Garamond" w:eastAsia="Times New Roman" w:hAnsi="Garamond"/>
          <w:sz w:val="24"/>
          <w:szCs w:val="24"/>
        </w:rPr>
        <w:t>f) Ka shërbim laboratorik për analiza kimike-klinike.</w:t>
      </w:r>
    </w:p>
    <w:p w14:paraId="00F096CB" w14:textId="067F28E2" w:rsidR="00CE10C4" w:rsidRPr="00453700" w:rsidRDefault="00CE10C4" w:rsidP="00453700">
      <w:pPr>
        <w:pStyle w:val="NoSpacing"/>
        <w:ind w:firstLine="284"/>
        <w:jc w:val="both"/>
        <w:rPr>
          <w:rFonts w:ascii="Garamond" w:eastAsia="Times New Roman" w:hAnsi="Garamond"/>
          <w:sz w:val="24"/>
          <w:szCs w:val="24"/>
          <w:highlight w:val="yellow"/>
        </w:rPr>
      </w:pPr>
      <w:r w:rsidRPr="00453700">
        <w:rPr>
          <w:rFonts w:ascii="Garamond" w:eastAsia="Times New Roman" w:hAnsi="Garamond"/>
          <w:sz w:val="24"/>
          <w:szCs w:val="24"/>
          <w:lang w:eastAsia="en-GB"/>
        </w:rPr>
        <w:t xml:space="preserve">B. Spitali ditor i klasës “B” </w:t>
      </w:r>
      <w:r w:rsidR="00C7444C">
        <w:rPr>
          <w:rFonts w:ascii="Garamond" w:eastAsia="Times New Roman" w:hAnsi="Garamond"/>
          <w:sz w:val="24"/>
          <w:szCs w:val="24"/>
          <w:lang w:eastAsia="en-GB"/>
        </w:rPr>
        <w:t>-</w:t>
      </w:r>
      <w:r w:rsidRPr="00453700">
        <w:rPr>
          <w:rFonts w:ascii="Garamond" w:eastAsia="Times New Roman" w:hAnsi="Garamond"/>
          <w:sz w:val="24"/>
          <w:szCs w:val="24"/>
          <w:lang w:eastAsia="en-GB"/>
        </w:rPr>
        <w:t xml:space="preserve"> (</w:t>
      </w:r>
      <w:r w:rsidRPr="00453700">
        <w:rPr>
          <w:rFonts w:ascii="Garamond" w:hAnsi="Garamond"/>
          <w:sz w:val="24"/>
          <w:szCs w:val="24"/>
        </w:rPr>
        <w:t>Kirurgjia ditore)</w:t>
      </w:r>
      <w:r w:rsidR="00FB0EF5">
        <w:rPr>
          <w:rFonts w:ascii="Garamond" w:hAnsi="Garamond"/>
          <w:sz w:val="24"/>
          <w:szCs w:val="24"/>
        </w:rPr>
        <w:t>:</w:t>
      </w:r>
      <w:r w:rsidRPr="00453700">
        <w:rPr>
          <w:rFonts w:ascii="Garamond" w:hAnsi="Garamond"/>
          <w:sz w:val="24"/>
          <w:szCs w:val="24"/>
        </w:rPr>
        <w:t xml:space="preserve"> </w:t>
      </w:r>
    </w:p>
    <w:p w14:paraId="00F096CD" w14:textId="458EAC0C" w:rsidR="00CE10C4" w:rsidRPr="00453700" w:rsidRDefault="00CE10C4" w:rsidP="00453700">
      <w:pPr>
        <w:autoSpaceDE w:val="0"/>
        <w:autoSpaceDN w:val="0"/>
        <w:adjustRightInd w:val="0"/>
        <w:spacing w:after="0" w:line="240" w:lineRule="auto"/>
        <w:ind w:firstLine="284"/>
        <w:jc w:val="both"/>
        <w:rPr>
          <w:rFonts w:ascii="Garamond" w:hAnsi="Garamond" w:cs="Times New Roman"/>
          <w:sz w:val="24"/>
          <w:szCs w:val="24"/>
          <w:lang w:val="it-IT"/>
        </w:rPr>
      </w:pPr>
      <w:r w:rsidRPr="00453700">
        <w:rPr>
          <w:rFonts w:ascii="Garamond" w:hAnsi="Garamond" w:cs="Times New Roman"/>
          <w:sz w:val="24"/>
          <w:szCs w:val="24"/>
        </w:rPr>
        <w:t xml:space="preserve">1. Spitali ditor i klasës “B” duhet të plotësojë kriteret e përcaktuara </w:t>
      </w:r>
      <w:r w:rsidRPr="00453700">
        <w:rPr>
          <w:rFonts w:ascii="Garamond" w:hAnsi="Garamond" w:cs="Times New Roman"/>
          <w:sz w:val="24"/>
          <w:szCs w:val="24"/>
          <w:lang w:val="it-IT"/>
        </w:rPr>
        <w:t>për spitalin e klasës “A” dhe, specifikisht, edhe këto kritere:</w:t>
      </w:r>
    </w:p>
    <w:p w14:paraId="00F096CF" w14:textId="3C3DB9FF" w:rsidR="00CE10C4" w:rsidRPr="00453700" w:rsidRDefault="008D0018" w:rsidP="008D0018">
      <w:pPr>
        <w:pStyle w:val="TEKSTI"/>
        <w:rPr>
          <w:lang w:val="it-IT"/>
        </w:rPr>
      </w:pPr>
      <w:r>
        <w:rPr>
          <w:lang w:val="it-IT"/>
        </w:rPr>
        <w:t xml:space="preserve">a) </w:t>
      </w:r>
      <w:r w:rsidR="00CE10C4" w:rsidRPr="00453700">
        <w:rPr>
          <w:lang w:val="it-IT"/>
        </w:rPr>
        <w:t xml:space="preserve">Kirurgjia ditore duhet të përfshijë shtrimin në spital të pacientit për jo më shumë se 24 orë; </w:t>
      </w:r>
    </w:p>
    <w:p w14:paraId="00F096D0" w14:textId="172AFB65" w:rsidR="00CE10C4" w:rsidRPr="00453700" w:rsidRDefault="008D0018" w:rsidP="008D0018">
      <w:pPr>
        <w:pStyle w:val="TEKSTI"/>
        <w:rPr>
          <w:lang w:val="it-IT"/>
        </w:rPr>
      </w:pPr>
      <w:r>
        <w:rPr>
          <w:rFonts w:eastAsia="Times New Roman"/>
        </w:rPr>
        <w:t xml:space="preserve">b) </w:t>
      </w:r>
      <w:r w:rsidR="00CE10C4" w:rsidRPr="00453700">
        <w:rPr>
          <w:rFonts w:eastAsia="Times New Roman"/>
        </w:rPr>
        <w:t xml:space="preserve">Spitali ditor i klasës “B” </w:t>
      </w:r>
      <w:r w:rsidR="00CE10C4" w:rsidRPr="00453700">
        <w:rPr>
          <w:lang w:val="it-IT"/>
        </w:rPr>
        <w:t>duhet të</w:t>
      </w:r>
      <w:r w:rsidR="00CE10C4" w:rsidRPr="00453700">
        <w:rPr>
          <w:rFonts w:eastAsia="Times New Roman"/>
        </w:rPr>
        <w:t xml:space="preserve"> </w:t>
      </w:r>
      <w:r w:rsidR="00682B9B" w:rsidRPr="00453700">
        <w:rPr>
          <w:rFonts w:eastAsia="Times New Roman"/>
        </w:rPr>
        <w:t xml:space="preserve">ketë </w:t>
      </w:r>
      <w:r w:rsidR="00CE10C4" w:rsidRPr="00453700">
        <w:rPr>
          <w:rFonts w:eastAsia="Times New Roman"/>
        </w:rPr>
        <w:t>një kapacitet jo më shumë se</w:t>
      </w:r>
      <w:r w:rsidR="00C7444C">
        <w:rPr>
          <w:rFonts w:eastAsia="Times New Roman"/>
        </w:rPr>
        <w:t xml:space="preserve"> </w:t>
      </w:r>
      <w:r w:rsidR="00CE10C4" w:rsidRPr="00453700">
        <w:rPr>
          <w:rFonts w:eastAsia="Times New Roman"/>
        </w:rPr>
        <w:t xml:space="preserve">10 shtretër për çdo sallë operacioni; </w:t>
      </w:r>
    </w:p>
    <w:p w14:paraId="00F096D1" w14:textId="05CDCB3E" w:rsidR="00CE10C4" w:rsidRPr="00453700" w:rsidRDefault="008D0018" w:rsidP="008D0018">
      <w:pPr>
        <w:pStyle w:val="TEKSTI"/>
        <w:rPr>
          <w:lang w:val="it-IT"/>
        </w:rPr>
      </w:pPr>
      <w:r>
        <w:rPr>
          <w:lang w:val="it-IT"/>
        </w:rPr>
        <w:t xml:space="preserve">c) </w:t>
      </w:r>
      <w:r w:rsidR="00CE10C4" w:rsidRPr="00453700">
        <w:rPr>
          <w:lang w:val="it-IT"/>
        </w:rPr>
        <w:t>Kirurgjia ditore duhet të</w:t>
      </w:r>
      <w:r w:rsidR="00CE10C4" w:rsidRPr="00453700">
        <w:rPr>
          <w:rFonts w:eastAsia="Times New Roman"/>
        </w:rPr>
        <w:t xml:space="preserve"> </w:t>
      </w:r>
      <w:r w:rsidR="00CE10C4" w:rsidRPr="00453700">
        <w:rPr>
          <w:lang w:val="it-IT"/>
        </w:rPr>
        <w:t xml:space="preserve">përfshijë edhe </w:t>
      </w:r>
      <w:r w:rsidR="00CE10C4" w:rsidRPr="00453700">
        <w:rPr>
          <w:rFonts w:eastAsia="Times New Roman"/>
          <w:lang w:val="it-IT"/>
        </w:rPr>
        <w:t xml:space="preserve">disa shtrime të programuara </w:t>
      </w:r>
      <w:r w:rsidR="00CE10C4" w:rsidRPr="00453700">
        <w:rPr>
          <w:lang w:val="it-IT"/>
        </w:rPr>
        <w:t xml:space="preserve">të pacientit, të cilat kërkojnë disa ndërhyrje komplekse të disa specialiteteve mjekësore të karakterit diagnostik, terapeutik ose rehabilitues. Këto ndërhyrje nuk mund të kryhen në institucionet e kujdesit të shërbimit shëndetësor parësor dhe kërkojnë një mbikëqyrje të stafit mjekësor e infermieror brenda harkut ditor; </w:t>
      </w:r>
    </w:p>
    <w:p w14:paraId="00F096D2" w14:textId="28DDF2EA" w:rsidR="00CE10C4" w:rsidRPr="00453700" w:rsidRDefault="008D0018" w:rsidP="008D0018">
      <w:pPr>
        <w:pStyle w:val="TEKSTI"/>
        <w:rPr>
          <w:lang w:val="it-IT"/>
        </w:rPr>
      </w:pPr>
      <w:r>
        <w:rPr>
          <w:lang w:val="it-IT"/>
        </w:rPr>
        <w:t xml:space="preserve">ç) </w:t>
      </w:r>
      <w:r w:rsidR="00CE10C4" w:rsidRPr="00453700">
        <w:rPr>
          <w:lang w:val="it-IT"/>
        </w:rPr>
        <w:t xml:space="preserve">Shërbimi në </w:t>
      </w:r>
      <w:r w:rsidR="00682B9B" w:rsidRPr="00453700">
        <w:rPr>
          <w:lang w:val="it-IT"/>
        </w:rPr>
        <w:t>k</w:t>
      </w:r>
      <w:r w:rsidR="00CE10C4" w:rsidRPr="00453700">
        <w:rPr>
          <w:lang w:val="it-IT"/>
        </w:rPr>
        <w:t xml:space="preserve">irurgjinë ditore </w:t>
      </w:r>
      <w:r w:rsidR="00CE10C4" w:rsidRPr="00453700">
        <w:rPr>
          <w:rFonts w:cs="Times New Roman"/>
          <w:lang w:val="it-IT"/>
        </w:rPr>
        <w:t>duhet të</w:t>
      </w:r>
      <w:r w:rsidR="00CE10C4" w:rsidRPr="00453700">
        <w:rPr>
          <w:rFonts w:eastAsia="Times New Roman"/>
          <w:lang w:val="it-IT"/>
        </w:rPr>
        <w:t xml:space="preserve"> </w:t>
      </w:r>
      <w:r w:rsidR="00CE10C4" w:rsidRPr="00453700">
        <w:rPr>
          <w:lang w:val="it-IT"/>
        </w:rPr>
        <w:t xml:space="preserve">përfshijë: </w:t>
      </w:r>
    </w:p>
    <w:p w14:paraId="00F096D4" w14:textId="5EC615D6" w:rsidR="00CE10C4" w:rsidRPr="00453700" w:rsidRDefault="008D0018" w:rsidP="008D0018">
      <w:pPr>
        <w:pStyle w:val="TEKSTI"/>
        <w:rPr>
          <w:lang w:val="it-IT"/>
        </w:rPr>
      </w:pPr>
      <w:r>
        <w:rPr>
          <w:lang w:val="it-IT"/>
        </w:rPr>
        <w:t xml:space="preserve">i. </w:t>
      </w:r>
      <w:r w:rsidR="00CE10C4" w:rsidRPr="00453700">
        <w:rPr>
          <w:lang w:val="it-IT"/>
        </w:rPr>
        <w:t xml:space="preserve">egzaminimet dhe vizitat mjekësore përpara ndërhyrjes kirurgjikale; </w:t>
      </w:r>
    </w:p>
    <w:p w14:paraId="00F096D5" w14:textId="35D18BA3" w:rsidR="00CE10C4" w:rsidRPr="00453700" w:rsidRDefault="008D0018" w:rsidP="008D0018">
      <w:pPr>
        <w:pStyle w:val="TEKSTI"/>
        <w:rPr>
          <w:lang w:val="it-IT"/>
        </w:rPr>
      </w:pPr>
      <w:r>
        <w:rPr>
          <w:lang w:val="it-IT"/>
        </w:rPr>
        <w:t>ii.</w:t>
      </w:r>
      <w:r w:rsidR="00C7444C">
        <w:rPr>
          <w:lang w:val="it-IT"/>
        </w:rPr>
        <w:t xml:space="preserve"> </w:t>
      </w:r>
      <w:r w:rsidR="00CE10C4" w:rsidRPr="00453700">
        <w:rPr>
          <w:lang w:val="it-IT"/>
        </w:rPr>
        <w:t xml:space="preserve">ndërhyrjen kirurgjikale; </w:t>
      </w:r>
    </w:p>
    <w:p w14:paraId="00F096D6" w14:textId="7791D3F5" w:rsidR="00CE10C4" w:rsidRPr="00453700" w:rsidRDefault="008D0018" w:rsidP="008D0018">
      <w:pPr>
        <w:pStyle w:val="TEKSTI"/>
        <w:rPr>
          <w:lang w:val="it-IT"/>
        </w:rPr>
      </w:pPr>
      <w:r>
        <w:rPr>
          <w:lang w:val="it-IT"/>
        </w:rPr>
        <w:t xml:space="preserve">ii. </w:t>
      </w:r>
      <w:r w:rsidR="00CE10C4" w:rsidRPr="00453700">
        <w:rPr>
          <w:lang w:val="it-IT"/>
        </w:rPr>
        <w:t>vizitat mjekësore pas ndërhyrjes kirurgjikale.</w:t>
      </w:r>
    </w:p>
    <w:p w14:paraId="00F096D8" w14:textId="55CA5B08" w:rsidR="00CE10C4" w:rsidRPr="00453700" w:rsidRDefault="008D0018" w:rsidP="008D0018">
      <w:pPr>
        <w:pStyle w:val="TEKSTI"/>
        <w:rPr>
          <w:lang w:val="de-DE"/>
        </w:rPr>
      </w:pPr>
      <w:r>
        <w:rPr>
          <w:lang w:val="de-DE"/>
        </w:rPr>
        <w:t xml:space="preserve">d) </w:t>
      </w:r>
      <w:r w:rsidR="00CE10C4" w:rsidRPr="00453700">
        <w:rPr>
          <w:lang w:val="de-DE"/>
        </w:rPr>
        <w:t>Kirurgjia ditore duhet të</w:t>
      </w:r>
      <w:r w:rsidR="00CE10C4" w:rsidRPr="00453700">
        <w:rPr>
          <w:rFonts w:eastAsia="Times New Roman"/>
        </w:rPr>
        <w:t xml:space="preserve"> </w:t>
      </w:r>
      <w:r w:rsidR="00CE10C4" w:rsidRPr="00453700">
        <w:rPr>
          <w:lang w:val="de-DE"/>
        </w:rPr>
        <w:t xml:space="preserve">përfshijë karakteristikat e mëposhtme: </w:t>
      </w:r>
    </w:p>
    <w:p w14:paraId="00F096DA" w14:textId="4A6BECFA" w:rsidR="00CE10C4" w:rsidRPr="00453700" w:rsidRDefault="008D0018" w:rsidP="008D0018">
      <w:pPr>
        <w:pStyle w:val="TEKSTI"/>
        <w:rPr>
          <w:lang w:val="de-DE"/>
        </w:rPr>
      </w:pPr>
      <w:r>
        <w:rPr>
          <w:lang w:val="de-DE"/>
        </w:rPr>
        <w:t xml:space="preserve">i. </w:t>
      </w:r>
      <w:r w:rsidR="00C7444C">
        <w:rPr>
          <w:lang w:val="de-DE"/>
        </w:rPr>
        <w:t>t</w:t>
      </w:r>
      <w:r w:rsidR="00CE10C4" w:rsidRPr="00453700">
        <w:rPr>
          <w:lang w:val="de-DE"/>
        </w:rPr>
        <w:t xml:space="preserve">ë jenë të programuara dhe të përzgjedhura; </w:t>
      </w:r>
    </w:p>
    <w:p w14:paraId="00F096DB" w14:textId="62FF8740" w:rsidR="00CE10C4" w:rsidRPr="00453700" w:rsidRDefault="008D0018" w:rsidP="008D0018">
      <w:pPr>
        <w:pStyle w:val="TEKSTI"/>
        <w:rPr>
          <w:lang w:val="de-DE"/>
        </w:rPr>
      </w:pPr>
      <w:r>
        <w:rPr>
          <w:lang w:val="de-DE"/>
        </w:rPr>
        <w:t xml:space="preserve">ii. </w:t>
      </w:r>
      <w:r w:rsidR="00C7444C">
        <w:rPr>
          <w:lang w:val="de-DE"/>
        </w:rPr>
        <w:t>k</w:t>
      </w:r>
      <w:r w:rsidR="00CE10C4" w:rsidRPr="00453700">
        <w:rPr>
          <w:lang w:val="de-DE"/>
        </w:rPr>
        <w:t>ohëzgjatja e ndërhyrjes kirurgjikale, sipas protokolleve mjekësore të</w:t>
      </w:r>
      <w:r w:rsidR="00FB0EF5">
        <w:rPr>
          <w:lang w:val="de-DE"/>
        </w:rPr>
        <w:t xml:space="preserve"> miratuara, të jetë, mestarisht</w:t>
      </w:r>
      <w:r w:rsidR="00CE10C4" w:rsidRPr="00453700">
        <w:rPr>
          <w:lang w:val="de-DE"/>
        </w:rPr>
        <w:t xml:space="preserve"> 2 orë; </w:t>
      </w:r>
    </w:p>
    <w:p w14:paraId="00F096DC" w14:textId="7334C55E" w:rsidR="00CE10C4" w:rsidRPr="00453700" w:rsidRDefault="008D0018" w:rsidP="008D0018">
      <w:pPr>
        <w:pStyle w:val="TEKSTI"/>
        <w:rPr>
          <w:lang w:val="de-DE"/>
        </w:rPr>
      </w:pPr>
      <w:r>
        <w:rPr>
          <w:lang w:val="de-DE"/>
        </w:rPr>
        <w:t xml:space="preserve">iii. </w:t>
      </w:r>
      <w:r w:rsidR="00C7444C">
        <w:rPr>
          <w:lang w:val="de-DE"/>
        </w:rPr>
        <w:t>t</w:t>
      </w:r>
      <w:r w:rsidR="00CE10C4" w:rsidRPr="00453700">
        <w:rPr>
          <w:lang w:val="de-DE"/>
        </w:rPr>
        <w:t>ë ketë rrezik të ulët komplikacioni postoperator.</w:t>
      </w:r>
    </w:p>
    <w:p w14:paraId="00F096DE" w14:textId="7FF48813" w:rsidR="00682B9B" w:rsidRPr="00453700" w:rsidRDefault="00682B9B" w:rsidP="00453700">
      <w:pPr>
        <w:pStyle w:val="ListParagraph"/>
        <w:spacing w:after="0" w:line="240" w:lineRule="auto"/>
        <w:ind w:left="0" w:firstLine="284"/>
        <w:jc w:val="both"/>
        <w:rPr>
          <w:rFonts w:ascii="Garamond" w:hAnsi="Garamond"/>
          <w:sz w:val="24"/>
          <w:szCs w:val="24"/>
          <w:lang w:val="de-DE"/>
        </w:rPr>
      </w:pPr>
      <w:r w:rsidRPr="00453700">
        <w:rPr>
          <w:rFonts w:ascii="Garamond" w:hAnsi="Garamond"/>
          <w:sz w:val="24"/>
          <w:szCs w:val="24"/>
          <w:lang w:val="de-DE"/>
        </w:rPr>
        <w:t>2.</w:t>
      </w:r>
      <w:r w:rsidR="00453700">
        <w:rPr>
          <w:rFonts w:ascii="Garamond" w:hAnsi="Garamond"/>
          <w:sz w:val="24"/>
          <w:szCs w:val="24"/>
          <w:lang w:val="de-DE"/>
        </w:rPr>
        <w:t xml:space="preserve"> </w:t>
      </w:r>
      <w:r w:rsidRPr="00453700">
        <w:rPr>
          <w:rFonts w:ascii="Garamond" w:hAnsi="Garamond"/>
          <w:sz w:val="24"/>
          <w:szCs w:val="24"/>
          <w:lang w:val="de-DE"/>
        </w:rPr>
        <w:t>Kriteret për personelin mjekësor</w:t>
      </w:r>
      <w:r w:rsidR="00FB0EF5">
        <w:rPr>
          <w:rFonts w:ascii="Garamond" w:hAnsi="Garamond"/>
          <w:sz w:val="24"/>
          <w:szCs w:val="24"/>
          <w:lang w:val="de-DE"/>
        </w:rPr>
        <w:t>:</w:t>
      </w:r>
    </w:p>
    <w:p w14:paraId="00F096E0" w14:textId="70ED185B" w:rsidR="00682B9B" w:rsidRPr="00453700" w:rsidRDefault="00682B9B" w:rsidP="00453700">
      <w:pPr>
        <w:pStyle w:val="ListParagraph"/>
        <w:spacing w:after="0" w:line="240" w:lineRule="auto"/>
        <w:ind w:left="0" w:firstLine="284"/>
        <w:jc w:val="both"/>
        <w:rPr>
          <w:rFonts w:ascii="Garamond" w:hAnsi="Garamond"/>
          <w:sz w:val="24"/>
          <w:szCs w:val="24"/>
          <w:lang w:val="de-DE"/>
        </w:rPr>
      </w:pPr>
      <w:r w:rsidRPr="00453700">
        <w:rPr>
          <w:rFonts w:ascii="Garamond" w:hAnsi="Garamond"/>
          <w:sz w:val="24"/>
          <w:szCs w:val="24"/>
          <w:lang w:val="de-DE"/>
        </w:rPr>
        <w:t>a)</w:t>
      </w:r>
      <w:r w:rsidR="00453700">
        <w:rPr>
          <w:rFonts w:ascii="Garamond" w:hAnsi="Garamond"/>
          <w:sz w:val="24"/>
          <w:szCs w:val="24"/>
          <w:lang w:val="de-DE"/>
        </w:rPr>
        <w:t xml:space="preserve"> </w:t>
      </w:r>
      <w:r w:rsidRPr="00453700">
        <w:rPr>
          <w:rFonts w:ascii="Garamond" w:hAnsi="Garamond"/>
          <w:sz w:val="24"/>
          <w:szCs w:val="24"/>
          <w:lang w:val="de-DE"/>
        </w:rPr>
        <w:t xml:space="preserve">Kirurgjia ditore duhet të ketë: </w:t>
      </w:r>
    </w:p>
    <w:p w14:paraId="00F096E2" w14:textId="01AB4F90" w:rsidR="00682B9B" w:rsidRPr="00453700" w:rsidRDefault="00682B9B" w:rsidP="00453700">
      <w:pPr>
        <w:pStyle w:val="ListParagraph"/>
        <w:spacing w:after="0" w:line="240" w:lineRule="auto"/>
        <w:ind w:left="0" w:firstLine="284"/>
        <w:jc w:val="both"/>
        <w:rPr>
          <w:rFonts w:ascii="Garamond" w:hAnsi="Garamond"/>
          <w:sz w:val="24"/>
          <w:szCs w:val="24"/>
          <w:lang w:val="de-DE"/>
        </w:rPr>
      </w:pPr>
      <w:r w:rsidRPr="00453700">
        <w:rPr>
          <w:rFonts w:ascii="Garamond" w:hAnsi="Garamond"/>
          <w:sz w:val="24"/>
          <w:szCs w:val="24"/>
          <w:lang w:val="de-DE"/>
        </w:rPr>
        <w:t>i.</w:t>
      </w:r>
      <w:r w:rsidR="00453700">
        <w:rPr>
          <w:rFonts w:ascii="Garamond" w:hAnsi="Garamond"/>
          <w:sz w:val="24"/>
          <w:szCs w:val="24"/>
          <w:lang w:val="de-DE"/>
        </w:rPr>
        <w:t xml:space="preserve"> </w:t>
      </w:r>
      <w:r w:rsidRPr="00453700">
        <w:rPr>
          <w:rFonts w:ascii="Garamond" w:hAnsi="Garamond"/>
          <w:sz w:val="24"/>
          <w:szCs w:val="24"/>
          <w:lang w:val="de-DE"/>
        </w:rPr>
        <w:t xml:space="preserve">stafin mjekësor dhe ndihmës në raport me numrin e aktiviteteve mjekësore të ofruara për çdo shërbim (repart) të spitalit ditor; </w:t>
      </w:r>
    </w:p>
    <w:p w14:paraId="00F096E3" w14:textId="43E66C9F" w:rsidR="00682B9B" w:rsidRPr="00453700" w:rsidRDefault="00682B9B" w:rsidP="00453700">
      <w:pPr>
        <w:pStyle w:val="ListParagraph"/>
        <w:spacing w:after="0" w:line="240" w:lineRule="auto"/>
        <w:ind w:left="0" w:firstLine="284"/>
        <w:jc w:val="both"/>
        <w:rPr>
          <w:rFonts w:ascii="Garamond" w:hAnsi="Garamond"/>
          <w:sz w:val="24"/>
          <w:szCs w:val="24"/>
          <w:lang w:val="de-DE"/>
        </w:rPr>
      </w:pPr>
      <w:r w:rsidRPr="00453700">
        <w:rPr>
          <w:rFonts w:ascii="Garamond" w:hAnsi="Garamond"/>
          <w:sz w:val="24"/>
          <w:szCs w:val="24"/>
          <w:lang w:val="de-DE"/>
        </w:rPr>
        <w:t>ii.</w:t>
      </w:r>
      <w:r w:rsidR="00453700">
        <w:rPr>
          <w:rFonts w:ascii="Garamond" w:hAnsi="Garamond"/>
          <w:sz w:val="24"/>
          <w:szCs w:val="24"/>
          <w:lang w:val="de-DE"/>
        </w:rPr>
        <w:t xml:space="preserve"> </w:t>
      </w:r>
      <w:r w:rsidRPr="00453700">
        <w:rPr>
          <w:rFonts w:ascii="Garamond" w:hAnsi="Garamond"/>
          <w:sz w:val="24"/>
          <w:szCs w:val="24"/>
          <w:lang w:val="de-DE"/>
        </w:rPr>
        <w:t xml:space="preserve">rregulla të qarta për orët dhe mënyrën e punës së personelit, mjekë dhe infermierë të kontraktuar me kohë të plotë ose të pjesshme; </w:t>
      </w:r>
    </w:p>
    <w:p w14:paraId="00F096E4" w14:textId="0D6B23ED" w:rsidR="00682B9B" w:rsidRPr="00453700" w:rsidRDefault="00682B9B" w:rsidP="00453700">
      <w:pPr>
        <w:pStyle w:val="ListParagraph"/>
        <w:spacing w:after="0" w:line="240" w:lineRule="auto"/>
        <w:ind w:left="0" w:firstLine="284"/>
        <w:jc w:val="both"/>
        <w:rPr>
          <w:rFonts w:ascii="Garamond" w:hAnsi="Garamond"/>
          <w:sz w:val="24"/>
          <w:szCs w:val="24"/>
          <w:lang w:val="de-DE"/>
        </w:rPr>
      </w:pPr>
      <w:r w:rsidRPr="00453700">
        <w:rPr>
          <w:rFonts w:ascii="Garamond" w:hAnsi="Garamond"/>
          <w:sz w:val="24"/>
          <w:szCs w:val="24"/>
          <w:lang w:val="de-DE"/>
        </w:rPr>
        <w:t>iii.</w:t>
      </w:r>
      <w:r w:rsidR="00453700">
        <w:rPr>
          <w:rFonts w:ascii="Garamond" w:hAnsi="Garamond"/>
          <w:sz w:val="24"/>
          <w:szCs w:val="24"/>
          <w:lang w:val="de-DE"/>
        </w:rPr>
        <w:t xml:space="preserve"> </w:t>
      </w:r>
      <w:r w:rsidRPr="00453700">
        <w:rPr>
          <w:rFonts w:ascii="Garamond" w:hAnsi="Garamond"/>
          <w:sz w:val="24"/>
          <w:szCs w:val="24"/>
          <w:lang w:val="de-DE"/>
        </w:rPr>
        <w:t>mjek</w:t>
      </w:r>
      <w:r w:rsidR="00553765">
        <w:rPr>
          <w:rFonts w:ascii="Garamond" w:hAnsi="Garamond"/>
          <w:sz w:val="24"/>
          <w:szCs w:val="24"/>
          <w:lang w:val="de-DE"/>
        </w:rPr>
        <w:t>ë</w:t>
      </w:r>
      <w:r w:rsidRPr="00453700">
        <w:rPr>
          <w:rFonts w:ascii="Garamond" w:hAnsi="Garamond"/>
          <w:sz w:val="24"/>
          <w:szCs w:val="24"/>
          <w:lang w:val="de-DE"/>
        </w:rPr>
        <w:t xml:space="preserve"> kirurg të specializuar në degën e kërkuar, në përputhje me specialitetin përkatës, sipas aktivitetit që ofron spitali ditor, me licencë të njohur nga Urdhri i Mjekut të Shqipërisë; </w:t>
      </w:r>
    </w:p>
    <w:p w14:paraId="00F096E5" w14:textId="624DED39" w:rsidR="00682B9B" w:rsidRPr="00453700" w:rsidRDefault="00682B9B" w:rsidP="00453700">
      <w:pPr>
        <w:pStyle w:val="ListParagraph"/>
        <w:spacing w:after="0" w:line="240" w:lineRule="auto"/>
        <w:ind w:left="0" w:firstLine="284"/>
        <w:jc w:val="both"/>
        <w:rPr>
          <w:rFonts w:ascii="Garamond" w:hAnsi="Garamond"/>
          <w:sz w:val="24"/>
          <w:szCs w:val="24"/>
          <w:lang w:val="it-IT"/>
        </w:rPr>
      </w:pPr>
      <w:r w:rsidRPr="00453700">
        <w:rPr>
          <w:rFonts w:ascii="Garamond" w:hAnsi="Garamond"/>
          <w:sz w:val="24"/>
          <w:szCs w:val="24"/>
          <w:lang w:val="it-IT"/>
        </w:rPr>
        <w:t>iv.</w:t>
      </w:r>
      <w:r w:rsidR="00453700">
        <w:rPr>
          <w:rFonts w:ascii="Garamond" w:hAnsi="Garamond"/>
          <w:sz w:val="24"/>
          <w:szCs w:val="24"/>
          <w:lang w:val="it-IT"/>
        </w:rPr>
        <w:t xml:space="preserve"> </w:t>
      </w:r>
      <w:r w:rsidRPr="00453700">
        <w:rPr>
          <w:rFonts w:ascii="Garamond" w:hAnsi="Garamond"/>
          <w:sz w:val="24"/>
          <w:szCs w:val="24"/>
          <w:lang w:val="it-IT"/>
        </w:rPr>
        <w:t>mjek</w:t>
      </w:r>
      <w:r w:rsidR="00553765">
        <w:rPr>
          <w:rFonts w:ascii="Garamond" w:hAnsi="Garamond"/>
          <w:sz w:val="24"/>
          <w:szCs w:val="24"/>
          <w:lang w:val="it-IT"/>
        </w:rPr>
        <w:t>ë</w:t>
      </w:r>
      <w:r w:rsidRPr="00453700">
        <w:rPr>
          <w:rFonts w:ascii="Garamond" w:hAnsi="Garamond"/>
          <w:sz w:val="24"/>
          <w:szCs w:val="24"/>
          <w:lang w:val="it-IT"/>
        </w:rPr>
        <w:t xml:space="preserve"> anestezist, të pajisur me licencë të njohur nga Urdhri i Mjekut të Shqipërisë në anestezi/reanimacion; </w:t>
      </w:r>
    </w:p>
    <w:p w14:paraId="00F096E6" w14:textId="145DFA4B" w:rsidR="00682B9B" w:rsidRPr="00453700" w:rsidRDefault="00682B9B" w:rsidP="00453700">
      <w:pPr>
        <w:pStyle w:val="ListParagraph"/>
        <w:spacing w:after="0" w:line="240" w:lineRule="auto"/>
        <w:ind w:left="0" w:firstLine="284"/>
        <w:jc w:val="both"/>
        <w:rPr>
          <w:rFonts w:ascii="Garamond" w:hAnsi="Garamond"/>
          <w:sz w:val="24"/>
          <w:szCs w:val="24"/>
          <w:lang w:val="it-IT"/>
        </w:rPr>
      </w:pPr>
      <w:r w:rsidRPr="00453700">
        <w:rPr>
          <w:rFonts w:ascii="Garamond" w:hAnsi="Garamond"/>
          <w:sz w:val="24"/>
          <w:szCs w:val="24"/>
          <w:lang w:val="it-IT"/>
        </w:rPr>
        <w:t>v.</w:t>
      </w:r>
      <w:r w:rsidR="00453700">
        <w:rPr>
          <w:rFonts w:ascii="Garamond" w:hAnsi="Garamond"/>
          <w:sz w:val="24"/>
          <w:szCs w:val="24"/>
          <w:lang w:val="it-IT"/>
        </w:rPr>
        <w:t xml:space="preserve"> </w:t>
      </w:r>
      <w:r w:rsidRPr="00453700">
        <w:rPr>
          <w:rFonts w:ascii="Garamond" w:hAnsi="Garamond"/>
          <w:sz w:val="24"/>
          <w:szCs w:val="24"/>
          <w:lang w:val="it-IT"/>
        </w:rPr>
        <w:t xml:space="preserve">infermierë me licencë të njohur nga Urdhri i Infermierëve të Shqipërisë, sipas legjislacionit në fuqi për profesionet e rregulluara; </w:t>
      </w:r>
    </w:p>
    <w:p w14:paraId="00F096E7" w14:textId="24FF5870" w:rsidR="00682B9B" w:rsidRPr="00453700" w:rsidRDefault="00682B9B" w:rsidP="00453700">
      <w:pPr>
        <w:pStyle w:val="ListParagraph"/>
        <w:spacing w:after="0" w:line="240" w:lineRule="auto"/>
        <w:ind w:left="0" w:firstLine="284"/>
        <w:jc w:val="both"/>
        <w:rPr>
          <w:rFonts w:ascii="Garamond" w:hAnsi="Garamond"/>
          <w:sz w:val="24"/>
          <w:szCs w:val="24"/>
          <w:lang w:val="it-IT"/>
        </w:rPr>
      </w:pPr>
      <w:r w:rsidRPr="00453700">
        <w:rPr>
          <w:rFonts w:ascii="Garamond" w:hAnsi="Garamond"/>
          <w:sz w:val="24"/>
          <w:szCs w:val="24"/>
          <w:lang w:val="it-IT"/>
        </w:rPr>
        <w:t>vi.</w:t>
      </w:r>
      <w:r w:rsidR="00453700">
        <w:rPr>
          <w:rFonts w:ascii="Garamond" w:hAnsi="Garamond"/>
          <w:sz w:val="24"/>
          <w:szCs w:val="24"/>
          <w:lang w:val="it-IT"/>
        </w:rPr>
        <w:t xml:space="preserve"> </w:t>
      </w:r>
      <w:r w:rsidR="000D0520">
        <w:rPr>
          <w:rFonts w:ascii="Garamond" w:hAnsi="Garamond"/>
          <w:sz w:val="24"/>
          <w:szCs w:val="24"/>
          <w:lang w:val="it-IT"/>
        </w:rPr>
        <w:t>të paktën</w:t>
      </w:r>
      <w:r w:rsidRPr="00453700">
        <w:rPr>
          <w:rFonts w:ascii="Garamond" w:hAnsi="Garamond"/>
          <w:sz w:val="24"/>
          <w:szCs w:val="24"/>
          <w:lang w:val="it-IT"/>
        </w:rPr>
        <w:t xml:space="preserve"> një personel teknik për përdorimin e pajisjeve mjekësore; </w:t>
      </w:r>
    </w:p>
    <w:p w14:paraId="00F096E8" w14:textId="15012C47" w:rsidR="00682B9B" w:rsidRPr="00453700" w:rsidRDefault="00682B9B" w:rsidP="00453700">
      <w:pPr>
        <w:pStyle w:val="ListParagraph"/>
        <w:spacing w:after="0" w:line="240" w:lineRule="auto"/>
        <w:ind w:left="0" w:firstLine="284"/>
        <w:jc w:val="both"/>
        <w:rPr>
          <w:rFonts w:ascii="Garamond" w:hAnsi="Garamond"/>
          <w:sz w:val="24"/>
          <w:szCs w:val="24"/>
          <w:lang w:val="it-IT"/>
        </w:rPr>
      </w:pPr>
      <w:r w:rsidRPr="00453700">
        <w:rPr>
          <w:rFonts w:ascii="Garamond" w:hAnsi="Garamond"/>
          <w:sz w:val="24"/>
          <w:szCs w:val="24"/>
          <w:lang w:val="it-IT"/>
        </w:rPr>
        <w:t>vii.</w:t>
      </w:r>
      <w:r w:rsidR="00453700">
        <w:rPr>
          <w:rFonts w:ascii="Garamond" w:hAnsi="Garamond"/>
          <w:sz w:val="24"/>
          <w:szCs w:val="24"/>
          <w:lang w:val="it-IT"/>
        </w:rPr>
        <w:t xml:space="preserve"> </w:t>
      </w:r>
      <w:r w:rsidRPr="00453700">
        <w:rPr>
          <w:rFonts w:ascii="Garamond" w:hAnsi="Garamond"/>
          <w:sz w:val="24"/>
          <w:szCs w:val="24"/>
          <w:lang w:val="it-IT"/>
        </w:rPr>
        <w:t>personel ndihmës/mbështetës.</w:t>
      </w:r>
    </w:p>
    <w:p w14:paraId="00F096E9" w14:textId="2B206F0F" w:rsidR="00CE10C4" w:rsidRPr="00453700" w:rsidRDefault="00682B9B" w:rsidP="00453700">
      <w:pPr>
        <w:spacing w:after="0" w:line="240" w:lineRule="auto"/>
        <w:ind w:firstLine="284"/>
        <w:jc w:val="both"/>
        <w:rPr>
          <w:rFonts w:ascii="Garamond" w:hAnsi="Garamond"/>
          <w:sz w:val="24"/>
          <w:szCs w:val="24"/>
          <w:lang w:val="it-IT"/>
        </w:rPr>
      </w:pPr>
      <w:r w:rsidRPr="00453700">
        <w:rPr>
          <w:rFonts w:ascii="Garamond" w:hAnsi="Garamond"/>
          <w:sz w:val="24"/>
          <w:szCs w:val="24"/>
          <w:lang w:val="it-IT"/>
        </w:rPr>
        <w:t>b)</w:t>
      </w:r>
      <w:r w:rsidR="00C7444C">
        <w:rPr>
          <w:rFonts w:ascii="Garamond" w:hAnsi="Garamond"/>
          <w:sz w:val="24"/>
          <w:szCs w:val="24"/>
          <w:lang w:val="it-IT"/>
        </w:rPr>
        <w:t xml:space="preserve"> </w:t>
      </w:r>
      <w:r w:rsidR="00CE10C4" w:rsidRPr="00453700">
        <w:rPr>
          <w:rFonts w:ascii="Garamond" w:hAnsi="Garamond"/>
          <w:sz w:val="24"/>
          <w:szCs w:val="24"/>
          <w:lang w:val="it-IT"/>
        </w:rPr>
        <w:t xml:space="preserve">Gjatë orëve kur spitali kryen ndërhyrje kirurgjikale, duhet të ketë: </w:t>
      </w:r>
    </w:p>
    <w:p w14:paraId="00F096EB" w14:textId="72F0768F" w:rsidR="00CE10C4" w:rsidRPr="00453700" w:rsidRDefault="008D0018" w:rsidP="008D0018">
      <w:pPr>
        <w:pStyle w:val="TEKSTI"/>
        <w:rPr>
          <w:lang w:val="it-IT"/>
        </w:rPr>
      </w:pPr>
      <w:r>
        <w:rPr>
          <w:lang w:val="it-IT"/>
        </w:rPr>
        <w:t xml:space="preserve">i. </w:t>
      </w:r>
      <w:r w:rsidR="00CE10C4" w:rsidRPr="00453700">
        <w:rPr>
          <w:lang w:val="it-IT"/>
        </w:rPr>
        <w:t>praninë e, të paktën, një mjeku kirurg të specializuar në nënspecialitetin</w:t>
      </w:r>
      <w:r w:rsidR="000D0520">
        <w:rPr>
          <w:lang w:val="it-IT"/>
        </w:rPr>
        <w:t>,</w:t>
      </w:r>
      <w:r w:rsidR="00CE10C4" w:rsidRPr="00453700">
        <w:rPr>
          <w:lang w:val="it-IT"/>
        </w:rPr>
        <w:t xml:space="preserve"> sipas aktivitetit që kryen shërbimi i kirurgjisë ditore;</w:t>
      </w:r>
    </w:p>
    <w:p w14:paraId="00F096EC" w14:textId="064127FA" w:rsidR="00CE10C4" w:rsidRPr="00453700" w:rsidRDefault="008D0018" w:rsidP="008D0018">
      <w:pPr>
        <w:pStyle w:val="TEKSTI"/>
        <w:rPr>
          <w:lang w:val="it-IT"/>
        </w:rPr>
      </w:pPr>
      <w:r>
        <w:rPr>
          <w:lang w:val="it-IT"/>
        </w:rPr>
        <w:t xml:space="preserve">ii. </w:t>
      </w:r>
      <w:r w:rsidR="00CE10C4" w:rsidRPr="00453700">
        <w:rPr>
          <w:lang w:val="it-IT"/>
        </w:rPr>
        <w:t xml:space="preserve">praninë e, të paktën, një mjeku anestezist; </w:t>
      </w:r>
    </w:p>
    <w:p w14:paraId="00F096ED" w14:textId="586E200E" w:rsidR="00CE10C4" w:rsidRPr="00453700" w:rsidRDefault="008D0018" w:rsidP="008D0018">
      <w:pPr>
        <w:pStyle w:val="TEKSTI"/>
        <w:rPr>
          <w:lang w:val="it-IT"/>
        </w:rPr>
      </w:pPr>
      <w:r>
        <w:rPr>
          <w:lang w:val="it-IT"/>
        </w:rPr>
        <w:t xml:space="preserve">iii. </w:t>
      </w:r>
      <w:r w:rsidR="00CE10C4" w:rsidRPr="00453700">
        <w:rPr>
          <w:lang w:val="it-IT"/>
        </w:rPr>
        <w:t xml:space="preserve">praninë e një kryeinfermieri ose, të paktën, dy infermierë; </w:t>
      </w:r>
    </w:p>
    <w:p w14:paraId="00F096EE" w14:textId="43BB7CA4" w:rsidR="00CE10C4" w:rsidRPr="00453700" w:rsidRDefault="008D0018" w:rsidP="008D0018">
      <w:pPr>
        <w:pStyle w:val="TEKSTI"/>
        <w:rPr>
          <w:lang w:val="it-IT"/>
        </w:rPr>
      </w:pPr>
      <w:r>
        <w:rPr>
          <w:lang w:val="it-IT"/>
        </w:rPr>
        <w:t xml:space="preserve">iv. </w:t>
      </w:r>
      <w:r w:rsidR="00CE10C4" w:rsidRPr="00453700">
        <w:rPr>
          <w:lang w:val="it-IT"/>
        </w:rPr>
        <w:t xml:space="preserve">personel mjekësor në gatishmëri 24 orë. </w:t>
      </w:r>
    </w:p>
    <w:p w14:paraId="00F096F0" w14:textId="4C4F8915" w:rsidR="00CE10C4" w:rsidRPr="00453700" w:rsidRDefault="00682B9B" w:rsidP="00453700">
      <w:pPr>
        <w:widowControl w:val="0"/>
        <w:autoSpaceDE w:val="0"/>
        <w:autoSpaceDN w:val="0"/>
        <w:adjustRightInd w:val="0"/>
        <w:spacing w:after="0" w:line="240" w:lineRule="auto"/>
        <w:ind w:firstLine="284"/>
        <w:jc w:val="both"/>
        <w:rPr>
          <w:rFonts w:ascii="Garamond" w:eastAsia="Times New Roman" w:hAnsi="Garamond"/>
          <w:sz w:val="24"/>
          <w:szCs w:val="24"/>
          <w:lang w:val="it-IT"/>
        </w:rPr>
      </w:pPr>
      <w:r w:rsidRPr="00453700">
        <w:rPr>
          <w:rFonts w:ascii="Garamond" w:eastAsia="Times New Roman" w:hAnsi="Garamond"/>
          <w:sz w:val="24"/>
          <w:szCs w:val="24"/>
          <w:lang w:val="it-IT"/>
        </w:rPr>
        <w:t>c)</w:t>
      </w:r>
      <w:r w:rsidR="00C7444C">
        <w:rPr>
          <w:rFonts w:ascii="Garamond" w:eastAsia="Times New Roman" w:hAnsi="Garamond"/>
          <w:sz w:val="24"/>
          <w:szCs w:val="24"/>
          <w:lang w:val="it-IT"/>
        </w:rPr>
        <w:t xml:space="preserve"> </w:t>
      </w:r>
      <w:r w:rsidR="00CE10C4" w:rsidRPr="00453700">
        <w:rPr>
          <w:rFonts w:ascii="Garamond" w:eastAsia="Times New Roman" w:hAnsi="Garamond"/>
          <w:sz w:val="24"/>
          <w:szCs w:val="24"/>
          <w:lang w:val="it-IT"/>
        </w:rPr>
        <w:t xml:space="preserve">Kriteret e infrastrukturës të shërbimit të kirurgjisë ditore kur spitali e ofron një shërbim të kirurgjisë invasive ose semi invasive </w:t>
      </w:r>
    </w:p>
    <w:p w14:paraId="00F096F2" w14:textId="21C95960" w:rsidR="00682B9B" w:rsidRPr="00453700" w:rsidRDefault="00682B9B" w:rsidP="00453700">
      <w:pPr>
        <w:pStyle w:val="ListParagraph"/>
        <w:spacing w:after="0" w:line="240" w:lineRule="auto"/>
        <w:ind w:left="0" w:firstLine="284"/>
        <w:jc w:val="both"/>
        <w:rPr>
          <w:rFonts w:ascii="Garamond" w:eastAsia="Times New Roman" w:hAnsi="Garamond"/>
          <w:sz w:val="24"/>
          <w:szCs w:val="24"/>
          <w:lang w:eastAsia="it-IT"/>
        </w:rPr>
      </w:pPr>
      <w:r w:rsidRPr="00453700">
        <w:rPr>
          <w:rFonts w:ascii="Garamond" w:eastAsia="Times New Roman" w:hAnsi="Garamond"/>
          <w:sz w:val="24"/>
          <w:szCs w:val="24"/>
          <w:lang w:eastAsia="it-IT"/>
        </w:rPr>
        <w:t>Kriteret e infrastrukturës për shërbimin e kësaj kirurgjie përfshijnë:</w:t>
      </w:r>
    </w:p>
    <w:p w14:paraId="00F096F4" w14:textId="533A0F31" w:rsidR="00682B9B" w:rsidRPr="00453700" w:rsidRDefault="00682B9B" w:rsidP="00453700">
      <w:pPr>
        <w:pStyle w:val="ListParagraph"/>
        <w:spacing w:after="0" w:line="240" w:lineRule="auto"/>
        <w:ind w:left="0" w:firstLine="284"/>
        <w:jc w:val="both"/>
        <w:rPr>
          <w:rFonts w:ascii="Garamond" w:eastAsia="Times New Roman" w:hAnsi="Garamond"/>
          <w:sz w:val="24"/>
          <w:szCs w:val="24"/>
          <w:lang w:eastAsia="it-IT"/>
        </w:rPr>
      </w:pPr>
      <w:r w:rsidRPr="00453700">
        <w:rPr>
          <w:rFonts w:ascii="Garamond" w:eastAsia="Times New Roman" w:hAnsi="Garamond"/>
          <w:sz w:val="24"/>
          <w:szCs w:val="24"/>
          <w:lang w:eastAsia="it-IT"/>
        </w:rPr>
        <w:t>i.</w:t>
      </w:r>
      <w:r w:rsidR="00453700">
        <w:rPr>
          <w:rFonts w:ascii="Garamond" w:eastAsia="Times New Roman" w:hAnsi="Garamond"/>
          <w:sz w:val="24"/>
          <w:szCs w:val="24"/>
          <w:lang w:eastAsia="it-IT"/>
        </w:rPr>
        <w:t xml:space="preserve"> </w:t>
      </w:r>
      <w:r w:rsidRPr="00453700">
        <w:rPr>
          <w:rFonts w:ascii="Garamond" w:eastAsia="Times New Roman" w:hAnsi="Garamond"/>
          <w:sz w:val="24"/>
          <w:szCs w:val="24"/>
          <w:lang w:eastAsia="it-IT"/>
        </w:rPr>
        <w:t>salla operatore/blloku operator;</w:t>
      </w:r>
    </w:p>
    <w:p w14:paraId="00F096F5" w14:textId="5A49D824" w:rsidR="00682B9B" w:rsidRPr="00453700" w:rsidRDefault="00682B9B" w:rsidP="00453700">
      <w:pPr>
        <w:pStyle w:val="ListParagraph"/>
        <w:spacing w:after="0" w:line="240" w:lineRule="auto"/>
        <w:ind w:left="0" w:firstLine="284"/>
        <w:jc w:val="both"/>
        <w:rPr>
          <w:rFonts w:ascii="Garamond" w:eastAsia="Times New Roman" w:hAnsi="Garamond"/>
          <w:sz w:val="24"/>
          <w:szCs w:val="24"/>
          <w:lang w:eastAsia="it-IT"/>
        </w:rPr>
      </w:pPr>
      <w:r w:rsidRPr="00453700">
        <w:rPr>
          <w:rFonts w:ascii="Garamond" w:eastAsia="Times New Roman" w:hAnsi="Garamond"/>
          <w:sz w:val="24"/>
          <w:szCs w:val="24"/>
          <w:lang w:eastAsia="it-IT"/>
        </w:rPr>
        <w:t>ii.</w:t>
      </w:r>
      <w:r w:rsidR="00453700">
        <w:rPr>
          <w:rFonts w:ascii="Garamond" w:eastAsia="Times New Roman" w:hAnsi="Garamond"/>
          <w:sz w:val="24"/>
          <w:szCs w:val="24"/>
          <w:lang w:eastAsia="it-IT"/>
        </w:rPr>
        <w:t xml:space="preserve"> </w:t>
      </w:r>
      <w:r w:rsidRPr="00453700">
        <w:rPr>
          <w:rFonts w:ascii="Garamond" w:eastAsia="Times New Roman" w:hAnsi="Garamond"/>
          <w:sz w:val="24"/>
          <w:szCs w:val="24"/>
          <w:lang w:eastAsia="it-IT"/>
        </w:rPr>
        <w:t xml:space="preserve">zona të vëzhgimit postoperator, me një, dy ose disa shtretër; </w:t>
      </w:r>
    </w:p>
    <w:p w14:paraId="00F096F6" w14:textId="394B8674" w:rsidR="00682B9B" w:rsidRPr="00453700" w:rsidRDefault="00682B9B" w:rsidP="00453700">
      <w:pPr>
        <w:pStyle w:val="ListParagraph"/>
        <w:spacing w:after="0" w:line="240" w:lineRule="auto"/>
        <w:ind w:left="0" w:firstLine="284"/>
        <w:jc w:val="both"/>
        <w:rPr>
          <w:rFonts w:ascii="Garamond" w:eastAsia="Times New Roman" w:hAnsi="Garamond"/>
          <w:sz w:val="24"/>
          <w:szCs w:val="24"/>
          <w:lang w:eastAsia="it-IT"/>
        </w:rPr>
      </w:pPr>
      <w:r w:rsidRPr="00453700">
        <w:rPr>
          <w:rFonts w:ascii="Garamond" w:eastAsia="Times New Roman" w:hAnsi="Garamond"/>
          <w:sz w:val="24"/>
          <w:szCs w:val="24"/>
          <w:lang w:eastAsia="it-IT"/>
        </w:rPr>
        <w:t>iii.</w:t>
      </w:r>
      <w:r w:rsidR="00453700">
        <w:rPr>
          <w:rFonts w:ascii="Garamond" w:eastAsia="Times New Roman" w:hAnsi="Garamond"/>
          <w:sz w:val="24"/>
          <w:szCs w:val="24"/>
          <w:lang w:eastAsia="it-IT"/>
        </w:rPr>
        <w:t xml:space="preserve"> </w:t>
      </w:r>
      <w:r w:rsidRPr="00453700">
        <w:rPr>
          <w:rFonts w:ascii="Garamond" w:eastAsia="Times New Roman" w:hAnsi="Garamond"/>
          <w:sz w:val="24"/>
          <w:szCs w:val="24"/>
          <w:lang w:eastAsia="it-IT"/>
        </w:rPr>
        <w:t>dhoma të pacientëve me jo më shumë se katër shtretër, të pajisur me tualetin përkatës;</w:t>
      </w:r>
    </w:p>
    <w:p w14:paraId="00F096F7" w14:textId="29B1594A" w:rsidR="00682B9B" w:rsidRPr="00453700" w:rsidRDefault="00682B9B" w:rsidP="00453700">
      <w:pPr>
        <w:pStyle w:val="ListParagraph"/>
        <w:spacing w:after="0" w:line="240" w:lineRule="auto"/>
        <w:ind w:left="0" w:firstLine="284"/>
        <w:jc w:val="both"/>
        <w:rPr>
          <w:rFonts w:ascii="Garamond" w:eastAsia="Times New Roman" w:hAnsi="Garamond"/>
          <w:sz w:val="24"/>
          <w:szCs w:val="24"/>
          <w:lang w:eastAsia="it-IT"/>
        </w:rPr>
      </w:pPr>
      <w:r w:rsidRPr="00453700">
        <w:rPr>
          <w:rFonts w:ascii="Garamond" w:eastAsia="Times New Roman" w:hAnsi="Garamond"/>
          <w:sz w:val="24"/>
          <w:szCs w:val="24"/>
          <w:lang w:eastAsia="it-IT"/>
        </w:rPr>
        <w:t>iv.</w:t>
      </w:r>
      <w:r w:rsidR="00453700">
        <w:rPr>
          <w:rFonts w:ascii="Garamond" w:eastAsia="Times New Roman" w:hAnsi="Garamond"/>
          <w:sz w:val="24"/>
          <w:szCs w:val="24"/>
          <w:lang w:eastAsia="it-IT"/>
        </w:rPr>
        <w:t xml:space="preserve"> </w:t>
      </w:r>
      <w:r w:rsidRPr="00453700">
        <w:rPr>
          <w:rFonts w:ascii="Garamond" w:eastAsia="Times New Roman" w:hAnsi="Garamond"/>
          <w:sz w:val="24"/>
          <w:szCs w:val="24"/>
          <w:lang w:eastAsia="it-IT"/>
        </w:rPr>
        <w:t>dhomën e vizitës dhe të mjekimit.</w:t>
      </w:r>
    </w:p>
    <w:p w14:paraId="00F096F9" w14:textId="27ED31F3" w:rsidR="00682B9B" w:rsidRPr="00453700" w:rsidRDefault="00682B9B" w:rsidP="00453700">
      <w:pPr>
        <w:pStyle w:val="ListParagraph"/>
        <w:spacing w:after="0" w:line="240" w:lineRule="auto"/>
        <w:ind w:left="0" w:firstLine="284"/>
        <w:jc w:val="both"/>
        <w:rPr>
          <w:rFonts w:ascii="Garamond" w:eastAsia="Times New Roman" w:hAnsi="Garamond"/>
          <w:sz w:val="24"/>
          <w:szCs w:val="24"/>
          <w:lang w:eastAsia="it-IT"/>
        </w:rPr>
      </w:pPr>
      <w:r w:rsidRPr="00453700">
        <w:rPr>
          <w:rFonts w:ascii="Garamond" w:eastAsia="Times New Roman" w:hAnsi="Garamond"/>
          <w:sz w:val="24"/>
          <w:szCs w:val="24"/>
          <w:lang w:eastAsia="it-IT"/>
        </w:rPr>
        <w:t>ç)</w:t>
      </w:r>
      <w:r w:rsidR="00C7444C">
        <w:rPr>
          <w:rFonts w:ascii="Garamond" w:eastAsia="Times New Roman" w:hAnsi="Garamond"/>
          <w:sz w:val="24"/>
          <w:szCs w:val="24"/>
          <w:lang w:eastAsia="it-IT"/>
        </w:rPr>
        <w:t xml:space="preserve"> </w:t>
      </w:r>
      <w:r w:rsidRPr="00453700">
        <w:rPr>
          <w:rFonts w:ascii="Garamond" w:eastAsia="Times New Roman" w:hAnsi="Garamond"/>
          <w:sz w:val="24"/>
          <w:szCs w:val="24"/>
          <w:lang w:eastAsia="it-IT"/>
        </w:rPr>
        <w:t>Kriteret e veçanta të ndërtimit të spitalit ditor të klasës “B”</w:t>
      </w:r>
    </w:p>
    <w:p w14:paraId="00F096FB" w14:textId="509467C9" w:rsidR="00682B9B" w:rsidRPr="00453700" w:rsidRDefault="00682B9B" w:rsidP="00453700">
      <w:pPr>
        <w:pStyle w:val="ListParagraph"/>
        <w:spacing w:after="0" w:line="240" w:lineRule="auto"/>
        <w:ind w:left="0" w:firstLine="284"/>
        <w:jc w:val="both"/>
        <w:rPr>
          <w:rFonts w:ascii="Garamond" w:eastAsia="Times New Roman" w:hAnsi="Garamond"/>
          <w:sz w:val="24"/>
          <w:szCs w:val="24"/>
          <w:lang w:eastAsia="it-IT"/>
        </w:rPr>
      </w:pPr>
      <w:r w:rsidRPr="00453700">
        <w:rPr>
          <w:rFonts w:ascii="Garamond" w:eastAsia="Times New Roman" w:hAnsi="Garamond"/>
          <w:sz w:val="24"/>
          <w:szCs w:val="24"/>
          <w:lang w:eastAsia="it-IT"/>
        </w:rPr>
        <w:t>Ndërtimi i spitalit ditor të klasës “B” duhet të plotësojë këto kritere të veçanta:</w:t>
      </w:r>
      <w:r w:rsidR="00C7444C">
        <w:rPr>
          <w:rFonts w:ascii="Garamond" w:eastAsia="Times New Roman" w:hAnsi="Garamond"/>
          <w:sz w:val="24"/>
          <w:szCs w:val="24"/>
          <w:lang w:eastAsia="it-IT"/>
        </w:rPr>
        <w:t xml:space="preserve"> </w:t>
      </w:r>
    </w:p>
    <w:p w14:paraId="00F096FD" w14:textId="662784DF" w:rsidR="00CE10C4" w:rsidRPr="00453700" w:rsidRDefault="008D0018" w:rsidP="008D0018">
      <w:pPr>
        <w:pStyle w:val="TEKSTI"/>
        <w:rPr>
          <w:lang w:eastAsia="it-IT"/>
        </w:rPr>
      </w:pPr>
      <w:r>
        <w:rPr>
          <w:lang w:eastAsia="it-IT"/>
        </w:rPr>
        <w:t xml:space="preserve">i. </w:t>
      </w:r>
      <w:r w:rsidR="00C7444C" w:rsidRPr="00453700">
        <w:rPr>
          <w:lang w:eastAsia="it-IT"/>
        </w:rPr>
        <w:t>d</w:t>
      </w:r>
      <w:r w:rsidR="00CE10C4" w:rsidRPr="00453700">
        <w:rPr>
          <w:lang w:eastAsia="it-IT"/>
        </w:rPr>
        <w:t xml:space="preserve">homat me një shtrat, jo më të vogla se 12 (dymbëdhjetë) m²; </w:t>
      </w:r>
    </w:p>
    <w:p w14:paraId="00F096FE" w14:textId="4C9DE56E" w:rsidR="00CE10C4" w:rsidRPr="00453700" w:rsidRDefault="008D0018" w:rsidP="008D0018">
      <w:pPr>
        <w:pStyle w:val="TEKSTI"/>
        <w:rPr>
          <w:lang w:eastAsia="it-IT"/>
        </w:rPr>
      </w:pPr>
      <w:r>
        <w:rPr>
          <w:lang w:eastAsia="it-IT"/>
        </w:rPr>
        <w:t xml:space="preserve">ii. </w:t>
      </w:r>
      <w:r w:rsidR="00C7444C" w:rsidRPr="00453700">
        <w:rPr>
          <w:lang w:eastAsia="it-IT"/>
        </w:rPr>
        <w:t>d</w:t>
      </w:r>
      <w:r w:rsidR="00CE10C4" w:rsidRPr="00453700">
        <w:rPr>
          <w:lang w:eastAsia="it-IT"/>
        </w:rPr>
        <w:t xml:space="preserve">homat me dy shtretër, jo më pak se 8 (tetë) m² për çdo shtrat pacienti; </w:t>
      </w:r>
    </w:p>
    <w:p w14:paraId="00F096FF" w14:textId="518BADE4" w:rsidR="00CE10C4" w:rsidRPr="00453700" w:rsidRDefault="008D0018" w:rsidP="008D0018">
      <w:pPr>
        <w:pStyle w:val="TEKSTI"/>
        <w:rPr>
          <w:lang w:eastAsia="it-IT"/>
        </w:rPr>
      </w:pPr>
      <w:r>
        <w:rPr>
          <w:lang w:eastAsia="it-IT"/>
        </w:rPr>
        <w:t xml:space="preserve">iii. </w:t>
      </w:r>
      <w:r w:rsidR="00C7444C" w:rsidRPr="00453700">
        <w:rPr>
          <w:lang w:eastAsia="it-IT"/>
        </w:rPr>
        <w:t>n</w:t>
      </w:r>
      <w:r w:rsidR="00CE10C4" w:rsidRPr="00453700">
        <w:rPr>
          <w:lang w:eastAsia="it-IT"/>
        </w:rPr>
        <w:t xml:space="preserve">ë dhomat e pacientëve, për çdo shtrat, duhet të ketë një pajisje qendrore oksigjeni dhe </w:t>
      </w:r>
      <w:r w:rsidR="00FB0EF5" w:rsidRPr="000E7B37">
        <w:rPr>
          <w:lang w:eastAsia="it-IT"/>
        </w:rPr>
        <w:t>vaku</w:t>
      </w:r>
      <w:r w:rsidR="000E7B37" w:rsidRPr="000E7B37">
        <w:rPr>
          <w:lang w:eastAsia="it-IT"/>
        </w:rPr>
        <w:t>u</w:t>
      </w:r>
      <w:r w:rsidR="00FB0EF5" w:rsidRPr="000E7B37">
        <w:rPr>
          <w:lang w:eastAsia="it-IT"/>
        </w:rPr>
        <w:t>mi</w:t>
      </w:r>
      <w:r w:rsidR="00CE10C4" w:rsidRPr="00453700">
        <w:rPr>
          <w:lang w:eastAsia="it-IT"/>
        </w:rPr>
        <w:t xml:space="preserve"> të veçantë;</w:t>
      </w:r>
    </w:p>
    <w:p w14:paraId="00F09700" w14:textId="42875717" w:rsidR="00CE10C4" w:rsidRPr="00453700" w:rsidRDefault="008D0018" w:rsidP="008D0018">
      <w:pPr>
        <w:pStyle w:val="TEKSTI"/>
        <w:rPr>
          <w:lang w:eastAsia="it-IT"/>
        </w:rPr>
      </w:pPr>
      <w:r>
        <w:rPr>
          <w:lang w:eastAsia="it-IT"/>
        </w:rPr>
        <w:t>iv.</w:t>
      </w:r>
      <w:r w:rsidR="00C7444C">
        <w:rPr>
          <w:lang w:eastAsia="it-IT"/>
        </w:rPr>
        <w:t xml:space="preserve"> </w:t>
      </w:r>
      <w:r w:rsidR="00C7444C" w:rsidRPr="00453700">
        <w:rPr>
          <w:lang w:eastAsia="it-IT"/>
        </w:rPr>
        <w:t>a</w:t>
      </w:r>
      <w:r w:rsidR="00CE10C4" w:rsidRPr="00453700">
        <w:rPr>
          <w:lang w:eastAsia="it-IT"/>
        </w:rPr>
        <w:t>mbienti i infermierisë duhet të jetë pranë dhomave të pacientëve, të jetë e pajisur me lavaman, me vend ku përgatitet mjekimi</w:t>
      </w:r>
      <w:r w:rsidR="00B22F19">
        <w:rPr>
          <w:lang w:eastAsia="it-IT"/>
        </w:rPr>
        <w:t>,</w:t>
      </w:r>
      <w:r w:rsidR="00CE10C4" w:rsidRPr="00453700">
        <w:rPr>
          <w:lang w:eastAsia="it-IT"/>
        </w:rPr>
        <w:t xml:space="preserve"> si dhe me një sistem thirrës emergjence, që të bëhet lidhja me çdo dhomë të pacientëve; </w:t>
      </w:r>
    </w:p>
    <w:p w14:paraId="00F09701" w14:textId="61B8CD90" w:rsidR="00CE10C4" w:rsidRPr="00453700" w:rsidRDefault="008D0018" w:rsidP="008D0018">
      <w:pPr>
        <w:pStyle w:val="TEKSTI"/>
        <w:rPr>
          <w:lang w:eastAsia="it-IT"/>
        </w:rPr>
      </w:pPr>
      <w:r>
        <w:rPr>
          <w:lang w:eastAsia="it-IT"/>
        </w:rPr>
        <w:t xml:space="preserve">v. </w:t>
      </w:r>
      <w:r w:rsidR="00C7444C" w:rsidRPr="00453700">
        <w:rPr>
          <w:lang w:eastAsia="it-IT"/>
        </w:rPr>
        <w:t>d</w:t>
      </w:r>
      <w:r w:rsidR="00682B9B" w:rsidRPr="00453700">
        <w:rPr>
          <w:lang w:eastAsia="it-IT"/>
        </w:rPr>
        <w:t>uhet të ketë sallën</w:t>
      </w:r>
      <w:r w:rsidR="00CE10C4" w:rsidRPr="00453700">
        <w:rPr>
          <w:lang w:eastAsia="it-IT"/>
        </w:rPr>
        <w:t xml:space="preserve"> e operacionit dhe një ambient zgjimi me, të paktën, 2 shtretër, dhe në kokën e krevatit të pacientit të jetë i pajisur me sistem monitorimi dhe sistem qendror të oksigjenit e </w:t>
      </w:r>
      <w:r w:rsidR="00FB0EF5" w:rsidRPr="00453700">
        <w:rPr>
          <w:lang w:eastAsia="it-IT"/>
        </w:rPr>
        <w:t>vaku</w:t>
      </w:r>
      <w:r w:rsidR="000E7B37">
        <w:rPr>
          <w:lang w:eastAsia="it-IT"/>
        </w:rPr>
        <w:t>u</w:t>
      </w:r>
      <w:r w:rsidR="00FB0EF5" w:rsidRPr="00453700">
        <w:rPr>
          <w:lang w:eastAsia="it-IT"/>
        </w:rPr>
        <w:t>mit</w:t>
      </w:r>
      <w:r w:rsidR="00CE10C4" w:rsidRPr="00453700">
        <w:rPr>
          <w:lang w:eastAsia="it-IT"/>
        </w:rPr>
        <w:t xml:space="preserve">; </w:t>
      </w:r>
    </w:p>
    <w:p w14:paraId="00F09702" w14:textId="6294428F" w:rsidR="00CE10C4" w:rsidRPr="00453700" w:rsidRDefault="008D0018" w:rsidP="008D0018">
      <w:pPr>
        <w:pStyle w:val="TEKSTI"/>
        <w:rPr>
          <w:lang w:eastAsia="it-IT"/>
        </w:rPr>
      </w:pPr>
      <w:r>
        <w:rPr>
          <w:lang w:eastAsia="it-IT"/>
        </w:rPr>
        <w:t xml:space="preserve">vi. </w:t>
      </w:r>
      <w:r w:rsidR="00C7444C" w:rsidRPr="00453700">
        <w:rPr>
          <w:lang w:eastAsia="it-IT"/>
        </w:rPr>
        <w:t>n</w:t>
      </w:r>
      <w:r w:rsidR="00CE10C4" w:rsidRPr="00453700">
        <w:rPr>
          <w:lang w:eastAsia="it-IT"/>
        </w:rPr>
        <w:t xml:space="preserve">ë çdo sallë të operacionit duhet të ndodhet vetëm një shtrat operacioni; </w:t>
      </w:r>
    </w:p>
    <w:p w14:paraId="00F09703" w14:textId="1197C979" w:rsidR="00CE10C4" w:rsidRPr="00453700" w:rsidRDefault="008D0018" w:rsidP="008D0018">
      <w:pPr>
        <w:pStyle w:val="TEKSTI"/>
        <w:rPr>
          <w:lang w:eastAsia="it-IT"/>
        </w:rPr>
      </w:pPr>
      <w:r>
        <w:rPr>
          <w:lang w:eastAsia="it-IT"/>
        </w:rPr>
        <w:t xml:space="preserve">vii. </w:t>
      </w:r>
      <w:r w:rsidR="00C7444C" w:rsidRPr="00453700">
        <w:rPr>
          <w:lang w:eastAsia="it-IT"/>
        </w:rPr>
        <w:t>s</w:t>
      </w:r>
      <w:r w:rsidR="00CE10C4" w:rsidRPr="00453700">
        <w:rPr>
          <w:lang w:eastAsia="it-IT"/>
        </w:rPr>
        <w:t>allat e operacionit duhet të jenë 20 (njëzet)m²,</w:t>
      </w:r>
      <w:r w:rsidR="00C7444C">
        <w:rPr>
          <w:lang w:eastAsia="it-IT"/>
        </w:rPr>
        <w:t xml:space="preserve"> </w:t>
      </w:r>
      <w:r w:rsidR="00CE10C4" w:rsidRPr="00453700">
        <w:rPr>
          <w:lang w:eastAsia="it-IT"/>
        </w:rPr>
        <w:t xml:space="preserve">pa cepat dhe kolonat; </w:t>
      </w:r>
    </w:p>
    <w:p w14:paraId="00F09704" w14:textId="60860080" w:rsidR="00CE10C4" w:rsidRPr="00453700" w:rsidRDefault="008D0018" w:rsidP="008D0018">
      <w:pPr>
        <w:pStyle w:val="TEKSTI"/>
        <w:rPr>
          <w:lang w:eastAsia="it-IT"/>
        </w:rPr>
      </w:pPr>
      <w:r>
        <w:rPr>
          <w:lang w:eastAsia="it-IT"/>
        </w:rPr>
        <w:t xml:space="preserve">viii. </w:t>
      </w:r>
      <w:r w:rsidR="00C7444C" w:rsidRPr="00453700">
        <w:rPr>
          <w:lang w:eastAsia="it-IT"/>
        </w:rPr>
        <w:t>n</w:t>
      </w:r>
      <w:r w:rsidR="00CE10C4" w:rsidRPr="00453700">
        <w:rPr>
          <w:lang w:eastAsia="it-IT"/>
        </w:rPr>
        <w:t>ë hapësirën e sallës së operacionit, në nivelin e krevatit operator, lartësia dysheme-tavan duhet të jetë, të paktën, 2.6 metra (dy me</w:t>
      </w:r>
      <w:r w:rsidR="000D0520">
        <w:rPr>
          <w:lang w:eastAsia="it-IT"/>
        </w:rPr>
        <w:t>tra e gjashtëdhjetë centimetra)</w:t>
      </w:r>
      <w:r w:rsidR="00CE10C4" w:rsidRPr="00453700">
        <w:rPr>
          <w:lang w:eastAsia="it-IT"/>
        </w:rPr>
        <w:t xml:space="preserve"> dhe tavani i varur të jetë i përshtatshëm që të bëhen kanalet e ajrosjes e të vendosen filtrat; </w:t>
      </w:r>
    </w:p>
    <w:p w14:paraId="00F09705" w14:textId="16B33312" w:rsidR="00CE10C4" w:rsidRPr="00453700" w:rsidRDefault="008D0018" w:rsidP="008D0018">
      <w:pPr>
        <w:pStyle w:val="TEKSTI"/>
        <w:rPr>
          <w:lang w:eastAsia="it-IT"/>
        </w:rPr>
      </w:pPr>
      <w:r>
        <w:t xml:space="preserve">ix. </w:t>
      </w:r>
      <w:r w:rsidR="00C7444C" w:rsidRPr="00453700">
        <w:t>s</w:t>
      </w:r>
      <w:r w:rsidR="00CE10C4" w:rsidRPr="00453700">
        <w:t xml:space="preserve">alla e operacionit të ketë sistem kondicionimi qendror (UTA) me filtra antibakterialë, me qarkullim fluksi laminar dhe presion pozitiv; </w:t>
      </w:r>
    </w:p>
    <w:p w14:paraId="00F09706" w14:textId="5A785B41" w:rsidR="00CE10C4" w:rsidRPr="00453700" w:rsidRDefault="008D0018" w:rsidP="008D0018">
      <w:pPr>
        <w:pStyle w:val="TEKSTI"/>
        <w:rPr>
          <w:lang w:eastAsia="it-IT"/>
        </w:rPr>
      </w:pPr>
      <w:r>
        <w:rPr>
          <w:lang w:eastAsia="it-IT"/>
        </w:rPr>
        <w:t xml:space="preserve">x. </w:t>
      </w:r>
      <w:r w:rsidR="00C7444C" w:rsidRPr="00453700">
        <w:rPr>
          <w:lang w:eastAsia="it-IT"/>
        </w:rPr>
        <w:t>p</w:t>
      </w:r>
      <w:r w:rsidR="00CE10C4" w:rsidRPr="00453700">
        <w:rPr>
          <w:lang w:eastAsia="it-IT"/>
        </w:rPr>
        <w:t xml:space="preserve">jesët e korridorit të bllokut operator, në zonën ku transportohen pacientët, duhet të kenë, të paktën, një gjerësi prej 1.8 m (një metër e tetëdhjetë centimetra); </w:t>
      </w:r>
    </w:p>
    <w:p w14:paraId="00F09707" w14:textId="5165CE16" w:rsidR="00CE10C4" w:rsidRPr="00453700" w:rsidRDefault="008D0018" w:rsidP="008D0018">
      <w:pPr>
        <w:pStyle w:val="TEKSTI"/>
        <w:rPr>
          <w:lang w:eastAsia="it-IT"/>
        </w:rPr>
      </w:pPr>
      <w:r>
        <w:rPr>
          <w:lang w:eastAsia="it-IT"/>
        </w:rPr>
        <w:t xml:space="preserve">xi. </w:t>
      </w:r>
      <w:r w:rsidR="00C7444C" w:rsidRPr="00453700">
        <w:rPr>
          <w:lang w:eastAsia="it-IT"/>
        </w:rPr>
        <w:t>b</w:t>
      </w:r>
      <w:r w:rsidR="00CE10C4" w:rsidRPr="00453700">
        <w:rPr>
          <w:lang w:eastAsia="it-IT"/>
        </w:rPr>
        <w:t>lloku operator duhet të ke</w:t>
      </w:r>
      <w:r w:rsidR="000D0520">
        <w:rPr>
          <w:lang w:eastAsia="it-IT"/>
        </w:rPr>
        <w:t xml:space="preserve">të vende </w:t>
      </w:r>
      <w:r w:rsidR="00CE10C4" w:rsidRPr="00453700">
        <w:rPr>
          <w:lang w:eastAsia="it-IT"/>
        </w:rPr>
        <w:t>komplet</w:t>
      </w:r>
      <w:r w:rsidR="00682B9B" w:rsidRPr="00453700">
        <w:rPr>
          <w:lang w:eastAsia="it-IT"/>
        </w:rPr>
        <w:t>e</w:t>
      </w:r>
      <w:r w:rsidR="00CE10C4" w:rsidRPr="00453700">
        <w:rPr>
          <w:lang w:eastAsia="it-IT"/>
        </w:rPr>
        <w:t xml:space="preserve"> dhe jokomplet</w:t>
      </w:r>
      <w:r w:rsidR="00682B9B" w:rsidRPr="00453700">
        <w:rPr>
          <w:lang w:eastAsia="it-IT"/>
        </w:rPr>
        <w:t>e</w:t>
      </w:r>
      <w:r w:rsidR="00CE10C4" w:rsidRPr="00453700">
        <w:rPr>
          <w:lang w:eastAsia="it-IT"/>
        </w:rPr>
        <w:t xml:space="preserve"> sterile. Hapësira e sallës së operacionit</w:t>
      </w:r>
      <w:r w:rsidR="000D0520">
        <w:rPr>
          <w:lang w:eastAsia="it-IT"/>
        </w:rPr>
        <w:t>,</w:t>
      </w:r>
      <w:r w:rsidR="00CE10C4" w:rsidRPr="00453700">
        <w:rPr>
          <w:lang w:eastAsia="it-IT"/>
        </w:rPr>
        <w:t xml:space="preserve"> që duhet të je</w:t>
      </w:r>
      <w:r w:rsidR="000D0520">
        <w:rPr>
          <w:lang w:eastAsia="it-IT"/>
        </w:rPr>
        <w:t>t</w:t>
      </w:r>
      <w:r w:rsidR="00CE10C4" w:rsidRPr="00453700">
        <w:rPr>
          <w:lang w:eastAsia="it-IT"/>
        </w:rPr>
        <w:t>ë komplet sterile, të ke</w:t>
      </w:r>
      <w:r w:rsidR="000D0520">
        <w:rPr>
          <w:lang w:eastAsia="it-IT"/>
        </w:rPr>
        <w:t>t</w:t>
      </w:r>
      <w:r w:rsidR="00CE10C4" w:rsidRPr="00453700">
        <w:rPr>
          <w:lang w:eastAsia="it-IT"/>
        </w:rPr>
        <w:t xml:space="preserve">ë dritaret dhe dyert që nuk hapen në ambientin e jashtëm dhe në këto pjesë nuk gjendet dhomë tualeti. Në ato pjesë të bllokut operator ku sterilizimi është jo i plotë, duhet të gjendet një vend pushimi për personelin, dhoma të ndara zhveshjeje dhe veshjeje, dhomë tualeti me dush, depo të materialeve të pastra; </w:t>
      </w:r>
    </w:p>
    <w:p w14:paraId="00F09708" w14:textId="5E3D37A1" w:rsidR="00CE10C4" w:rsidRPr="00453700" w:rsidRDefault="008D0018" w:rsidP="008D0018">
      <w:pPr>
        <w:pStyle w:val="TEKSTI"/>
        <w:rPr>
          <w:lang w:eastAsia="it-IT"/>
        </w:rPr>
      </w:pPr>
      <w:r>
        <w:rPr>
          <w:lang w:eastAsia="it-IT"/>
        </w:rPr>
        <w:t xml:space="preserve">xii. </w:t>
      </w:r>
      <w:r w:rsidR="00C7444C" w:rsidRPr="00453700">
        <w:rPr>
          <w:lang w:eastAsia="it-IT"/>
        </w:rPr>
        <w:t>k</w:t>
      </w:r>
      <w:r w:rsidR="00CE10C4" w:rsidRPr="00453700">
        <w:rPr>
          <w:lang w:eastAsia="it-IT"/>
        </w:rPr>
        <w:t xml:space="preserve">orridoret në repartin e shtrimit, ku lëvizin barelat, duhet të jenë të gjera jo më pak se 1.8 metra (një metër e tetëdhjetë centimetra); </w:t>
      </w:r>
    </w:p>
    <w:p w14:paraId="00F09709" w14:textId="11F724C5" w:rsidR="00CE10C4" w:rsidRPr="00453700" w:rsidRDefault="008D0018" w:rsidP="008D0018">
      <w:pPr>
        <w:pStyle w:val="TEKSTI"/>
        <w:rPr>
          <w:lang w:eastAsia="it-IT"/>
        </w:rPr>
      </w:pPr>
      <w:r>
        <w:rPr>
          <w:lang w:eastAsia="it-IT"/>
        </w:rPr>
        <w:t xml:space="preserve">xiii. </w:t>
      </w:r>
      <w:r w:rsidR="00C7444C" w:rsidRPr="00453700">
        <w:rPr>
          <w:lang w:eastAsia="it-IT"/>
        </w:rPr>
        <w:t>p</w:t>
      </w:r>
      <w:r w:rsidR="00CE10C4" w:rsidRPr="00453700">
        <w:rPr>
          <w:lang w:eastAsia="it-IT"/>
        </w:rPr>
        <w:t xml:space="preserve">ër ato godina, që janë mbi një kat, është e detyrueshme që të ketë një dalje alternative emergjence; </w:t>
      </w:r>
    </w:p>
    <w:p w14:paraId="00F0970A" w14:textId="42DD3DDA" w:rsidR="00CE10C4" w:rsidRPr="00453700" w:rsidRDefault="008D0018" w:rsidP="008D0018">
      <w:pPr>
        <w:pStyle w:val="TEKSTI"/>
        <w:rPr>
          <w:lang w:eastAsia="it-IT"/>
        </w:rPr>
      </w:pPr>
      <w:r>
        <w:rPr>
          <w:lang w:eastAsia="it-IT"/>
        </w:rPr>
        <w:t xml:space="preserve">xiv. </w:t>
      </w:r>
      <w:r w:rsidR="00C7444C" w:rsidRPr="00453700">
        <w:rPr>
          <w:lang w:eastAsia="it-IT"/>
        </w:rPr>
        <w:t>d</w:t>
      </w:r>
      <w:r w:rsidR="00CE10C4" w:rsidRPr="00453700">
        <w:rPr>
          <w:lang w:eastAsia="it-IT"/>
        </w:rPr>
        <w:t xml:space="preserve">yshemetë dhe veshjet e dyshemeve duhet të jenë të mirërregulluara, të buta (lëmuara) dhe joabsorbuese; </w:t>
      </w:r>
    </w:p>
    <w:p w14:paraId="00F0970B" w14:textId="3C34B3D1" w:rsidR="00CE10C4" w:rsidRPr="00453700" w:rsidRDefault="008D0018" w:rsidP="008D0018">
      <w:pPr>
        <w:pStyle w:val="TEKSTI"/>
        <w:rPr>
          <w:lang w:eastAsia="it-IT"/>
        </w:rPr>
      </w:pPr>
      <w:r>
        <w:rPr>
          <w:lang w:eastAsia="it-IT"/>
        </w:rPr>
        <w:t xml:space="preserve">xv. </w:t>
      </w:r>
      <w:r w:rsidR="00C7444C" w:rsidRPr="00453700">
        <w:rPr>
          <w:lang w:eastAsia="it-IT"/>
        </w:rPr>
        <w:t>m</w:t>
      </w:r>
      <w:r w:rsidR="00CE10C4" w:rsidRPr="00453700">
        <w:rPr>
          <w:lang w:eastAsia="it-IT"/>
        </w:rPr>
        <w:t xml:space="preserve">uret dhe tavanet e dhomave e të korridoreve të jenë të ndërtuara në mënyrë të tillë që mund të pastrohen lehtësisht dhe të mirëmbahen; </w:t>
      </w:r>
    </w:p>
    <w:p w14:paraId="00F0970C" w14:textId="2901E19D" w:rsidR="00CE10C4" w:rsidRPr="00453700" w:rsidRDefault="008D0018" w:rsidP="008D0018">
      <w:pPr>
        <w:pStyle w:val="TEKSTI"/>
        <w:rPr>
          <w:lang w:eastAsia="it-IT"/>
        </w:rPr>
      </w:pPr>
      <w:r>
        <w:rPr>
          <w:lang w:eastAsia="it-IT"/>
        </w:rPr>
        <w:t xml:space="preserve">xvi. </w:t>
      </w:r>
      <w:r w:rsidR="00C7444C">
        <w:rPr>
          <w:lang w:eastAsia="it-IT"/>
        </w:rPr>
        <w:t>n</w:t>
      </w:r>
      <w:r w:rsidR="00CE10C4" w:rsidRPr="00453700">
        <w:rPr>
          <w:lang w:eastAsia="it-IT"/>
        </w:rPr>
        <w:t xml:space="preserve">ë katet nën tokë: </w:t>
      </w:r>
    </w:p>
    <w:p w14:paraId="00F0970E" w14:textId="4838F9D5" w:rsidR="00CE10C4" w:rsidRPr="00453700" w:rsidRDefault="008D0018" w:rsidP="008D0018">
      <w:pPr>
        <w:pStyle w:val="TEKSTI"/>
        <w:rPr>
          <w:lang w:eastAsia="it-IT"/>
        </w:rPr>
      </w:pPr>
      <w:r>
        <w:rPr>
          <w:lang w:eastAsia="it-IT"/>
        </w:rPr>
        <w:t>-</w:t>
      </w:r>
      <w:r w:rsidR="00C7444C">
        <w:rPr>
          <w:lang w:eastAsia="it-IT"/>
        </w:rPr>
        <w:t xml:space="preserve"> </w:t>
      </w:r>
      <w:r w:rsidR="00CE10C4" w:rsidRPr="00453700">
        <w:rPr>
          <w:lang w:eastAsia="it-IT"/>
        </w:rPr>
        <w:t>muret dhe dyshemetë e vendosura nën nivelin e tokës duhet të jenë të papërshkueshme nga uji;</w:t>
      </w:r>
    </w:p>
    <w:p w14:paraId="00F0970F" w14:textId="4CD54A41" w:rsidR="00CE10C4" w:rsidRPr="00453700" w:rsidRDefault="008D0018" w:rsidP="008D0018">
      <w:pPr>
        <w:pStyle w:val="TEKSTI"/>
        <w:rPr>
          <w:lang w:eastAsia="it-IT"/>
        </w:rPr>
      </w:pPr>
      <w:r>
        <w:rPr>
          <w:lang w:eastAsia="it-IT"/>
        </w:rPr>
        <w:t>-</w:t>
      </w:r>
      <w:r w:rsidR="00C7444C">
        <w:rPr>
          <w:lang w:eastAsia="it-IT"/>
        </w:rPr>
        <w:t xml:space="preserve"> </w:t>
      </w:r>
      <w:r w:rsidR="00CE10C4" w:rsidRPr="00453700">
        <w:rPr>
          <w:lang w:eastAsia="it-IT"/>
        </w:rPr>
        <w:t xml:space="preserve">platformat dhe muret, që përfshijnë pjesë të mureve të vendosura nën nivelin e tokës, duhet të jenë të mbrojtura nga kafshët helmuese; </w:t>
      </w:r>
    </w:p>
    <w:p w14:paraId="00F09710" w14:textId="2D8E6C57" w:rsidR="00CE10C4" w:rsidRPr="00453700" w:rsidRDefault="008D0018" w:rsidP="008D0018">
      <w:pPr>
        <w:pStyle w:val="TEKSTI"/>
        <w:rPr>
          <w:lang w:eastAsia="it-IT"/>
        </w:rPr>
      </w:pPr>
      <w:r>
        <w:rPr>
          <w:lang w:eastAsia="it-IT"/>
        </w:rPr>
        <w:t>-</w:t>
      </w:r>
      <w:r w:rsidR="00C7444C">
        <w:rPr>
          <w:lang w:eastAsia="it-IT"/>
        </w:rPr>
        <w:t xml:space="preserve"> </w:t>
      </w:r>
      <w:r w:rsidR="00CE10C4" w:rsidRPr="00453700">
        <w:rPr>
          <w:lang w:eastAsia="it-IT"/>
        </w:rPr>
        <w:t xml:space="preserve">të gjitha dritaret dhe portat që hapen duhet të jenë të pajisura me një rrjetë kundër insekteve dhe kafshëve të tjera helmuese. </w:t>
      </w:r>
    </w:p>
    <w:p w14:paraId="00F09712" w14:textId="1A3F2409" w:rsidR="00CE10C4" w:rsidRPr="00453700" w:rsidRDefault="008D0018" w:rsidP="008D0018">
      <w:pPr>
        <w:pStyle w:val="TEKSTI"/>
        <w:rPr>
          <w:lang w:eastAsia="it-IT"/>
        </w:rPr>
      </w:pPr>
      <w:r>
        <w:rPr>
          <w:lang w:eastAsia="it-IT"/>
        </w:rPr>
        <w:t xml:space="preserve">xvii. </w:t>
      </w:r>
      <w:r w:rsidR="00C7444C">
        <w:rPr>
          <w:lang w:eastAsia="it-IT"/>
        </w:rPr>
        <w:t>p</w:t>
      </w:r>
      <w:r w:rsidR="00CE10C4" w:rsidRPr="00453700">
        <w:rPr>
          <w:lang w:eastAsia="it-IT"/>
        </w:rPr>
        <w:t>ërveç dhomave të pajisura me tualet dhe lavaman, spitali duhet të parashikojë një vend praktik me, të paktën, një tualet me lavaman</w:t>
      </w:r>
      <w:bookmarkStart w:id="0" w:name="_GoBack"/>
      <w:bookmarkEnd w:id="0"/>
      <w:r w:rsidR="00CE10C4" w:rsidRPr="00453700">
        <w:rPr>
          <w:lang w:eastAsia="it-IT"/>
        </w:rPr>
        <w:t xml:space="preserve"> për:</w:t>
      </w:r>
      <w:r w:rsidR="00C7444C">
        <w:rPr>
          <w:lang w:eastAsia="it-IT"/>
        </w:rPr>
        <w:t xml:space="preserve"> </w:t>
      </w:r>
    </w:p>
    <w:p w14:paraId="00F09714" w14:textId="52496761" w:rsidR="00CE10C4" w:rsidRPr="00453700" w:rsidRDefault="008D0018" w:rsidP="008D0018">
      <w:pPr>
        <w:pStyle w:val="TEKSTI"/>
        <w:rPr>
          <w:lang w:val="it-IT" w:eastAsia="it-IT"/>
        </w:rPr>
      </w:pPr>
      <w:r>
        <w:rPr>
          <w:lang w:val="it-IT" w:eastAsia="it-IT"/>
        </w:rPr>
        <w:t>-</w:t>
      </w:r>
      <w:r w:rsidR="00C7444C">
        <w:rPr>
          <w:lang w:val="it-IT" w:eastAsia="it-IT"/>
        </w:rPr>
        <w:t xml:space="preserve"> </w:t>
      </w:r>
      <w:r w:rsidR="00CE10C4" w:rsidRPr="00453700">
        <w:rPr>
          <w:lang w:val="it-IT" w:eastAsia="it-IT"/>
        </w:rPr>
        <w:t xml:space="preserve">personelin e administratës; </w:t>
      </w:r>
    </w:p>
    <w:p w14:paraId="00F09715" w14:textId="650FE8D3" w:rsidR="00CE10C4" w:rsidRPr="00453700" w:rsidRDefault="008D0018" w:rsidP="008D0018">
      <w:pPr>
        <w:pStyle w:val="TEKSTI"/>
        <w:rPr>
          <w:lang w:val="it-IT" w:eastAsia="it-IT"/>
        </w:rPr>
      </w:pPr>
      <w:r>
        <w:rPr>
          <w:lang w:val="it-IT" w:eastAsia="it-IT"/>
        </w:rPr>
        <w:t>-</w:t>
      </w:r>
      <w:r w:rsidR="00C7444C">
        <w:rPr>
          <w:lang w:val="it-IT" w:eastAsia="it-IT"/>
        </w:rPr>
        <w:t xml:space="preserve"> </w:t>
      </w:r>
      <w:r w:rsidR="00CE10C4" w:rsidRPr="00453700">
        <w:rPr>
          <w:lang w:val="it-IT" w:eastAsia="it-IT"/>
        </w:rPr>
        <w:t>personelin mjekësor;</w:t>
      </w:r>
    </w:p>
    <w:p w14:paraId="00F09716" w14:textId="2E63D8C5" w:rsidR="00CE10C4" w:rsidRPr="00453700" w:rsidRDefault="008D0018" w:rsidP="008D0018">
      <w:pPr>
        <w:pStyle w:val="TEKSTI"/>
        <w:rPr>
          <w:lang w:val="it-IT" w:eastAsia="it-IT"/>
        </w:rPr>
      </w:pPr>
      <w:r>
        <w:rPr>
          <w:lang w:val="it-IT" w:eastAsia="it-IT"/>
        </w:rPr>
        <w:t>-</w:t>
      </w:r>
      <w:r w:rsidR="00C7444C">
        <w:rPr>
          <w:lang w:val="it-IT" w:eastAsia="it-IT"/>
        </w:rPr>
        <w:t xml:space="preserve"> </w:t>
      </w:r>
      <w:r w:rsidR="00CE10C4" w:rsidRPr="00453700">
        <w:rPr>
          <w:lang w:val="it-IT" w:eastAsia="it-IT"/>
        </w:rPr>
        <w:t>vizitorët e të afërmit e pacientëve.</w:t>
      </w:r>
    </w:p>
    <w:p w14:paraId="00F09718" w14:textId="0C63BA62" w:rsidR="00CE10C4" w:rsidRPr="00453700" w:rsidRDefault="008D0018" w:rsidP="008D0018">
      <w:pPr>
        <w:pStyle w:val="TEKSTI"/>
        <w:rPr>
          <w:lang w:val="it-IT" w:eastAsia="it-IT"/>
        </w:rPr>
      </w:pPr>
      <w:r>
        <w:rPr>
          <w:lang w:val="it-IT" w:eastAsia="it-IT"/>
        </w:rPr>
        <w:t xml:space="preserve">xviii. </w:t>
      </w:r>
      <w:r w:rsidR="00C7444C">
        <w:rPr>
          <w:lang w:val="it-IT" w:eastAsia="it-IT"/>
        </w:rPr>
        <w:t>t</w:t>
      </w:r>
      <w:r w:rsidR="00CE10C4" w:rsidRPr="00453700">
        <w:rPr>
          <w:lang w:val="it-IT" w:eastAsia="it-IT"/>
        </w:rPr>
        <w:t>ualetet dhe lavamanët e parashikuara për burrat duhet të jenë të ndara nga ato të grave.</w:t>
      </w:r>
      <w:r w:rsidR="00C7444C">
        <w:rPr>
          <w:lang w:val="it-IT" w:eastAsia="it-IT"/>
        </w:rPr>
        <w:t xml:space="preserve"> </w:t>
      </w:r>
    </w:p>
    <w:p w14:paraId="00F09719" w14:textId="77777777" w:rsidR="00CE10C4" w:rsidRPr="00453700" w:rsidRDefault="00CE10C4" w:rsidP="00453700">
      <w:pPr>
        <w:spacing w:after="0" w:line="240" w:lineRule="auto"/>
        <w:ind w:firstLine="284"/>
        <w:jc w:val="both"/>
        <w:rPr>
          <w:rFonts w:ascii="Garamond" w:eastAsia="Times New Roman" w:hAnsi="Garamond" w:cs="Times New Roman"/>
          <w:sz w:val="24"/>
          <w:szCs w:val="24"/>
          <w:lang w:val="it-IT"/>
        </w:rPr>
      </w:pPr>
    </w:p>
    <w:p w14:paraId="00F0971A" w14:textId="77777777" w:rsidR="00CA6EBB" w:rsidRPr="00453700" w:rsidRDefault="00CA6EBB" w:rsidP="00453700">
      <w:pPr>
        <w:autoSpaceDE w:val="0"/>
        <w:autoSpaceDN w:val="0"/>
        <w:adjustRightInd w:val="0"/>
        <w:spacing w:after="0" w:line="240" w:lineRule="auto"/>
        <w:ind w:firstLine="284"/>
        <w:jc w:val="both"/>
        <w:rPr>
          <w:rFonts w:ascii="Garamond" w:eastAsia="Times New Roman" w:hAnsi="Garamond" w:cs="Times New Roman"/>
          <w:sz w:val="24"/>
          <w:szCs w:val="24"/>
          <w:highlight w:val="yellow"/>
        </w:rPr>
      </w:pPr>
    </w:p>
    <w:p w14:paraId="00F0971B" w14:textId="77777777" w:rsidR="00EC4CEC" w:rsidRPr="00BD1ADE" w:rsidRDefault="00EC4CEC"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1C" w14:textId="77777777" w:rsidR="001D10A8" w:rsidRPr="00BD1ADE" w:rsidRDefault="001D10A8"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1D" w14:textId="77777777" w:rsidR="001D10A8" w:rsidRPr="00BD1ADE" w:rsidRDefault="001D10A8"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1E" w14:textId="77777777" w:rsidR="001D10A8" w:rsidRPr="00BD1ADE" w:rsidRDefault="001D10A8"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1F"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0"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1"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2"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3"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4"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5"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6"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7"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8"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9"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A"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B"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C"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D"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E" w14:textId="77777777" w:rsidR="00242F73" w:rsidRPr="00BD1ADE" w:rsidRDefault="00242F73" w:rsidP="00D06C7A">
      <w:pPr>
        <w:autoSpaceDE w:val="0"/>
        <w:autoSpaceDN w:val="0"/>
        <w:adjustRightInd w:val="0"/>
        <w:spacing w:after="0" w:line="240" w:lineRule="auto"/>
        <w:jc w:val="both"/>
        <w:rPr>
          <w:rFonts w:ascii="Times New Roman" w:eastAsia="Times New Roman" w:hAnsi="Times New Roman" w:cs="Times New Roman"/>
          <w:b/>
          <w:sz w:val="28"/>
          <w:szCs w:val="28"/>
        </w:rPr>
      </w:pPr>
    </w:p>
    <w:p w14:paraId="00F0972F" w14:textId="77777777" w:rsidR="007C5FC4" w:rsidRPr="007014FF" w:rsidRDefault="008946A0" w:rsidP="003D205C">
      <w:pPr>
        <w:autoSpaceDE w:val="0"/>
        <w:autoSpaceDN w:val="0"/>
        <w:adjustRightInd w:val="0"/>
        <w:spacing w:after="0" w:line="240" w:lineRule="auto"/>
        <w:jc w:val="both"/>
        <w:rPr>
          <w:rFonts w:ascii="Times New Roman" w:eastAsia="Times New Roman" w:hAnsi="Times New Roman" w:cs="Times New Roman"/>
          <w:sz w:val="28"/>
          <w:szCs w:val="28"/>
          <w:lang w:val="it-IT" w:eastAsia="it-IT"/>
        </w:rPr>
      </w:pPr>
      <w:r>
        <w:rPr>
          <w:rFonts w:ascii="Times New Roman" w:eastAsia="Times New Roman" w:hAnsi="Times New Roman" w:cs="Times New Roman"/>
          <w:b/>
          <w:sz w:val="28"/>
          <w:szCs w:val="28"/>
        </w:rPr>
        <w:t xml:space="preserve"> </w:t>
      </w:r>
    </w:p>
    <w:sectPr w:rsidR="007C5FC4" w:rsidRPr="007014FF" w:rsidSect="00D06C7A">
      <w:headerReference w:type="default" r:id="rId14"/>
      <w:footerReference w:type="default" r:id="rId1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3024D" w14:textId="77777777" w:rsidR="00C7444C" w:rsidRDefault="00C7444C" w:rsidP="00522BA4">
      <w:pPr>
        <w:spacing w:after="0" w:line="240" w:lineRule="auto"/>
      </w:pPr>
      <w:r>
        <w:separator/>
      </w:r>
    </w:p>
  </w:endnote>
  <w:endnote w:type="continuationSeparator" w:id="0">
    <w:p w14:paraId="0DF06708" w14:textId="77777777" w:rsidR="00C7444C" w:rsidRDefault="00C7444C" w:rsidP="00522BA4">
      <w:pPr>
        <w:spacing w:after="0" w:line="240" w:lineRule="auto"/>
      </w:pPr>
      <w:r>
        <w:continuationSeparator/>
      </w:r>
    </w:p>
  </w:endnote>
  <w:endnote w:type="continuationNotice" w:id="1">
    <w:p w14:paraId="46B8E708" w14:textId="77777777" w:rsidR="00C7444C" w:rsidRDefault="00C744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St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178324"/>
      <w:docPartObj>
        <w:docPartGallery w:val="Page Numbers (Bottom of Page)"/>
        <w:docPartUnique/>
      </w:docPartObj>
    </w:sdtPr>
    <w:sdtEndPr>
      <w:rPr>
        <w:rFonts w:ascii="Times New Roman" w:hAnsi="Times New Roman" w:cs="Times New Roman"/>
        <w:noProof/>
        <w:sz w:val="24"/>
      </w:rPr>
    </w:sdtEndPr>
    <w:sdtContent>
      <w:p w14:paraId="00F09738" w14:textId="77777777" w:rsidR="00C7444C" w:rsidRPr="00516C0B" w:rsidRDefault="00C7444C">
        <w:pPr>
          <w:pStyle w:val="Footer"/>
          <w:jc w:val="right"/>
          <w:rPr>
            <w:rFonts w:ascii="Times New Roman" w:hAnsi="Times New Roman" w:cs="Times New Roman"/>
            <w:sz w:val="24"/>
          </w:rPr>
        </w:pPr>
        <w:r w:rsidRPr="00516C0B">
          <w:rPr>
            <w:rFonts w:ascii="Times New Roman" w:hAnsi="Times New Roman" w:cs="Times New Roman"/>
            <w:sz w:val="24"/>
          </w:rPr>
          <w:fldChar w:fldCharType="begin"/>
        </w:r>
        <w:r w:rsidRPr="00516C0B">
          <w:rPr>
            <w:rFonts w:ascii="Times New Roman" w:hAnsi="Times New Roman" w:cs="Times New Roman"/>
            <w:sz w:val="24"/>
          </w:rPr>
          <w:instrText xml:space="preserve"> PAGE   \* MERGEFORMAT </w:instrText>
        </w:r>
        <w:r w:rsidRPr="00516C0B">
          <w:rPr>
            <w:rFonts w:ascii="Times New Roman" w:hAnsi="Times New Roman" w:cs="Times New Roman"/>
            <w:sz w:val="24"/>
          </w:rPr>
          <w:fldChar w:fldCharType="separate"/>
        </w:r>
        <w:r w:rsidR="000D0520">
          <w:rPr>
            <w:rFonts w:ascii="Times New Roman" w:hAnsi="Times New Roman" w:cs="Times New Roman"/>
            <w:noProof/>
            <w:sz w:val="24"/>
          </w:rPr>
          <w:t>6</w:t>
        </w:r>
        <w:r w:rsidRPr="00516C0B">
          <w:rPr>
            <w:rFonts w:ascii="Times New Roman" w:hAnsi="Times New Roman" w:cs="Times New Roman"/>
            <w:noProof/>
            <w:sz w:val="24"/>
          </w:rPr>
          <w:fldChar w:fldCharType="end"/>
        </w:r>
      </w:p>
    </w:sdtContent>
  </w:sdt>
  <w:p w14:paraId="00F09739" w14:textId="77777777" w:rsidR="00C7444C" w:rsidRDefault="00C744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94288" w14:textId="77777777" w:rsidR="00C7444C" w:rsidRDefault="00C7444C" w:rsidP="00522BA4">
      <w:pPr>
        <w:spacing w:after="0" w:line="240" w:lineRule="auto"/>
      </w:pPr>
      <w:r>
        <w:separator/>
      </w:r>
    </w:p>
  </w:footnote>
  <w:footnote w:type="continuationSeparator" w:id="0">
    <w:p w14:paraId="0E720E5E" w14:textId="77777777" w:rsidR="00C7444C" w:rsidRDefault="00C7444C" w:rsidP="00522BA4">
      <w:pPr>
        <w:spacing w:after="0" w:line="240" w:lineRule="auto"/>
      </w:pPr>
      <w:r>
        <w:continuationSeparator/>
      </w:r>
    </w:p>
  </w:footnote>
  <w:footnote w:type="continuationNotice" w:id="1">
    <w:p w14:paraId="6EBACAB6" w14:textId="77777777" w:rsidR="00C7444C" w:rsidRDefault="00C7444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11179" w14:textId="77777777" w:rsidR="00C7444C" w:rsidRDefault="00C744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B6A18"/>
    <w:multiLevelType w:val="hybridMultilevel"/>
    <w:tmpl w:val="061E310E"/>
    <w:lvl w:ilvl="0" w:tplc="1248C0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FF25EB"/>
    <w:multiLevelType w:val="hybridMultilevel"/>
    <w:tmpl w:val="E368BD64"/>
    <w:lvl w:ilvl="0" w:tplc="0409001B">
      <w:start w:val="1"/>
      <w:numFmt w:val="lowerRoman"/>
      <w:lvlText w:val="%1."/>
      <w:lvlJc w:val="right"/>
      <w:pPr>
        <w:ind w:left="1980" w:hanging="360"/>
      </w:pPr>
    </w:lvl>
    <w:lvl w:ilvl="1" w:tplc="040A0019" w:tentative="1">
      <w:start w:val="1"/>
      <w:numFmt w:val="lowerLetter"/>
      <w:lvlText w:val="%2."/>
      <w:lvlJc w:val="left"/>
      <w:pPr>
        <w:ind w:left="2700" w:hanging="360"/>
      </w:pPr>
    </w:lvl>
    <w:lvl w:ilvl="2" w:tplc="040A001B" w:tentative="1">
      <w:start w:val="1"/>
      <w:numFmt w:val="lowerRoman"/>
      <w:lvlText w:val="%3."/>
      <w:lvlJc w:val="right"/>
      <w:pPr>
        <w:ind w:left="3420" w:hanging="180"/>
      </w:pPr>
    </w:lvl>
    <w:lvl w:ilvl="3" w:tplc="040A000F" w:tentative="1">
      <w:start w:val="1"/>
      <w:numFmt w:val="decimal"/>
      <w:lvlText w:val="%4."/>
      <w:lvlJc w:val="left"/>
      <w:pPr>
        <w:ind w:left="4140" w:hanging="360"/>
      </w:pPr>
    </w:lvl>
    <w:lvl w:ilvl="4" w:tplc="040A0019" w:tentative="1">
      <w:start w:val="1"/>
      <w:numFmt w:val="lowerLetter"/>
      <w:lvlText w:val="%5."/>
      <w:lvlJc w:val="left"/>
      <w:pPr>
        <w:ind w:left="4860" w:hanging="360"/>
      </w:pPr>
    </w:lvl>
    <w:lvl w:ilvl="5" w:tplc="040A001B" w:tentative="1">
      <w:start w:val="1"/>
      <w:numFmt w:val="lowerRoman"/>
      <w:lvlText w:val="%6."/>
      <w:lvlJc w:val="right"/>
      <w:pPr>
        <w:ind w:left="5580" w:hanging="180"/>
      </w:pPr>
    </w:lvl>
    <w:lvl w:ilvl="6" w:tplc="040A000F" w:tentative="1">
      <w:start w:val="1"/>
      <w:numFmt w:val="decimal"/>
      <w:lvlText w:val="%7."/>
      <w:lvlJc w:val="left"/>
      <w:pPr>
        <w:ind w:left="6300" w:hanging="360"/>
      </w:pPr>
    </w:lvl>
    <w:lvl w:ilvl="7" w:tplc="040A0019" w:tentative="1">
      <w:start w:val="1"/>
      <w:numFmt w:val="lowerLetter"/>
      <w:lvlText w:val="%8."/>
      <w:lvlJc w:val="left"/>
      <w:pPr>
        <w:ind w:left="7020" w:hanging="360"/>
      </w:pPr>
    </w:lvl>
    <w:lvl w:ilvl="8" w:tplc="040A001B" w:tentative="1">
      <w:start w:val="1"/>
      <w:numFmt w:val="lowerRoman"/>
      <w:lvlText w:val="%9."/>
      <w:lvlJc w:val="right"/>
      <w:pPr>
        <w:ind w:left="7740" w:hanging="180"/>
      </w:pPr>
    </w:lvl>
  </w:abstractNum>
  <w:abstractNum w:abstractNumId="2" w15:restartNumberingAfterBreak="0">
    <w:nsid w:val="061B6BA5"/>
    <w:multiLevelType w:val="hybridMultilevel"/>
    <w:tmpl w:val="D3284C8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CCD34B0"/>
    <w:multiLevelType w:val="hybridMultilevel"/>
    <w:tmpl w:val="18002D26"/>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F461F16"/>
    <w:multiLevelType w:val="hybridMultilevel"/>
    <w:tmpl w:val="CC92A9AC"/>
    <w:lvl w:ilvl="0" w:tplc="9904B1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F01A95"/>
    <w:multiLevelType w:val="hybridMultilevel"/>
    <w:tmpl w:val="3E54A674"/>
    <w:lvl w:ilvl="0" w:tplc="04090019">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51D38BA"/>
    <w:multiLevelType w:val="hybridMultilevel"/>
    <w:tmpl w:val="F15AA92A"/>
    <w:lvl w:ilvl="0" w:tplc="29169938">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6169C"/>
    <w:multiLevelType w:val="hybridMultilevel"/>
    <w:tmpl w:val="38BA893A"/>
    <w:lvl w:ilvl="0" w:tplc="04090019">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D5087B"/>
    <w:multiLevelType w:val="hybridMultilevel"/>
    <w:tmpl w:val="00BEEF8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1948CF"/>
    <w:multiLevelType w:val="hybridMultilevel"/>
    <w:tmpl w:val="C91EFC98"/>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1C837746"/>
    <w:multiLevelType w:val="hybridMultilevel"/>
    <w:tmpl w:val="A912C9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362E6C"/>
    <w:multiLevelType w:val="hybridMultilevel"/>
    <w:tmpl w:val="962A5B44"/>
    <w:lvl w:ilvl="0" w:tplc="CA20C23E">
      <w:start w:val="1"/>
      <w:numFmt w:val="lowerLetter"/>
      <w:lvlText w:val="%1)"/>
      <w:lvlJc w:val="righ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0D23D1"/>
    <w:multiLevelType w:val="hybridMultilevel"/>
    <w:tmpl w:val="7D8AA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807EE"/>
    <w:multiLevelType w:val="hybridMultilevel"/>
    <w:tmpl w:val="3AC2849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AF5215A"/>
    <w:multiLevelType w:val="hybridMultilevel"/>
    <w:tmpl w:val="7C3211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95BC8"/>
    <w:multiLevelType w:val="hybridMultilevel"/>
    <w:tmpl w:val="C3727C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C31486"/>
    <w:multiLevelType w:val="hybridMultilevel"/>
    <w:tmpl w:val="07B62B5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6C85ABF"/>
    <w:multiLevelType w:val="hybridMultilevel"/>
    <w:tmpl w:val="68EA3734"/>
    <w:lvl w:ilvl="0" w:tplc="08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B71B9"/>
    <w:multiLevelType w:val="hybridMultilevel"/>
    <w:tmpl w:val="215C39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9051B7"/>
    <w:multiLevelType w:val="hybridMultilevel"/>
    <w:tmpl w:val="280464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40AB5"/>
    <w:multiLevelType w:val="hybridMultilevel"/>
    <w:tmpl w:val="7F80D8F4"/>
    <w:lvl w:ilvl="0" w:tplc="988CA696">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592578"/>
    <w:multiLevelType w:val="hybridMultilevel"/>
    <w:tmpl w:val="EB280DF4"/>
    <w:lvl w:ilvl="0" w:tplc="B5AC3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16898"/>
    <w:multiLevelType w:val="hybridMultilevel"/>
    <w:tmpl w:val="D3B440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65A0D"/>
    <w:multiLevelType w:val="hybridMultilevel"/>
    <w:tmpl w:val="758AA500"/>
    <w:lvl w:ilvl="0" w:tplc="0409001B">
      <w:start w:val="1"/>
      <w:numFmt w:val="lowerRoman"/>
      <w:lvlText w:val="%1."/>
      <w:lvlJc w:val="righ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8249C3"/>
    <w:multiLevelType w:val="hybridMultilevel"/>
    <w:tmpl w:val="240C5F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06065E"/>
    <w:multiLevelType w:val="hybridMultilevel"/>
    <w:tmpl w:val="0AF6EA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206128"/>
    <w:multiLevelType w:val="hybridMultilevel"/>
    <w:tmpl w:val="87AA2F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AF3603"/>
    <w:multiLevelType w:val="hybridMultilevel"/>
    <w:tmpl w:val="ABA8D0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F64634"/>
    <w:multiLevelType w:val="hybridMultilevel"/>
    <w:tmpl w:val="148200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07279EE"/>
    <w:multiLevelType w:val="hybridMultilevel"/>
    <w:tmpl w:val="CB2285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AD47D3"/>
    <w:multiLevelType w:val="hybridMultilevel"/>
    <w:tmpl w:val="634A84F0"/>
    <w:lvl w:ilvl="0" w:tplc="0409001B">
      <w:start w:val="1"/>
      <w:numFmt w:val="lowerRoman"/>
      <w:lvlText w:val="%1."/>
      <w:lvlJc w:val="right"/>
      <w:pPr>
        <w:ind w:left="2160" w:hanging="360"/>
      </w:pPr>
    </w:lvl>
    <w:lvl w:ilvl="1" w:tplc="040A0019" w:tentative="1">
      <w:start w:val="1"/>
      <w:numFmt w:val="lowerLetter"/>
      <w:lvlText w:val="%2."/>
      <w:lvlJc w:val="left"/>
      <w:pPr>
        <w:ind w:left="2880" w:hanging="360"/>
      </w:pPr>
    </w:lvl>
    <w:lvl w:ilvl="2" w:tplc="040A001B" w:tentative="1">
      <w:start w:val="1"/>
      <w:numFmt w:val="lowerRoman"/>
      <w:lvlText w:val="%3."/>
      <w:lvlJc w:val="right"/>
      <w:pPr>
        <w:ind w:left="3600" w:hanging="180"/>
      </w:pPr>
    </w:lvl>
    <w:lvl w:ilvl="3" w:tplc="040A000F" w:tentative="1">
      <w:start w:val="1"/>
      <w:numFmt w:val="decimal"/>
      <w:lvlText w:val="%4."/>
      <w:lvlJc w:val="left"/>
      <w:pPr>
        <w:ind w:left="4320" w:hanging="360"/>
      </w:pPr>
    </w:lvl>
    <w:lvl w:ilvl="4" w:tplc="040A0019" w:tentative="1">
      <w:start w:val="1"/>
      <w:numFmt w:val="lowerLetter"/>
      <w:lvlText w:val="%5."/>
      <w:lvlJc w:val="left"/>
      <w:pPr>
        <w:ind w:left="5040" w:hanging="360"/>
      </w:pPr>
    </w:lvl>
    <w:lvl w:ilvl="5" w:tplc="040A001B" w:tentative="1">
      <w:start w:val="1"/>
      <w:numFmt w:val="lowerRoman"/>
      <w:lvlText w:val="%6."/>
      <w:lvlJc w:val="right"/>
      <w:pPr>
        <w:ind w:left="5760" w:hanging="180"/>
      </w:pPr>
    </w:lvl>
    <w:lvl w:ilvl="6" w:tplc="040A000F" w:tentative="1">
      <w:start w:val="1"/>
      <w:numFmt w:val="decimal"/>
      <w:lvlText w:val="%7."/>
      <w:lvlJc w:val="left"/>
      <w:pPr>
        <w:ind w:left="6480" w:hanging="360"/>
      </w:pPr>
    </w:lvl>
    <w:lvl w:ilvl="7" w:tplc="040A0019" w:tentative="1">
      <w:start w:val="1"/>
      <w:numFmt w:val="lowerLetter"/>
      <w:lvlText w:val="%8."/>
      <w:lvlJc w:val="left"/>
      <w:pPr>
        <w:ind w:left="7200" w:hanging="360"/>
      </w:pPr>
    </w:lvl>
    <w:lvl w:ilvl="8" w:tplc="040A001B" w:tentative="1">
      <w:start w:val="1"/>
      <w:numFmt w:val="lowerRoman"/>
      <w:lvlText w:val="%9."/>
      <w:lvlJc w:val="right"/>
      <w:pPr>
        <w:ind w:left="7920" w:hanging="180"/>
      </w:pPr>
    </w:lvl>
  </w:abstractNum>
  <w:abstractNum w:abstractNumId="31" w15:restartNumberingAfterBreak="0">
    <w:nsid w:val="57301EB7"/>
    <w:multiLevelType w:val="hybridMultilevel"/>
    <w:tmpl w:val="FF68EF42"/>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591E1466"/>
    <w:multiLevelType w:val="hybridMultilevel"/>
    <w:tmpl w:val="910C0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472204"/>
    <w:multiLevelType w:val="hybridMultilevel"/>
    <w:tmpl w:val="34DC2C32"/>
    <w:lvl w:ilvl="0" w:tplc="F71EDE0E">
      <w:start w:val="1"/>
      <w:numFmt w:val="lowerRoman"/>
      <w:lvlText w:val="%1."/>
      <w:lvlJc w:val="right"/>
      <w:pPr>
        <w:ind w:left="720" w:hanging="360"/>
      </w:pPr>
      <w:rPr>
        <w:lang w:val="it-I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E90B6B"/>
    <w:multiLevelType w:val="hybridMultilevel"/>
    <w:tmpl w:val="CB2CD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3461C"/>
    <w:multiLevelType w:val="hybridMultilevel"/>
    <w:tmpl w:val="E15659D8"/>
    <w:lvl w:ilvl="0" w:tplc="0409001B">
      <w:start w:val="1"/>
      <w:numFmt w:val="lowerRoman"/>
      <w:lvlText w:val="%1."/>
      <w:lvlJc w:val="right"/>
      <w:pPr>
        <w:ind w:left="720" w:hanging="360"/>
      </w:pPr>
    </w:lvl>
    <w:lvl w:ilvl="1" w:tplc="530ECF40">
      <w:start w:val="3"/>
      <w:numFmt w:val="bullet"/>
      <w:lvlText w:val="-"/>
      <w:lvlJc w:val="left"/>
      <w:pPr>
        <w:ind w:left="1440" w:hanging="360"/>
      </w:pPr>
      <w:rPr>
        <w:rFonts w:ascii="Times New Roman" w:eastAsia="Times New Roman" w:hAnsi="Times New Roman" w:cs="Times New Roman" w:hint="default"/>
      </w:rPr>
    </w:lvl>
    <w:lvl w:ilvl="2" w:tplc="0FE40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3723B8"/>
    <w:multiLevelType w:val="hybridMultilevel"/>
    <w:tmpl w:val="470A9E28"/>
    <w:lvl w:ilvl="0" w:tplc="08DE6F00">
      <w:start w:val="2"/>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597684"/>
    <w:multiLevelType w:val="hybridMultilevel"/>
    <w:tmpl w:val="78364B0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15:restartNumberingAfterBreak="0">
    <w:nsid w:val="6918097D"/>
    <w:multiLevelType w:val="hybridMultilevel"/>
    <w:tmpl w:val="B518081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48DC8D52">
      <w:start w:val="1"/>
      <w:numFmt w:val="lowerLetter"/>
      <w:lvlText w:val="%4)"/>
      <w:lvlJc w:val="left"/>
      <w:pPr>
        <w:ind w:left="3120" w:hanging="9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EDC45C8"/>
    <w:multiLevelType w:val="hybridMultilevel"/>
    <w:tmpl w:val="064A9AC4"/>
    <w:lvl w:ilvl="0" w:tplc="04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C627C3"/>
    <w:multiLevelType w:val="hybridMultilevel"/>
    <w:tmpl w:val="5D3C64F8"/>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DD46EC"/>
    <w:multiLevelType w:val="hybridMultilevel"/>
    <w:tmpl w:val="01FA4D82"/>
    <w:lvl w:ilvl="0" w:tplc="0BDC336A">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0E3904"/>
    <w:multiLevelType w:val="hybridMultilevel"/>
    <w:tmpl w:val="057A7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0A74F7"/>
    <w:multiLevelType w:val="hybridMultilevel"/>
    <w:tmpl w:val="FA10F246"/>
    <w:lvl w:ilvl="0" w:tplc="29169938">
      <w:start w:val="1"/>
      <w:numFmt w:val="bullet"/>
      <w:lvlText w:val=""/>
      <w:lvlJc w:val="left"/>
      <w:pPr>
        <w:ind w:left="630" w:hanging="360"/>
      </w:pPr>
      <w:rPr>
        <w:rFonts w:ascii="Symbol" w:hAnsi="Symbol"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15:restartNumberingAfterBreak="0">
    <w:nsid w:val="7590755D"/>
    <w:multiLevelType w:val="hybridMultilevel"/>
    <w:tmpl w:val="7FD223CE"/>
    <w:lvl w:ilvl="0" w:tplc="0409001B">
      <w:start w:val="1"/>
      <w:numFmt w:val="lowerRoman"/>
      <w:lvlText w:val="%1."/>
      <w:lvlJc w:val="righ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4E50B0"/>
    <w:multiLevelType w:val="hybridMultilevel"/>
    <w:tmpl w:val="823CD4B4"/>
    <w:lvl w:ilvl="0" w:tplc="3230E374">
      <w:start w:val="6"/>
      <w:numFmt w:val="bullet"/>
      <w:lvlText w:val="-"/>
      <w:lvlJc w:val="left"/>
      <w:pPr>
        <w:ind w:left="2700" w:hanging="360"/>
      </w:pPr>
      <w:rPr>
        <w:rFonts w:ascii="Times New Roman" w:eastAsia="Times New Roman" w:hAnsi="Times New Roman" w:cs="Times New Roman"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6" w15:restartNumberingAfterBreak="0">
    <w:nsid w:val="778625D1"/>
    <w:multiLevelType w:val="hybridMultilevel"/>
    <w:tmpl w:val="A226377C"/>
    <w:lvl w:ilvl="0" w:tplc="0409001B">
      <w:start w:val="1"/>
      <w:numFmt w:val="lowerRoman"/>
      <w:lvlText w:val="%1."/>
      <w:lvlJc w:val="right"/>
      <w:pPr>
        <w:ind w:left="720" w:hanging="360"/>
      </w:pPr>
    </w:lvl>
    <w:lvl w:ilvl="1" w:tplc="040A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7" w15:restartNumberingAfterBreak="0">
    <w:nsid w:val="7D4D4D58"/>
    <w:multiLevelType w:val="hybridMultilevel"/>
    <w:tmpl w:val="5532BD6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7"/>
    <w:lvlOverride w:ilvl="0"/>
    <w:lvlOverride w:ilvl="1">
      <w:startOverride w:val="1"/>
    </w:lvlOverride>
    <w:lvlOverride w:ilvl="2"/>
    <w:lvlOverride w:ilvl="3"/>
    <w:lvlOverride w:ilvl="4"/>
    <w:lvlOverride w:ilvl="5"/>
    <w:lvlOverride w:ilvl="6"/>
    <w:lvlOverride w:ilvl="7"/>
    <w:lvlOverride w:ilvl="8"/>
  </w:num>
  <w:num w:numId="3">
    <w:abstractNumId w:val="4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1"/>
    </w:lvlOverride>
    <w:lvlOverride w:ilvl="1"/>
    <w:lvlOverride w:ilvl="2"/>
    <w:lvlOverride w:ilvl="3"/>
    <w:lvlOverride w:ilvl="4"/>
    <w:lvlOverride w:ilvl="5"/>
    <w:lvlOverride w:ilvl="6"/>
    <w:lvlOverride w:ilvl="7"/>
    <w:lvlOverride w:ilvl="8"/>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8"/>
  </w:num>
  <w:num w:numId="20">
    <w:abstractNumId w:val="12"/>
  </w:num>
  <w:num w:numId="21">
    <w:abstractNumId w:val="38"/>
  </w:num>
  <w:num w:numId="22">
    <w:abstractNumId w:val="43"/>
  </w:num>
  <w:num w:numId="23">
    <w:abstractNumId w:val="6"/>
  </w:num>
  <w:num w:numId="24">
    <w:abstractNumId w:val="37"/>
  </w:num>
  <w:num w:numId="25">
    <w:abstractNumId w:val="32"/>
  </w:num>
  <w:num w:numId="26">
    <w:abstractNumId w:val="42"/>
  </w:num>
  <w:num w:numId="27">
    <w:abstractNumId w:val="15"/>
  </w:num>
  <w:num w:numId="28">
    <w:abstractNumId w:val="2"/>
  </w:num>
  <w:num w:numId="29">
    <w:abstractNumId w:val="3"/>
  </w:num>
  <w:num w:numId="30">
    <w:abstractNumId w:val="28"/>
  </w:num>
  <w:num w:numId="31">
    <w:abstractNumId w:val="31"/>
  </w:num>
  <w:num w:numId="32">
    <w:abstractNumId w:val="9"/>
  </w:num>
  <w:num w:numId="33">
    <w:abstractNumId w:val="47"/>
  </w:num>
  <w:num w:numId="34">
    <w:abstractNumId w:val="16"/>
  </w:num>
  <w:num w:numId="35">
    <w:abstractNumId w:val="13"/>
  </w:num>
  <w:num w:numId="36">
    <w:abstractNumId w:val="41"/>
  </w:num>
  <w:num w:numId="37">
    <w:abstractNumId w:val="23"/>
  </w:num>
  <w:num w:numId="38">
    <w:abstractNumId w:val="36"/>
  </w:num>
  <w:num w:numId="39">
    <w:abstractNumId w:val="4"/>
  </w:num>
  <w:num w:numId="40">
    <w:abstractNumId w:val="11"/>
  </w:num>
  <w:num w:numId="41">
    <w:abstractNumId w:val="22"/>
  </w:num>
  <w:num w:numId="42">
    <w:abstractNumId w:val="20"/>
  </w:num>
  <w:num w:numId="43">
    <w:abstractNumId w:val="1"/>
  </w:num>
  <w:num w:numId="44">
    <w:abstractNumId w:val="46"/>
  </w:num>
  <w:num w:numId="45">
    <w:abstractNumId w:val="30"/>
  </w:num>
  <w:num w:numId="46">
    <w:abstractNumId w:val="14"/>
  </w:num>
  <w:num w:numId="47">
    <w:abstractNumId w:val="25"/>
  </w:num>
  <w:num w:numId="48">
    <w:abstractNumId w:val="4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4E3"/>
    <w:rsid w:val="00003299"/>
    <w:rsid w:val="00005285"/>
    <w:rsid w:val="00010B26"/>
    <w:rsid w:val="0001164E"/>
    <w:rsid w:val="0002061E"/>
    <w:rsid w:val="00024348"/>
    <w:rsid w:val="00027400"/>
    <w:rsid w:val="00027761"/>
    <w:rsid w:val="00034657"/>
    <w:rsid w:val="00036E5B"/>
    <w:rsid w:val="00037B27"/>
    <w:rsid w:val="00046CFE"/>
    <w:rsid w:val="000505A9"/>
    <w:rsid w:val="000526A7"/>
    <w:rsid w:val="000764BE"/>
    <w:rsid w:val="0008329B"/>
    <w:rsid w:val="000842F3"/>
    <w:rsid w:val="000874E3"/>
    <w:rsid w:val="00094201"/>
    <w:rsid w:val="000A1DE7"/>
    <w:rsid w:val="000A5EC4"/>
    <w:rsid w:val="000B1362"/>
    <w:rsid w:val="000B4218"/>
    <w:rsid w:val="000B634A"/>
    <w:rsid w:val="000C7582"/>
    <w:rsid w:val="000D0520"/>
    <w:rsid w:val="000E3DA0"/>
    <w:rsid w:val="000E6964"/>
    <w:rsid w:val="000E7B37"/>
    <w:rsid w:val="000F6AAE"/>
    <w:rsid w:val="000F7CB3"/>
    <w:rsid w:val="0010470B"/>
    <w:rsid w:val="00112831"/>
    <w:rsid w:val="00115199"/>
    <w:rsid w:val="00117330"/>
    <w:rsid w:val="00141162"/>
    <w:rsid w:val="0015673C"/>
    <w:rsid w:val="001657B6"/>
    <w:rsid w:val="00180C05"/>
    <w:rsid w:val="00182D4A"/>
    <w:rsid w:val="001A1768"/>
    <w:rsid w:val="001B1931"/>
    <w:rsid w:val="001B6090"/>
    <w:rsid w:val="001C0020"/>
    <w:rsid w:val="001D10A8"/>
    <w:rsid w:val="001D37D4"/>
    <w:rsid w:val="001E3F8D"/>
    <w:rsid w:val="001F66B6"/>
    <w:rsid w:val="00217F5A"/>
    <w:rsid w:val="00223D88"/>
    <w:rsid w:val="002348E5"/>
    <w:rsid w:val="00242F73"/>
    <w:rsid w:val="00253FC8"/>
    <w:rsid w:val="00267F69"/>
    <w:rsid w:val="00292FFD"/>
    <w:rsid w:val="002A1F6B"/>
    <w:rsid w:val="002A6369"/>
    <w:rsid w:val="002B165A"/>
    <w:rsid w:val="002B21BE"/>
    <w:rsid w:val="002B4A7D"/>
    <w:rsid w:val="002C5551"/>
    <w:rsid w:val="002D00EB"/>
    <w:rsid w:val="002D7C7F"/>
    <w:rsid w:val="002E546F"/>
    <w:rsid w:val="00304A13"/>
    <w:rsid w:val="00334971"/>
    <w:rsid w:val="00344441"/>
    <w:rsid w:val="00367745"/>
    <w:rsid w:val="00382F55"/>
    <w:rsid w:val="00395380"/>
    <w:rsid w:val="003A4D04"/>
    <w:rsid w:val="003A6055"/>
    <w:rsid w:val="003A74B9"/>
    <w:rsid w:val="003B0C7F"/>
    <w:rsid w:val="003B4CBF"/>
    <w:rsid w:val="003C6A16"/>
    <w:rsid w:val="003C78F0"/>
    <w:rsid w:val="003D205C"/>
    <w:rsid w:val="003D613F"/>
    <w:rsid w:val="003E1715"/>
    <w:rsid w:val="0043562F"/>
    <w:rsid w:val="0043667A"/>
    <w:rsid w:val="0043746D"/>
    <w:rsid w:val="00443B02"/>
    <w:rsid w:val="00453700"/>
    <w:rsid w:val="00460704"/>
    <w:rsid w:val="0047222C"/>
    <w:rsid w:val="00476CDE"/>
    <w:rsid w:val="00477830"/>
    <w:rsid w:val="00491831"/>
    <w:rsid w:val="00496333"/>
    <w:rsid w:val="004B2EF5"/>
    <w:rsid w:val="004B3EC6"/>
    <w:rsid w:val="004B4120"/>
    <w:rsid w:val="004D19AF"/>
    <w:rsid w:val="004E41B8"/>
    <w:rsid w:val="00516C0B"/>
    <w:rsid w:val="00520085"/>
    <w:rsid w:val="00522BA4"/>
    <w:rsid w:val="00524CE4"/>
    <w:rsid w:val="00527C3E"/>
    <w:rsid w:val="00540CB6"/>
    <w:rsid w:val="00553765"/>
    <w:rsid w:val="005645A5"/>
    <w:rsid w:val="0056684F"/>
    <w:rsid w:val="00570AF2"/>
    <w:rsid w:val="005776F3"/>
    <w:rsid w:val="00580437"/>
    <w:rsid w:val="00582926"/>
    <w:rsid w:val="0058505C"/>
    <w:rsid w:val="005A545E"/>
    <w:rsid w:val="005B167D"/>
    <w:rsid w:val="005C547C"/>
    <w:rsid w:val="005D3F96"/>
    <w:rsid w:val="005F6835"/>
    <w:rsid w:val="00600CA6"/>
    <w:rsid w:val="00630B29"/>
    <w:rsid w:val="00653D43"/>
    <w:rsid w:val="00655FE3"/>
    <w:rsid w:val="00657899"/>
    <w:rsid w:val="006650AA"/>
    <w:rsid w:val="00665ABA"/>
    <w:rsid w:val="00670525"/>
    <w:rsid w:val="00682B9B"/>
    <w:rsid w:val="006858C2"/>
    <w:rsid w:val="006935FC"/>
    <w:rsid w:val="006A15D5"/>
    <w:rsid w:val="006A40FC"/>
    <w:rsid w:val="006A6D3E"/>
    <w:rsid w:val="006B3D85"/>
    <w:rsid w:val="006C2497"/>
    <w:rsid w:val="006C2626"/>
    <w:rsid w:val="006E1E37"/>
    <w:rsid w:val="006E3882"/>
    <w:rsid w:val="006F71B9"/>
    <w:rsid w:val="006F7C23"/>
    <w:rsid w:val="007014FF"/>
    <w:rsid w:val="0070560C"/>
    <w:rsid w:val="0071037E"/>
    <w:rsid w:val="00712599"/>
    <w:rsid w:val="00714E78"/>
    <w:rsid w:val="00721D49"/>
    <w:rsid w:val="00726F44"/>
    <w:rsid w:val="00736821"/>
    <w:rsid w:val="00750001"/>
    <w:rsid w:val="0076306D"/>
    <w:rsid w:val="00763994"/>
    <w:rsid w:val="00765C58"/>
    <w:rsid w:val="0076774D"/>
    <w:rsid w:val="00792916"/>
    <w:rsid w:val="00792D0B"/>
    <w:rsid w:val="007B00D3"/>
    <w:rsid w:val="007B4388"/>
    <w:rsid w:val="007C30E7"/>
    <w:rsid w:val="007C5FC4"/>
    <w:rsid w:val="007D1792"/>
    <w:rsid w:val="007E2C79"/>
    <w:rsid w:val="007E570A"/>
    <w:rsid w:val="00805B19"/>
    <w:rsid w:val="0081075A"/>
    <w:rsid w:val="00821E5E"/>
    <w:rsid w:val="008312B3"/>
    <w:rsid w:val="008358FB"/>
    <w:rsid w:val="0085051E"/>
    <w:rsid w:val="008514FE"/>
    <w:rsid w:val="0085783A"/>
    <w:rsid w:val="008600F2"/>
    <w:rsid w:val="0087025E"/>
    <w:rsid w:val="008946A0"/>
    <w:rsid w:val="008B0C40"/>
    <w:rsid w:val="008C65D6"/>
    <w:rsid w:val="008D0018"/>
    <w:rsid w:val="008E5D18"/>
    <w:rsid w:val="008E7A29"/>
    <w:rsid w:val="008F14A6"/>
    <w:rsid w:val="008F45A2"/>
    <w:rsid w:val="00905157"/>
    <w:rsid w:val="00915D28"/>
    <w:rsid w:val="009200A2"/>
    <w:rsid w:val="00926571"/>
    <w:rsid w:val="00926E20"/>
    <w:rsid w:val="00941FD4"/>
    <w:rsid w:val="00957BEB"/>
    <w:rsid w:val="00971BB4"/>
    <w:rsid w:val="00972865"/>
    <w:rsid w:val="00983F79"/>
    <w:rsid w:val="00985E64"/>
    <w:rsid w:val="0099626A"/>
    <w:rsid w:val="009B5F65"/>
    <w:rsid w:val="009C4C95"/>
    <w:rsid w:val="009D0DAB"/>
    <w:rsid w:val="009E192C"/>
    <w:rsid w:val="009F3455"/>
    <w:rsid w:val="00A014F0"/>
    <w:rsid w:val="00A40767"/>
    <w:rsid w:val="00A5418A"/>
    <w:rsid w:val="00A551C4"/>
    <w:rsid w:val="00A614D2"/>
    <w:rsid w:val="00A623B2"/>
    <w:rsid w:val="00A669E6"/>
    <w:rsid w:val="00AA3177"/>
    <w:rsid w:val="00AA358D"/>
    <w:rsid w:val="00AA7580"/>
    <w:rsid w:val="00AB4464"/>
    <w:rsid w:val="00AC00CD"/>
    <w:rsid w:val="00AC55F3"/>
    <w:rsid w:val="00AD2428"/>
    <w:rsid w:val="00AD2818"/>
    <w:rsid w:val="00AD3383"/>
    <w:rsid w:val="00AD5FC3"/>
    <w:rsid w:val="00AD7444"/>
    <w:rsid w:val="00AE1413"/>
    <w:rsid w:val="00AE3206"/>
    <w:rsid w:val="00B0091A"/>
    <w:rsid w:val="00B10647"/>
    <w:rsid w:val="00B22F19"/>
    <w:rsid w:val="00B22FAA"/>
    <w:rsid w:val="00B353AE"/>
    <w:rsid w:val="00B44171"/>
    <w:rsid w:val="00B851CA"/>
    <w:rsid w:val="00BB14FB"/>
    <w:rsid w:val="00BC02EE"/>
    <w:rsid w:val="00BD1410"/>
    <w:rsid w:val="00BD1ADE"/>
    <w:rsid w:val="00BE2E4F"/>
    <w:rsid w:val="00BE4D60"/>
    <w:rsid w:val="00BF2DE1"/>
    <w:rsid w:val="00BF5AA9"/>
    <w:rsid w:val="00BF724F"/>
    <w:rsid w:val="00C01862"/>
    <w:rsid w:val="00C051C7"/>
    <w:rsid w:val="00C05B31"/>
    <w:rsid w:val="00C14897"/>
    <w:rsid w:val="00C15573"/>
    <w:rsid w:val="00C17336"/>
    <w:rsid w:val="00C30301"/>
    <w:rsid w:val="00C453CD"/>
    <w:rsid w:val="00C54441"/>
    <w:rsid w:val="00C713DF"/>
    <w:rsid w:val="00C7444C"/>
    <w:rsid w:val="00C87206"/>
    <w:rsid w:val="00C9420C"/>
    <w:rsid w:val="00CA18A6"/>
    <w:rsid w:val="00CA2E99"/>
    <w:rsid w:val="00CA6EBB"/>
    <w:rsid w:val="00CB1646"/>
    <w:rsid w:val="00CB1A0C"/>
    <w:rsid w:val="00CB4D2D"/>
    <w:rsid w:val="00CD30D3"/>
    <w:rsid w:val="00CE10C4"/>
    <w:rsid w:val="00CF5C06"/>
    <w:rsid w:val="00CF7A5D"/>
    <w:rsid w:val="00D06C7A"/>
    <w:rsid w:val="00D17EBE"/>
    <w:rsid w:val="00D2201B"/>
    <w:rsid w:val="00D30606"/>
    <w:rsid w:val="00D34DF9"/>
    <w:rsid w:val="00D35C1E"/>
    <w:rsid w:val="00D43DF1"/>
    <w:rsid w:val="00D46B23"/>
    <w:rsid w:val="00D508F3"/>
    <w:rsid w:val="00D50E61"/>
    <w:rsid w:val="00D5383B"/>
    <w:rsid w:val="00D55DA0"/>
    <w:rsid w:val="00D6204F"/>
    <w:rsid w:val="00D631B9"/>
    <w:rsid w:val="00D73D77"/>
    <w:rsid w:val="00D8565C"/>
    <w:rsid w:val="00D949CB"/>
    <w:rsid w:val="00D961A0"/>
    <w:rsid w:val="00D96292"/>
    <w:rsid w:val="00DA257B"/>
    <w:rsid w:val="00DA2F7A"/>
    <w:rsid w:val="00DA335E"/>
    <w:rsid w:val="00DA6818"/>
    <w:rsid w:val="00DB39C6"/>
    <w:rsid w:val="00DB6219"/>
    <w:rsid w:val="00DD635D"/>
    <w:rsid w:val="00DE2D46"/>
    <w:rsid w:val="00DF2386"/>
    <w:rsid w:val="00DF5DE4"/>
    <w:rsid w:val="00E37211"/>
    <w:rsid w:val="00E3764B"/>
    <w:rsid w:val="00E4444C"/>
    <w:rsid w:val="00E54E67"/>
    <w:rsid w:val="00E62B18"/>
    <w:rsid w:val="00E62F00"/>
    <w:rsid w:val="00E66F2E"/>
    <w:rsid w:val="00E76597"/>
    <w:rsid w:val="00E81195"/>
    <w:rsid w:val="00E9685F"/>
    <w:rsid w:val="00EA33F7"/>
    <w:rsid w:val="00EA7919"/>
    <w:rsid w:val="00EB0DB2"/>
    <w:rsid w:val="00EB56EA"/>
    <w:rsid w:val="00EC0E43"/>
    <w:rsid w:val="00EC4B62"/>
    <w:rsid w:val="00EC4CEC"/>
    <w:rsid w:val="00ED6BFF"/>
    <w:rsid w:val="00F05858"/>
    <w:rsid w:val="00F221D3"/>
    <w:rsid w:val="00F22D54"/>
    <w:rsid w:val="00F25441"/>
    <w:rsid w:val="00F326AB"/>
    <w:rsid w:val="00F3505E"/>
    <w:rsid w:val="00F3723A"/>
    <w:rsid w:val="00F37474"/>
    <w:rsid w:val="00F433AF"/>
    <w:rsid w:val="00F45DC3"/>
    <w:rsid w:val="00F57D09"/>
    <w:rsid w:val="00F73534"/>
    <w:rsid w:val="00F86C9B"/>
    <w:rsid w:val="00F95769"/>
    <w:rsid w:val="00FA4386"/>
    <w:rsid w:val="00FA6E40"/>
    <w:rsid w:val="00FA6EE1"/>
    <w:rsid w:val="00FB0EF5"/>
    <w:rsid w:val="00FB1016"/>
    <w:rsid w:val="00FC6707"/>
    <w:rsid w:val="00FD3716"/>
    <w:rsid w:val="00FE2DDC"/>
    <w:rsid w:val="00FE5B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9611"/>
  <w15:docId w15:val="{3F8EF3FE-5C23-4273-9995-B4BF82FC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1A0"/>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74E3"/>
    <w:pPr>
      <w:spacing w:after="200" w:line="276" w:lineRule="auto"/>
      <w:ind w:left="720"/>
      <w:contextualSpacing/>
    </w:pPr>
    <w:rPr>
      <w:rFonts w:ascii="Calibri" w:eastAsia="Calibri" w:hAnsi="Calibri" w:cs="Times New Roman"/>
    </w:rPr>
  </w:style>
  <w:style w:type="character" w:styleId="CommentReference">
    <w:name w:val="annotation reference"/>
    <w:uiPriority w:val="99"/>
    <w:semiHidden/>
    <w:unhideWhenUsed/>
    <w:rsid w:val="000874E3"/>
    <w:rPr>
      <w:sz w:val="16"/>
      <w:szCs w:val="16"/>
    </w:rPr>
  </w:style>
  <w:style w:type="paragraph" w:styleId="CommentText">
    <w:name w:val="annotation text"/>
    <w:basedOn w:val="Normal"/>
    <w:link w:val="CommentTextChar"/>
    <w:uiPriority w:val="99"/>
    <w:unhideWhenUsed/>
    <w:rsid w:val="000874E3"/>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874E3"/>
    <w:rPr>
      <w:rFonts w:ascii="Calibri" w:eastAsia="Calibri" w:hAnsi="Calibri" w:cs="Times New Roman"/>
      <w:sz w:val="20"/>
      <w:szCs w:val="20"/>
      <w:lang w:val="sq-AL"/>
    </w:rPr>
  </w:style>
  <w:style w:type="paragraph" w:customStyle="1" w:styleId="Default">
    <w:name w:val="Default"/>
    <w:rsid w:val="000874E3"/>
    <w:pPr>
      <w:autoSpaceDE w:val="0"/>
      <w:autoSpaceDN w:val="0"/>
      <w:adjustRightInd w:val="0"/>
      <w:spacing w:after="0" w:line="240" w:lineRule="auto"/>
    </w:pPr>
    <w:rPr>
      <w:rFonts w:ascii="Arial MT Std" w:eastAsia="Calibri" w:hAnsi="Arial MT Std" w:cs="Arial MT Std"/>
      <w:color w:val="000000"/>
      <w:sz w:val="24"/>
      <w:szCs w:val="24"/>
    </w:rPr>
  </w:style>
  <w:style w:type="paragraph" w:customStyle="1" w:styleId="Pa8">
    <w:name w:val="Pa8"/>
    <w:basedOn w:val="Default"/>
    <w:next w:val="Default"/>
    <w:uiPriority w:val="99"/>
    <w:rsid w:val="000874E3"/>
    <w:pPr>
      <w:spacing w:line="241" w:lineRule="atLeast"/>
    </w:pPr>
    <w:rPr>
      <w:rFonts w:cs="Times New Roman"/>
      <w:color w:val="auto"/>
    </w:rPr>
  </w:style>
  <w:style w:type="paragraph" w:customStyle="1" w:styleId="Pa9">
    <w:name w:val="Pa9"/>
    <w:basedOn w:val="Default"/>
    <w:next w:val="Default"/>
    <w:uiPriority w:val="99"/>
    <w:rsid w:val="000874E3"/>
    <w:pPr>
      <w:spacing w:line="241" w:lineRule="atLeast"/>
    </w:pPr>
    <w:rPr>
      <w:rFonts w:cs="Times New Roman"/>
      <w:color w:val="auto"/>
    </w:rPr>
  </w:style>
  <w:style w:type="paragraph" w:styleId="BalloonText">
    <w:name w:val="Balloon Text"/>
    <w:basedOn w:val="Normal"/>
    <w:link w:val="BalloonTextChar"/>
    <w:uiPriority w:val="99"/>
    <w:semiHidden/>
    <w:unhideWhenUsed/>
    <w:rsid w:val="000874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4E3"/>
    <w:rPr>
      <w:rFonts w:ascii="Segoe UI" w:hAnsi="Segoe UI" w:cs="Segoe UI"/>
      <w:sz w:val="18"/>
      <w:szCs w:val="18"/>
    </w:rPr>
  </w:style>
  <w:style w:type="paragraph" w:styleId="NoSpacing">
    <w:name w:val="No Spacing"/>
    <w:uiPriority w:val="1"/>
    <w:qFormat/>
    <w:rsid w:val="000874E3"/>
    <w:pPr>
      <w:spacing w:after="0" w:line="240" w:lineRule="auto"/>
    </w:pPr>
    <w:rPr>
      <w:rFonts w:ascii="Calibri" w:eastAsia="Calibri" w:hAnsi="Calibri" w:cs="Times New Roman"/>
      <w:lang w:val="sq-AL"/>
    </w:rPr>
  </w:style>
  <w:style w:type="paragraph" w:customStyle="1" w:styleId="Pa11">
    <w:name w:val="Pa11"/>
    <w:basedOn w:val="Default"/>
    <w:next w:val="Default"/>
    <w:uiPriority w:val="99"/>
    <w:rsid w:val="000874E3"/>
    <w:pPr>
      <w:spacing w:line="241" w:lineRule="atLeast"/>
    </w:pPr>
    <w:rPr>
      <w:rFonts w:cs="Times New Roman"/>
      <w:color w:val="auto"/>
    </w:rPr>
  </w:style>
  <w:style w:type="paragraph" w:customStyle="1" w:styleId="Pa13">
    <w:name w:val="Pa13"/>
    <w:basedOn w:val="Default"/>
    <w:next w:val="Default"/>
    <w:uiPriority w:val="99"/>
    <w:rsid w:val="000874E3"/>
    <w:pPr>
      <w:spacing w:line="241" w:lineRule="atLeast"/>
    </w:pPr>
    <w:rPr>
      <w:rFonts w:cs="Times New Roman"/>
      <w:color w:val="auto"/>
    </w:rPr>
  </w:style>
  <w:style w:type="paragraph" w:styleId="HTMLPreformatted">
    <w:name w:val="HTML Preformatted"/>
    <w:basedOn w:val="Normal"/>
    <w:link w:val="HTMLPreformattedChar"/>
    <w:uiPriority w:val="99"/>
    <w:unhideWhenUsed/>
    <w:rsid w:val="00087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874E3"/>
    <w:rPr>
      <w:rFonts w:ascii="Courier New" w:eastAsia="Times New Roman" w:hAnsi="Courier New" w:cs="Courier New"/>
      <w:sz w:val="20"/>
      <w:szCs w:val="20"/>
      <w:lang w:val="en-US"/>
    </w:rPr>
  </w:style>
  <w:style w:type="paragraph" w:styleId="NormalWeb">
    <w:name w:val="Normal (Web)"/>
    <w:basedOn w:val="Normal"/>
    <w:uiPriority w:val="99"/>
    <w:rsid w:val="000874E3"/>
    <w:pPr>
      <w:spacing w:before="100" w:beforeAutospacing="1" w:after="100" w:afterAutospacing="1" w:line="240" w:lineRule="auto"/>
    </w:pPr>
    <w:rPr>
      <w:rFonts w:ascii="Times New Roman" w:eastAsia="MS Mincho" w:hAnsi="Times New Roman" w:cs="Times New Roman"/>
      <w:sz w:val="24"/>
      <w:szCs w:val="24"/>
      <w:lang w:val="en-US" w:eastAsia="ja-JP"/>
    </w:rPr>
  </w:style>
  <w:style w:type="paragraph" w:customStyle="1" w:styleId="Pa23">
    <w:name w:val="Pa23"/>
    <w:basedOn w:val="Default"/>
    <w:next w:val="Default"/>
    <w:uiPriority w:val="99"/>
    <w:rsid w:val="00522BA4"/>
    <w:pPr>
      <w:spacing w:line="241" w:lineRule="atLeast"/>
    </w:pPr>
    <w:rPr>
      <w:rFonts w:cs="Times New Roman"/>
      <w:color w:val="auto"/>
    </w:rPr>
  </w:style>
  <w:style w:type="character" w:styleId="Hyperlink">
    <w:name w:val="Hyperlink"/>
    <w:basedOn w:val="DefaultParagraphFont"/>
    <w:uiPriority w:val="99"/>
    <w:semiHidden/>
    <w:unhideWhenUsed/>
    <w:rsid w:val="00DE2D46"/>
    <w:rPr>
      <w:color w:val="0563C1"/>
      <w:u w:val="single"/>
    </w:rPr>
  </w:style>
  <w:style w:type="paragraph" w:styleId="Revision">
    <w:name w:val="Revision"/>
    <w:hidden/>
    <w:uiPriority w:val="99"/>
    <w:semiHidden/>
    <w:rsid w:val="00C051C7"/>
    <w:pPr>
      <w:spacing w:after="0" w:line="240" w:lineRule="auto"/>
    </w:pPr>
  </w:style>
  <w:style w:type="paragraph" w:styleId="Header">
    <w:name w:val="header"/>
    <w:basedOn w:val="Normal"/>
    <w:link w:val="HeaderChar"/>
    <w:uiPriority w:val="99"/>
    <w:unhideWhenUsed/>
    <w:rsid w:val="00A01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4F0"/>
  </w:style>
  <w:style w:type="paragraph" w:styleId="Footer">
    <w:name w:val="footer"/>
    <w:basedOn w:val="Normal"/>
    <w:link w:val="FooterChar"/>
    <w:uiPriority w:val="99"/>
    <w:unhideWhenUsed/>
    <w:rsid w:val="00A01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4F0"/>
  </w:style>
  <w:style w:type="paragraph" w:styleId="CommentSubject">
    <w:name w:val="annotation subject"/>
    <w:basedOn w:val="CommentText"/>
    <w:next w:val="CommentText"/>
    <w:link w:val="CommentSubjectChar"/>
    <w:uiPriority w:val="99"/>
    <w:semiHidden/>
    <w:unhideWhenUsed/>
    <w:rsid w:val="00C453CD"/>
    <w:pPr>
      <w:spacing w:after="160" w:line="240" w:lineRule="auto"/>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C453CD"/>
    <w:rPr>
      <w:rFonts w:ascii="Calibri" w:eastAsia="Calibri" w:hAnsi="Calibri" w:cs="Times New Roman"/>
      <w:b/>
      <w:bCs/>
      <w:sz w:val="20"/>
      <w:szCs w:val="20"/>
      <w:lang w:val="sq-AL"/>
    </w:rPr>
  </w:style>
  <w:style w:type="paragraph" w:customStyle="1" w:styleId="Style5">
    <w:name w:val="Style5"/>
    <w:basedOn w:val="Normal"/>
    <w:rsid w:val="0008329B"/>
    <w:pPr>
      <w:spacing w:after="0" w:line="240" w:lineRule="auto"/>
      <w:jc w:val="center"/>
    </w:pPr>
    <w:rPr>
      <w:rFonts w:ascii="Bookman Old Style" w:eastAsia="Times New Roman" w:hAnsi="Bookman Old Style" w:cs="Times New Roman"/>
      <w:b/>
      <w:bCs/>
      <w:sz w:val="24"/>
      <w:szCs w:val="20"/>
      <w:lang w:val="it-IT"/>
    </w:rPr>
  </w:style>
  <w:style w:type="paragraph" w:customStyle="1" w:styleId="TEKSTI">
    <w:name w:val="TEKSTI"/>
    <w:basedOn w:val="Normal"/>
    <w:qFormat/>
    <w:rsid w:val="00453700"/>
    <w:pPr>
      <w:spacing w:after="0" w:line="240" w:lineRule="auto"/>
      <w:ind w:firstLine="284"/>
      <w:jc w:val="both"/>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8652">
      <w:bodyDiv w:val="1"/>
      <w:marLeft w:val="0"/>
      <w:marRight w:val="0"/>
      <w:marTop w:val="0"/>
      <w:marBottom w:val="0"/>
      <w:divBdr>
        <w:top w:val="none" w:sz="0" w:space="0" w:color="auto"/>
        <w:left w:val="none" w:sz="0" w:space="0" w:color="auto"/>
        <w:bottom w:val="none" w:sz="0" w:space="0" w:color="auto"/>
        <w:right w:val="none" w:sz="0" w:space="0" w:color="auto"/>
      </w:divBdr>
    </w:div>
    <w:div w:id="168568286">
      <w:bodyDiv w:val="1"/>
      <w:marLeft w:val="0"/>
      <w:marRight w:val="0"/>
      <w:marTop w:val="0"/>
      <w:marBottom w:val="0"/>
      <w:divBdr>
        <w:top w:val="none" w:sz="0" w:space="0" w:color="auto"/>
        <w:left w:val="none" w:sz="0" w:space="0" w:color="auto"/>
        <w:bottom w:val="none" w:sz="0" w:space="0" w:color="auto"/>
        <w:right w:val="none" w:sz="0" w:space="0" w:color="auto"/>
      </w:divBdr>
    </w:div>
    <w:div w:id="1333530599">
      <w:bodyDiv w:val="1"/>
      <w:marLeft w:val="0"/>
      <w:marRight w:val="0"/>
      <w:marTop w:val="0"/>
      <w:marBottom w:val="0"/>
      <w:divBdr>
        <w:top w:val="none" w:sz="0" w:space="0" w:color="auto"/>
        <w:left w:val="none" w:sz="0" w:space="0" w:color="auto"/>
        <w:bottom w:val="none" w:sz="0" w:space="0" w:color="auto"/>
        <w:right w:val="none" w:sz="0" w:space="0" w:color="auto"/>
      </w:divBdr>
    </w:div>
    <w:div w:id="197659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6CD5C423E7FF4852A38EE159BFAFF46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800</Nr_x002e__x0020_akti>
    <Data_x0020_e_x0020_Krijimit xmlns="0e656187-b300-4fb0-8bf4-3a50f872073c">2019-12-12T13:23:09Z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2019-12-11T23:00:00Z</Date_x0020_protokolli>
    <Titulli xmlns="0e656187-b300-4fb0-8bf4-3a50f872073c">Për disa ndryshime dhe shtesa në vendimin nr.237, datë 6.3.2009, të Këshillit të Ministrave, “Për përcaktimin e kritereve për hapjen dhe mbylljen e spitaleve”</Titulli>
    <Modifikuesi xmlns="0e656187-b300-4fb0-8bf4-3a50f872073c">ermira.bukaci</Modifikuesi>
    <Nr_x002e__x0020_prot_x0020_QBZ xmlns="0e656187-b300-4fb0-8bf4-3a50f872073c">1686</Nr_x002e__x0020_prot_x0020_QBZ>
    <Data_x0020_e_x0020_Modifikimit xmlns="0e656187-b300-4fb0-8bf4-3a50f872073c">2019-12-12T14:16:18Z</Data_x0020_e_x0020_Modifikimit>
    <Dekretuar xmlns="0e656187-b300-4fb0-8bf4-3a50f872073c">false</Dekretuar>
    <Data xmlns="0e656187-b300-4fb0-8bf4-3a50f872073c">2019-12-10T23:00:00Z</Data>
    <Nr_x002e__x0020_protokolli_x0020_i_x0020_aktit xmlns="0e656187-b300-4fb0-8bf4-3a50f872073c">5877/1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CD5C423E7FF4852A38EE159BFAFF46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2FBC9-7AF2-46A9-B2A1-04B0B93A3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C50A586-9B3A-4B32-B633-38504E39781D}">
  <ds:schemaRefs>
    <ds:schemaRef ds:uri="0e656187-b300-4fb0-8bf4-3a50f872073c"/>
    <ds:schemaRef ds:uri="http://schemas.openxmlformats.org/package/2006/metadata/core-propertie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A23568AE-65D9-42ED-BF99-C6FEB27A5BF2}">
  <ds:schemaRefs>
    <ds:schemaRef ds:uri="http://schemas.microsoft.com/sharepoint/v3/contenttype/forms"/>
  </ds:schemaRefs>
</ds:datastoreItem>
</file>

<file path=customXml/itemProps4.xml><?xml version="1.0" encoding="utf-8"?>
<ds:datastoreItem xmlns:ds="http://schemas.openxmlformats.org/officeDocument/2006/customXml" ds:itemID="{0A2C8709-CD02-4328-817E-F5A384C7C360}">
  <ds:schemaRefs>
    <ds:schemaRef ds:uri="http://schemas.microsoft.com/sharepoint/v3/contenttype/forms"/>
  </ds:schemaRefs>
</ds:datastoreItem>
</file>

<file path=customXml/itemProps5.xml><?xml version="1.0" encoding="utf-8"?>
<ds:datastoreItem xmlns:ds="http://schemas.openxmlformats.org/officeDocument/2006/customXml" ds:itemID="{9E7D5C86-102A-4030-89AA-AF8568E1F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25CD67C-5006-465E-B7D5-B7636118481A}">
  <ds:schemaRefs>
    <ds:schemaRef ds:uri="http://schemas.openxmlformats.org/officeDocument/2006/bibliography"/>
  </ds:schemaRefs>
</ds:datastoreItem>
</file>

<file path=customXml/itemProps7.xml><?xml version="1.0" encoding="utf-8"?>
<ds:datastoreItem xmlns:ds="http://schemas.openxmlformats.org/officeDocument/2006/customXml" ds:itemID="{3285AE05-D620-4440-8636-7111BCBE0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2609</Words>
  <Characters>14875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Për disa ndryshime dhe shtesa në vendimin nr.237, datë 6.3.2009, të Këshillit të Ministrave, “Për përcaktimin e kritereve për hapjen dhe mbylljen e spitaleve”</vt:lpstr>
    </vt:vector>
  </TitlesOfParts>
  <Company>Microsoft</Company>
  <LinksUpToDate>false</LinksUpToDate>
  <CharactersWithSpaces>17450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nr.237, datë 6.3.2009, të Këshillit të Ministrave, “Për përcaktimin e kritereve për hapjen dhe mbylljen e spitaleve”</dc:title>
  <dc:creator>Eralda Mariani</dc:creator>
  <cp:lastModifiedBy>Fjora Cahani</cp:lastModifiedBy>
  <cp:revision>12</cp:revision>
  <cp:lastPrinted>2019-12-11T15:17:00Z</cp:lastPrinted>
  <dcterms:created xsi:type="dcterms:W3CDTF">2019-12-12T12:21:00Z</dcterms:created>
  <dcterms:modified xsi:type="dcterms:W3CDTF">2019-12-12T15:27:00Z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1415483887</vt:i4>
  </property>
</Properties>
</file>