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D6EE52" w14:textId="5DABBEF2" w:rsidR="00897ABB" w:rsidRPr="00DD4F5C" w:rsidRDefault="006B34D6" w:rsidP="006B34D6">
      <w:pPr>
        <w:jc w:val="center"/>
        <w:rPr>
          <w:rFonts w:ascii="Garamond" w:hAnsi="Garamond"/>
          <w:b/>
          <w:sz w:val="24"/>
          <w:szCs w:val="24"/>
          <w:lang w:val="sq-AL"/>
        </w:rPr>
      </w:pPr>
      <w:r w:rsidRPr="00DD4F5C">
        <w:rPr>
          <w:rFonts w:ascii="Garamond" w:hAnsi="Garamond"/>
          <w:b/>
          <w:sz w:val="24"/>
          <w:szCs w:val="24"/>
          <w:lang w:val="sq-AL"/>
        </w:rPr>
        <w:t>VENDI</w:t>
      </w:r>
      <w:r w:rsidR="00897ABB" w:rsidRPr="00DD4F5C">
        <w:rPr>
          <w:rFonts w:ascii="Garamond" w:hAnsi="Garamond"/>
          <w:b/>
          <w:sz w:val="24"/>
          <w:szCs w:val="24"/>
          <w:lang w:val="sq-AL"/>
        </w:rPr>
        <w:t>M</w:t>
      </w:r>
    </w:p>
    <w:p w14:paraId="0ED6EE55" w14:textId="0CCE15CB" w:rsidR="00897ABB" w:rsidRPr="00DD4F5C" w:rsidRDefault="002901EA" w:rsidP="006B34D6">
      <w:pPr>
        <w:jc w:val="center"/>
        <w:rPr>
          <w:rFonts w:ascii="Garamond" w:hAnsi="Garamond"/>
          <w:b/>
          <w:sz w:val="24"/>
          <w:szCs w:val="24"/>
          <w:lang w:val="sq-AL"/>
        </w:rPr>
      </w:pPr>
      <w:r w:rsidRPr="00DD4F5C">
        <w:rPr>
          <w:rFonts w:ascii="Garamond" w:hAnsi="Garamond"/>
          <w:b/>
          <w:sz w:val="24"/>
          <w:szCs w:val="24"/>
          <w:lang w:val="sq-AL"/>
        </w:rPr>
        <w:t>Nr.</w:t>
      </w:r>
      <w:r w:rsidR="00DD4F5C" w:rsidRPr="00DD4F5C">
        <w:rPr>
          <w:rFonts w:ascii="Garamond" w:hAnsi="Garamond"/>
          <w:b/>
          <w:sz w:val="24"/>
          <w:szCs w:val="24"/>
          <w:lang w:val="sq-AL"/>
        </w:rPr>
        <w:t xml:space="preserve"> </w:t>
      </w:r>
      <w:r w:rsidRPr="00DD4F5C">
        <w:rPr>
          <w:rFonts w:ascii="Garamond" w:hAnsi="Garamond"/>
          <w:b/>
          <w:sz w:val="24"/>
          <w:szCs w:val="24"/>
          <w:lang w:val="sq-AL"/>
        </w:rPr>
        <w:t>827</w:t>
      </w:r>
      <w:r w:rsidR="00897ABB" w:rsidRPr="00DD4F5C">
        <w:rPr>
          <w:rFonts w:ascii="Garamond" w:hAnsi="Garamond"/>
          <w:b/>
          <w:sz w:val="24"/>
          <w:szCs w:val="24"/>
          <w:lang w:val="sq-AL"/>
        </w:rPr>
        <w:t>, datë</w:t>
      </w:r>
      <w:r w:rsidRPr="00DD4F5C">
        <w:rPr>
          <w:rFonts w:ascii="Garamond" w:hAnsi="Garamond"/>
          <w:b/>
          <w:sz w:val="24"/>
          <w:szCs w:val="24"/>
          <w:lang w:val="sq-AL"/>
        </w:rPr>
        <w:t xml:space="preserve"> 18.12.2019</w:t>
      </w:r>
    </w:p>
    <w:p w14:paraId="0ED6EE56" w14:textId="77777777" w:rsidR="00897ABB" w:rsidRPr="00DD4F5C" w:rsidRDefault="00897ABB" w:rsidP="006B34D6">
      <w:pPr>
        <w:jc w:val="center"/>
        <w:rPr>
          <w:rFonts w:ascii="Garamond" w:hAnsi="Garamond"/>
          <w:b/>
          <w:sz w:val="24"/>
          <w:szCs w:val="24"/>
          <w:lang w:val="sq-AL"/>
        </w:rPr>
      </w:pPr>
    </w:p>
    <w:p w14:paraId="0ED6EE5A" w14:textId="718EAB89" w:rsidR="0009719F" w:rsidRPr="00DD4F5C" w:rsidRDefault="00897ABB" w:rsidP="006B34D6">
      <w:pPr>
        <w:jc w:val="center"/>
        <w:rPr>
          <w:rFonts w:ascii="Garamond" w:hAnsi="Garamond"/>
          <w:b/>
          <w:sz w:val="24"/>
          <w:szCs w:val="24"/>
          <w:lang w:val="sq-AL"/>
        </w:rPr>
      </w:pPr>
      <w:r w:rsidRPr="00DD4F5C">
        <w:rPr>
          <w:rFonts w:ascii="Garamond" w:hAnsi="Garamond"/>
          <w:b/>
          <w:sz w:val="24"/>
          <w:szCs w:val="24"/>
          <w:lang w:val="sq-AL"/>
        </w:rPr>
        <w:t>PËR</w:t>
      </w:r>
      <w:r w:rsidR="006B34D6" w:rsidRPr="00DD4F5C">
        <w:rPr>
          <w:rFonts w:ascii="Garamond" w:hAnsi="Garamond"/>
          <w:b/>
          <w:sz w:val="24"/>
          <w:szCs w:val="24"/>
          <w:lang w:val="sq-AL"/>
        </w:rPr>
        <w:t xml:space="preserve"> </w:t>
      </w:r>
      <w:r w:rsidR="00E311EA" w:rsidRPr="00DD4F5C">
        <w:rPr>
          <w:rFonts w:ascii="Garamond" w:hAnsi="Garamond"/>
          <w:b/>
          <w:sz w:val="24"/>
          <w:szCs w:val="24"/>
          <w:lang w:val="sq-AL"/>
        </w:rPr>
        <w:t xml:space="preserve">DISA </w:t>
      </w:r>
      <w:r w:rsidRPr="00DD4F5C">
        <w:rPr>
          <w:rFonts w:ascii="Garamond" w:hAnsi="Garamond"/>
          <w:b/>
          <w:sz w:val="24"/>
          <w:szCs w:val="24"/>
          <w:lang w:val="sq-AL"/>
        </w:rPr>
        <w:t xml:space="preserve">NDRYSHIME DHE </w:t>
      </w:r>
      <w:r w:rsidR="00345DCD" w:rsidRPr="00DD4F5C">
        <w:rPr>
          <w:rFonts w:ascii="Garamond" w:hAnsi="Garamond"/>
          <w:b/>
          <w:sz w:val="24"/>
          <w:szCs w:val="24"/>
          <w:lang w:val="sq-AL"/>
        </w:rPr>
        <w:t>SHTESA</w:t>
      </w:r>
      <w:r w:rsidR="00AF504A" w:rsidRPr="00DD4F5C">
        <w:rPr>
          <w:rFonts w:ascii="Garamond" w:hAnsi="Garamond"/>
          <w:b/>
          <w:sz w:val="24"/>
          <w:szCs w:val="24"/>
          <w:lang w:val="sq-AL"/>
        </w:rPr>
        <w:t xml:space="preserve"> </w:t>
      </w:r>
      <w:r w:rsidR="00145B52" w:rsidRPr="00DD4F5C">
        <w:rPr>
          <w:rFonts w:ascii="Garamond" w:hAnsi="Garamond"/>
          <w:b/>
          <w:sz w:val="24"/>
          <w:szCs w:val="24"/>
          <w:lang w:val="sq-AL"/>
        </w:rPr>
        <w:t xml:space="preserve">NË VENDIMIN </w:t>
      </w:r>
      <w:r w:rsidR="004479EC" w:rsidRPr="00DD4F5C">
        <w:rPr>
          <w:rFonts w:ascii="Garamond" w:hAnsi="Garamond"/>
          <w:b/>
          <w:sz w:val="24"/>
          <w:szCs w:val="24"/>
          <w:lang w:val="sq-AL"/>
        </w:rPr>
        <w:t>NR.</w:t>
      </w:r>
      <w:r w:rsidR="00DD4F5C">
        <w:rPr>
          <w:rFonts w:ascii="Garamond" w:hAnsi="Garamond"/>
          <w:b/>
          <w:sz w:val="24"/>
          <w:szCs w:val="24"/>
          <w:lang w:val="sq-AL"/>
        </w:rPr>
        <w:t xml:space="preserve"> </w:t>
      </w:r>
      <w:r w:rsidR="00E311EA" w:rsidRPr="00DD4F5C">
        <w:rPr>
          <w:rFonts w:ascii="Garamond" w:hAnsi="Garamond"/>
          <w:b/>
          <w:sz w:val="24"/>
          <w:szCs w:val="24"/>
          <w:lang w:val="sq-AL"/>
        </w:rPr>
        <w:t>489, DATË 19</w:t>
      </w:r>
      <w:r w:rsidR="0009719F" w:rsidRPr="00DD4F5C">
        <w:rPr>
          <w:rFonts w:ascii="Garamond" w:hAnsi="Garamond"/>
          <w:b/>
          <w:sz w:val="24"/>
          <w:szCs w:val="24"/>
          <w:lang w:val="sq-AL"/>
        </w:rPr>
        <w:t>.</w:t>
      </w:r>
      <w:r w:rsidR="00E311EA" w:rsidRPr="00DD4F5C">
        <w:rPr>
          <w:rFonts w:ascii="Garamond" w:hAnsi="Garamond"/>
          <w:b/>
          <w:sz w:val="24"/>
          <w:szCs w:val="24"/>
          <w:lang w:val="sq-AL"/>
        </w:rPr>
        <w:t>7</w:t>
      </w:r>
      <w:r w:rsidR="0009719F" w:rsidRPr="00DD4F5C">
        <w:rPr>
          <w:rFonts w:ascii="Garamond" w:hAnsi="Garamond"/>
          <w:b/>
          <w:sz w:val="24"/>
          <w:szCs w:val="24"/>
          <w:lang w:val="sq-AL"/>
        </w:rPr>
        <w:t>.2017</w:t>
      </w:r>
      <w:r w:rsidR="004A286A" w:rsidRPr="00DD4F5C">
        <w:rPr>
          <w:rFonts w:ascii="Garamond" w:hAnsi="Garamond"/>
          <w:b/>
          <w:sz w:val="24"/>
          <w:szCs w:val="24"/>
          <w:lang w:val="sq-AL"/>
        </w:rPr>
        <w:t xml:space="preserve">, </w:t>
      </w:r>
      <w:r w:rsidR="00E95378" w:rsidRPr="00DD4F5C">
        <w:rPr>
          <w:rFonts w:ascii="Garamond" w:hAnsi="Garamond"/>
          <w:b/>
          <w:sz w:val="24"/>
          <w:szCs w:val="24"/>
          <w:lang w:val="sq-AL"/>
        </w:rPr>
        <w:t>TË KËSHILLIT TË MINISTRAVE</w:t>
      </w:r>
      <w:r w:rsidRPr="00DD4F5C">
        <w:rPr>
          <w:rFonts w:ascii="Garamond" w:hAnsi="Garamond"/>
          <w:b/>
          <w:sz w:val="24"/>
          <w:szCs w:val="24"/>
          <w:lang w:val="sq-AL"/>
        </w:rPr>
        <w:t>,</w:t>
      </w:r>
      <w:r w:rsidR="00E95378" w:rsidRPr="00DD4F5C">
        <w:rPr>
          <w:rFonts w:ascii="Garamond" w:hAnsi="Garamond"/>
          <w:b/>
          <w:sz w:val="24"/>
          <w:szCs w:val="24"/>
          <w:lang w:val="sq-AL"/>
        </w:rPr>
        <w:t xml:space="preserve"> </w:t>
      </w:r>
      <w:r w:rsidR="00145B52" w:rsidRPr="00DD4F5C">
        <w:rPr>
          <w:rFonts w:ascii="Garamond" w:hAnsi="Garamond"/>
          <w:b/>
          <w:sz w:val="24"/>
          <w:szCs w:val="24"/>
          <w:lang w:val="sq-AL"/>
        </w:rPr>
        <w:t xml:space="preserve">“PËR SHPRONËSIMIN, PËR INTERES PUBLIK, </w:t>
      </w:r>
      <w:r w:rsidR="004479EC" w:rsidRPr="00DD4F5C">
        <w:rPr>
          <w:rFonts w:ascii="Garamond" w:hAnsi="Garamond"/>
          <w:b/>
          <w:sz w:val="24"/>
          <w:szCs w:val="24"/>
          <w:lang w:val="sq-AL"/>
        </w:rPr>
        <w:t xml:space="preserve">TË </w:t>
      </w:r>
      <w:r w:rsidR="00145B52" w:rsidRPr="00DD4F5C">
        <w:rPr>
          <w:rFonts w:ascii="Garamond" w:hAnsi="Garamond"/>
          <w:b/>
          <w:sz w:val="24"/>
          <w:szCs w:val="24"/>
          <w:lang w:val="sq-AL"/>
        </w:rPr>
        <w:t>PRONARËVE</w:t>
      </w:r>
      <w:r w:rsidRPr="00DD4F5C">
        <w:rPr>
          <w:rFonts w:ascii="Garamond" w:hAnsi="Garamond"/>
          <w:b/>
          <w:sz w:val="24"/>
          <w:szCs w:val="24"/>
          <w:lang w:val="sq-AL"/>
        </w:rPr>
        <w:t xml:space="preserve"> </w:t>
      </w:r>
      <w:r w:rsidR="00145B52" w:rsidRPr="00DD4F5C">
        <w:rPr>
          <w:rFonts w:ascii="Garamond" w:hAnsi="Garamond"/>
          <w:b/>
          <w:sz w:val="24"/>
          <w:szCs w:val="24"/>
          <w:lang w:val="sq-AL"/>
        </w:rPr>
        <w:t xml:space="preserve">TË PASURIVE TË </w:t>
      </w:r>
      <w:r w:rsidR="004479EC" w:rsidRPr="00DD4F5C">
        <w:rPr>
          <w:rFonts w:ascii="Garamond" w:hAnsi="Garamond"/>
          <w:b/>
          <w:sz w:val="24"/>
          <w:szCs w:val="24"/>
          <w:lang w:val="sq-AL"/>
        </w:rPr>
        <w:t>PALUAJTSHME</w:t>
      </w:r>
      <w:r w:rsidRPr="00DD4F5C">
        <w:rPr>
          <w:rFonts w:ascii="Garamond" w:hAnsi="Garamond"/>
          <w:b/>
          <w:sz w:val="24"/>
          <w:szCs w:val="24"/>
          <w:lang w:val="sq-AL"/>
        </w:rPr>
        <w:t>,</w:t>
      </w:r>
      <w:r w:rsidR="004479EC" w:rsidRPr="00DD4F5C">
        <w:rPr>
          <w:rFonts w:ascii="Garamond" w:hAnsi="Garamond"/>
          <w:b/>
          <w:sz w:val="24"/>
          <w:szCs w:val="24"/>
          <w:lang w:val="sq-AL"/>
        </w:rPr>
        <w:t xml:space="preserve"> PRONË PRIVATE, QË PREKEN NGA</w:t>
      </w:r>
      <w:r w:rsidR="00BB4575" w:rsidRPr="00DD4F5C">
        <w:rPr>
          <w:rFonts w:ascii="Garamond" w:hAnsi="Garamond"/>
          <w:b/>
          <w:sz w:val="24"/>
          <w:szCs w:val="24"/>
          <w:lang w:val="sq-AL"/>
        </w:rPr>
        <w:t xml:space="preserve"> </w:t>
      </w:r>
      <w:r w:rsidR="00345DCD" w:rsidRPr="00DD4F5C">
        <w:rPr>
          <w:rFonts w:ascii="Garamond" w:hAnsi="Garamond"/>
          <w:b/>
          <w:sz w:val="24"/>
          <w:szCs w:val="24"/>
          <w:lang w:val="sq-AL"/>
        </w:rPr>
        <w:t xml:space="preserve">NDËRTIMI I </w:t>
      </w:r>
      <w:r w:rsidR="00810B3B" w:rsidRPr="00DD4F5C">
        <w:rPr>
          <w:rFonts w:ascii="Garamond" w:hAnsi="Garamond"/>
          <w:b/>
          <w:sz w:val="24"/>
          <w:szCs w:val="24"/>
          <w:lang w:val="sq-AL"/>
        </w:rPr>
        <w:t>NËNSTACIONIT 110</w:t>
      </w:r>
      <w:r w:rsidR="0009719F" w:rsidRPr="00DD4F5C">
        <w:rPr>
          <w:rFonts w:ascii="Garamond" w:hAnsi="Garamond"/>
          <w:b/>
          <w:sz w:val="24"/>
          <w:szCs w:val="24"/>
          <w:lang w:val="sq-AL"/>
        </w:rPr>
        <w:t xml:space="preserve"> </w:t>
      </w:r>
      <w:r w:rsidR="00DE19AD">
        <w:rPr>
          <w:rFonts w:ascii="Garamond" w:hAnsi="Garamond"/>
          <w:b/>
          <w:sz w:val="24"/>
          <w:szCs w:val="24"/>
          <w:lang w:val="sq-AL"/>
        </w:rPr>
        <w:t>k</w:t>
      </w:r>
      <w:r w:rsidR="00E311EA" w:rsidRPr="00DD4F5C">
        <w:rPr>
          <w:rFonts w:ascii="Garamond" w:hAnsi="Garamond"/>
          <w:b/>
          <w:sz w:val="24"/>
          <w:szCs w:val="24"/>
          <w:lang w:val="sq-AL"/>
        </w:rPr>
        <w:t>V ORIKUM DHE NËNSTACIONIT 110</w:t>
      </w:r>
      <w:r w:rsidR="00810B3B" w:rsidRPr="00DD4F5C">
        <w:rPr>
          <w:rFonts w:ascii="Garamond" w:hAnsi="Garamond"/>
          <w:b/>
          <w:sz w:val="24"/>
          <w:szCs w:val="24"/>
          <w:lang w:val="sq-AL"/>
        </w:rPr>
        <w:t xml:space="preserve"> </w:t>
      </w:r>
      <w:r w:rsidR="00DE19AD">
        <w:rPr>
          <w:rFonts w:ascii="Garamond" w:hAnsi="Garamond"/>
          <w:b/>
          <w:sz w:val="24"/>
          <w:szCs w:val="24"/>
          <w:lang w:val="sq-AL"/>
        </w:rPr>
        <w:t>k</w:t>
      </w:r>
      <w:r w:rsidR="00E311EA" w:rsidRPr="00DD4F5C">
        <w:rPr>
          <w:rFonts w:ascii="Garamond" w:hAnsi="Garamond"/>
          <w:b/>
          <w:sz w:val="24"/>
          <w:szCs w:val="24"/>
          <w:lang w:val="sq-AL"/>
        </w:rPr>
        <w:t>V HIMARË”</w:t>
      </w:r>
    </w:p>
    <w:p w14:paraId="0ED6EE5B" w14:textId="77777777" w:rsidR="008E0494" w:rsidRPr="00DD4F5C" w:rsidRDefault="008E0494" w:rsidP="006B34D6">
      <w:pPr>
        <w:ind w:firstLine="284"/>
        <w:jc w:val="both"/>
        <w:rPr>
          <w:rFonts w:ascii="Garamond" w:hAnsi="Garamond"/>
          <w:sz w:val="24"/>
          <w:szCs w:val="24"/>
          <w:lang w:val="sq-AL"/>
        </w:rPr>
      </w:pPr>
    </w:p>
    <w:p w14:paraId="0ED6EE5C" w14:textId="09579D62" w:rsidR="00966EC9" w:rsidRPr="00DD4F5C" w:rsidRDefault="005B080D" w:rsidP="006B34D6">
      <w:pPr>
        <w:ind w:firstLine="284"/>
        <w:jc w:val="both"/>
        <w:rPr>
          <w:rFonts w:ascii="Garamond" w:hAnsi="Garamond"/>
          <w:sz w:val="24"/>
          <w:szCs w:val="24"/>
          <w:lang w:val="sq-AL"/>
        </w:rPr>
      </w:pPr>
      <w:r w:rsidRPr="00DD4F5C">
        <w:rPr>
          <w:rFonts w:ascii="Garamond" w:hAnsi="Garamond"/>
          <w:sz w:val="24"/>
          <w:szCs w:val="24"/>
          <w:lang w:val="sq-AL"/>
        </w:rPr>
        <w:t>Në mbështetje</w:t>
      </w:r>
      <w:r w:rsidR="00F6283A" w:rsidRPr="00DD4F5C">
        <w:rPr>
          <w:rFonts w:ascii="Garamond" w:hAnsi="Garamond"/>
          <w:sz w:val="24"/>
          <w:szCs w:val="24"/>
          <w:lang w:val="sq-AL"/>
        </w:rPr>
        <w:t xml:space="preserve"> të nenit 100 të Kushtetutës</w:t>
      </w:r>
      <w:r w:rsidR="00897ABB" w:rsidRPr="00DD4F5C">
        <w:rPr>
          <w:rFonts w:ascii="Garamond" w:hAnsi="Garamond"/>
          <w:sz w:val="24"/>
          <w:szCs w:val="24"/>
          <w:lang w:val="sq-AL"/>
        </w:rPr>
        <w:t xml:space="preserve"> dhe </w:t>
      </w:r>
      <w:r w:rsidR="00B20920" w:rsidRPr="00DD4F5C">
        <w:rPr>
          <w:rFonts w:ascii="Garamond" w:hAnsi="Garamond"/>
          <w:sz w:val="24"/>
          <w:szCs w:val="24"/>
          <w:lang w:val="sq-AL"/>
        </w:rPr>
        <w:t>t</w:t>
      </w:r>
      <w:r w:rsidR="0030529B" w:rsidRPr="00DD4F5C">
        <w:rPr>
          <w:rFonts w:ascii="Garamond" w:hAnsi="Garamond"/>
          <w:sz w:val="24"/>
          <w:szCs w:val="24"/>
          <w:lang w:val="sq-AL"/>
        </w:rPr>
        <w:t>ë</w:t>
      </w:r>
      <w:r w:rsidR="00D263F7" w:rsidRPr="00DD4F5C">
        <w:rPr>
          <w:rFonts w:ascii="Garamond" w:hAnsi="Garamond"/>
          <w:sz w:val="24"/>
          <w:szCs w:val="24"/>
          <w:lang w:val="sq-AL"/>
        </w:rPr>
        <w:t xml:space="preserve"> </w:t>
      </w:r>
      <w:r w:rsidR="00F6283A" w:rsidRPr="00DD4F5C">
        <w:rPr>
          <w:rFonts w:ascii="Garamond" w:hAnsi="Garamond"/>
          <w:sz w:val="24"/>
          <w:szCs w:val="24"/>
          <w:lang w:val="sq-AL"/>
        </w:rPr>
        <w:t>neneve</w:t>
      </w:r>
      <w:r w:rsidR="0030529B" w:rsidRPr="00DD4F5C">
        <w:rPr>
          <w:rFonts w:ascii="Garamond" w:hAnsi="Garamond"/>
          <w:sz w:val="24"/>
          <w:szCs w:val="24"/>
          <w:lang w:val="sq-AL"/>
        </w:rPr>
        <w:t xml:space="preserve"> 5,</w:t>
      </w:r>
      <w:r w:rsidR="00E311EA" w:rsidRPr="00DD4F5C">
        <w:rPr>
          <w:rFonts w:ascii="Garamond" w:hAnsi="Garamond"/>
          <w:sz w:val="24"/>
          <w:szCs w:val="24"/>
          <w:lang w:val="sq-AL"/>
        </w:rPr>
        <w:t xml:space="preserve"> 20 e 21, të </w:t>
      </w:r>
      <w:r w:rsidR="00897ABB" w:rsidRPr="00DD4F5C">
        <w:rPr>
          <w:rFonts w:ascii="Garamond" w:hAnsi="Garamond"/>
          <w:sz w:val="24"/>
          <w:szCs w:val="24"/>
          <w:lang w:val="sq-AL"/>
        </w:rPr>
        <w:t>l</w:t>
      </w:r>
      <w:r w:rsidRPr="00DD4F5C">
        <w:rPr>
          <w:rFonts w:ascii="Garamond" w:hAnsi="Garamond"/>
          <w:sz w:val="24"/>
          <w:szCs w:val="24"/>
          <w:lang w:val="sq-AL"/>
        </w:rPr>
        <w:t>igjit nr.</w:t>
      </w:r>
      <w:r w:rsidR="00DE19AD">
        <w:rPr>
          <w:rFonts w:ascii="Garamond" w:hAnsi="Garamond"/>
          <w:sz w:val="24"/>
          <w:szCs w:val="24"/>
          <w:lang w:val="sq-AL"/>
        </w:rPr>
        <w:t xml:space="preserve"> </w:t>
      </w:r>
      <w:r w:rsidRPr="00DD4F5C">
        <w:rPr>
          <w:rFonts w:ascii="Garamond" w:hAnsi="Garamond"/>
          <w:sz w:val="24"/>
          <w:szCs w:val="24"/>
          <w:lang w:val="sq-AL"/>
        </w:rPr>
        <w:t xml:space="preserve">8561, datë 22.12.1999, “Për shpronësimet dhe marrjen në përdorim të </w:t>
      </w:r>
      <w:r w:rsidR="00F0015D" w:rsidRPr="00DD4F5C">
        <w:rPr>
          <w:rFonts w:ascii="Garamond" w:hAnsi="Garamond"/>
          <w:sz w:val="24"/>
          <w:szCs w:val="24"/>
          <w:lang w:val="sq-AL"/>
        </w:rPr>
        <w:t>p</w:t>
      </w:r>
      <w:r w:rsidR="00D263F7" w:rsidRPr="00DD4F5C">
        <w:rPr>
          <w:rFonts w:ascii="Garamond" w:hAnsi="Garamond"/>
          <w:sz w:val="24"/>
          <w:szCs w:val="24"/>
          <w:lang w:val="sq-AL"/>
        </w:rPr>
        <w:t xml:space="preserve">ërkohshëm </w:t>
      </w:r>
      <w:r w:rsidR="00F0015D" w:rsidRPr="00DD4F5C">
        <w:rPr>
          <w:rFonts w:ascii="Garamond" w:hAnsi="Garamond"/>
          <w:sz w:val="24"/>
          <w:szCs w:val="24"/>
          <w:lang w:val="sq-AL"/>
        </w:rPr>
        <w:t>të pasurisë</w:t>
      </w:r>
      <w:r w:rsidR="00897ABB" w:rsidRPr="00DD4F5C">
        <w:rPr>
          <w:rFonts w:ascii="Garamond" w:hAnsi="Garamond"/>
          <w:sz w:val="24"/>
          <w:szCs w:val="24"/>
          <w:lang w:val="sq-AL"/>
        </w:rPr>
        <w:t>,</w:t>
      </w:r>
      <w:r w:rsidR="00F0015D" w:rsidRPr="00DD4F5C">
        <w:rPr>
          <w:rFonts w:ascii="Garamond" w:hAnsi="Garamond"/>
          <w:sz w:val="24"/>
          <w:szCs w:val="24"/>
          <w:lang w:val="sq-AL"/>
        </w:rPr>
        <w:t xml:space="preserve"> p</w:t>
      </w:r>
      <w:r w:rsidR="00D263F7" w:rsidRPr="00DD4F5C">
        <w:rPr>
          <w:rFonts w:ascii="Garamond" w:hAnsi="Garamond"/>
          <w:sz w:val="24"/>
          <w:szCs w:val="24"/>
          <w:lang w:val="sq-AL"/>
        </w:rPr>
        <w:t xml:space="preserve">ronë </w:t>
      </w:r>
      <w:r w:rsidR="00F0015D" w:rsidRPr="00DD4F5C">
        <w:rPr>
          <w:rFonts w:ascii="Garamond" w:hAnsi="Garamond"/>
          <w:sz w:val="24"/>
          <w:szCs w:val="24"/>
          <w:lang w:val="sq-AL"/>
        </w:rPr>
        <w:t>p</w:t>
      </w:r>
      <w:r w:rsidR="00D263F7" w:rsidRPr="00DD4F5C">
        <w:rPr>
          <w:rFonts w:ascii="Garamond" w:hAnsi="Garamond"/>
          <w:sz w:val="24"/>
          <w:szCs w:val="24"/>
          <w:lang w:val="sq-AL"/>
        </w:rPr>
        <w:t>rivate</w:t>
      </w:r>
      <w:r w:rsidR="00897ABB" w:rsidRPr="00DD4F5C">
        <w:rPr>
          <w:rFonts w:ascii="Garamond" w:hAnsi="Garamond"/>
          <w:sz w:val="24"/>
          <w:szCs w:val="24"/>
          <w:lang w:val="sq-AL"/>
        </w:rPr>
        <w:t>,</w:t>
      </w:r>
      <w:r w:rsidR="00D263F7" w:rsidRPr="00DD4F5C">
        <w:rPr>
          <w:rFonts w:ascii="Garamond" w:hAnsi="Garamond"/>
          <w:sz w:val="24"/>
          <w:szCs w:val="24"/>
          <w:lang w:val="sq-AL"/>
        </w:rPr>
        <w:t xml:space="preserve"> </w:t>
      </w:r>
      <w:r w:rsidR="00F0015D" w:rsidRPr="00DD4F5C">
        <w:rPr>
          <w:rFonts w:ascii="Garamond" w:hAnsi="Garamond"/>
          <w:sz w:val="24"/>
          <w:szCs w:val="24"/>
          <w:lang w:val="sq-AL"/>
        </w:rPr>
        <w:t>për i</w:t>
      </w:r>
      <w:r w:rsidR="00D263F7" w:rsidRPr="00DD4F5C">
        <w:rPr>
          <w:rFonts w:ascii="Garamond" w:hAnsi="Garamond"/>
          <w:sz w:val="24"/>
          <w:szCs w:val="24"/>
          <w:lang w:val="sq-AL"/>
        </w:rPr>
        <w:t xml:space="preserve">nteres </w:t>
      </w:r>
      <w:r w:rsidR="00F0015D" w:rsidRPr="00DD4F5C">
        <w:rPr>
          <w:rFonts w:ascii="Garamond" w:hAnsi="Garamond"/>
          <w:sz w:val="24"/>
          <w:szCs w:val="24"/>
          <w:lang w:val="sq-AL"/>
        </w:rPr>
        <w:t>p</w:t>
      </w:r>
      <w:r w:rsidR="00D263F7" w:rsidRPr="00DD4F5C">
        <w:rPr>
          <w:rFonts w:ascii="Garamond" w:hAnsi="Garamond"/>
          <w:sz w:val="24"/>
          <w:szCs w:val="24"/>
          <w:lang w:val="sq-AL"/>
        </w:rPr>
        <w:t>ublik”,</w:t>
      </w:r>
      <w:r w:rsidR="00B20920" w:rsidRPr="00DD4F5C">
        <w:rPr>
          <w:rFonts w:ascii="Garamond" w:hAnsi="Garamond"/>
          <w:sz w:val="24"/>
          <w:szCs w:val="24"/>
          <w:lang w:val="sq-AL"/>
        </w:rPr>
        <w:t xml:space="preserve"> </w:t>
      </w:r>
      <w:r w:rsidR="00897ABB" w:rsidRPr="00DD4F5C">
        <w:rPr>
          <w:rFonts w:ascii="Garamond" w:hAnsi="Garamond"/>
          <w:sz w:val="24"/>
          <w:szCs w:val="24"/>
          <w:lang w:val="sq-AL"/>
        </w:rPr>
        <w:t>t</w:t>
      </w:r>
      <w:r w:rsidR="00D2395D" w:rsidRPr="00DD4F5C">
        <w:rPr>
          <w:rFonts w:ascii="Garamond" w:hAnsi="Garamond"/>
          <w:sz w:val="24"/>
          <w:szCs w:val="24"/>
          <w:lang w:val="sq-AL"/>
        </w:rPr>
        <w:t>ë</w:t>
      </w:r>
      <w:r w:rsidR="00BB1F9F" w:rsidRPr="00DD4F5C">
        <w:rPr>
          <w:rFonts w:ascii="Garamond" w:hAnsi="Garamond"/>
          <w:sz w:val="24"/>
          <w:szCs w:val="24"/>
          <w:lang w:val="sq-AL"/>
        </w:rPr>
        <w:t xml:space="preserve"> nd</w:t>
      </w:r>
      <w:r w:rsidR="00E311EA" w:rsidRPr="00DD4F5C">
        <w:rPr>
          <w:rFonts w:ascii="Garamond" w:hAnsi="Garamond"/>
          <w:sz w:val="24"/>
          <w:szCs w:val="24"/>
          <w:lang w:val="sq-AL"/>
        </w:rPr>
        <w:t>r</w:t>
      </w:r>
      <w:r w:rsidR="00BB1F9F" w:rsidRPr="00DD4F5C">
        <w:rPr>
          <w:rFonts w:ascii="Garamond" w:hAnsi="Garamond"/>
          <w:sz w:val="24"/>
          <w:szCs w:val="24"/>
          <w:lang w:val="sq-AL"/>
        </w:rPr>
        <w:t xml:space="preserve">yshuar, </w:t>
      </w:r>
      <w:r w:rsidR="00E311EA" w:rsidRPr="00DD4F5C">
        <w:rPr>
          <w:rFonts w:ascii="Garamond" w:hAnsi="Garamond"/>
          <w:sz w:val="24"/>
          <w:szCs w:val="24"/>
          <w:lang w:val="sq-AL"/>
        </w:rPr>
        <w:t>m</w:t>
      </w:r>
      <w:r w:rsidR="001A77F6" w:rsidRPr="00DD4F5C">
        <w:rPr>
          <w:rFonts w:ascii="Garamond" w:hAnsi="Garamond"/>
          <w:sz w:val="24"/>
          <w:szCs w:val="24"/>
          <w:lang w:val="sq-AL"/>
        </w:rPr>
        <w:t xml:space="preserve">e propozimin e </w:t>
      </w:r>
      <w:r w:rsidR="00897ABB" w:rsidRPr="00DD4F5C">
        <w:rPr>
          <w:rFonts w:ascii="Garamond" w:hAnsi="Garamond"/>
          <w:sz w:val="24"/>
          <w:szCs w:val="24"/>
          <w:lang w:val="sq-AL"/>
        </w:rPr>
        <w:t>m</w:t>
      </w:r>
      <w:r w:rsidR="00FC3846" w:rsidRPr="00DD4F5C">
        <w:rPr>
          <w:rFonts w:ascii="Garamond" w:hAnsi="Garamond"/>
          <w:sz w:val="24"/>
          <w:szCs w:val="24"/>
          <w:lang w:val="sq-AL"/>
        </w:rPr>
        <w:t>inistrit t</w:t>
      </w:r>
      <w:r w:rsidR="00B24AFA" w:rsidRPr="00DD4F5C">
        <w:rPr>
          <w:rFonts w:ascii="Garamond" w:hAnsi="Garamond"/>
          <w:sz w:val="24"/>
          <w:szCs w:val="24"/>
          <w:lang w:val="sq-AL"/>
        </w:rPr>
        <w:t>ë</w:t>
      </w:r>
      <w:r w:rsidR="00FC3846" w:rsidRPr="00DD4F5C">
        <w:rPr>
          <w:rFonts w:ascii="Garamond" w:hAnsi="Garamond"/>
          <w:sz w:val="24"/>
          <w:szCs w:val="24"/>
          <w:lang w:val="sq-AL"/>
        </w:rPr>
        <w:t xml:space="preserve"> Infrastruktur</w:t>
      </w:r>
      <w:r w:rsidR="00B24AFA" w:rsidRPr="00DD4F5C">
        <w:rPr>
          <w:rFonts w:ascii="Garamond" w:hAnsi="Garamond"/>
          <w:sz w:val="24"/>
          <w:szCs w:val="24"/>
          <w:lang w:val="sq-AL"/>
        </w:rPr>
        <w:t>ë</w:t>
      </w:r>
      <w:r w:rsidR="00FC3846" w:rsidRPr="00DD4F5C">
        <w:rPr>
          <w:rFonts w:ascii="Garamond" w:hAnsi="Garamond"/>
          <w:sz w:val="24"/>
          <w:szCs w:val="24"/>
          <w:lang w:val="sq-AL"/>
        </w:rPr>
        <w:t>s dhe Energj</w:t>
      </w:r>
      <w:r w:rsidR="00897ABB" w:rsidRPr="00DD4F5C">
        <w:rPr>
          <w:rFonts w:ascii="Garamond" w:hAnsi="Garamond"/>
          <w:sz w:val="24"/>
          <w:szCs w:val="24"/>
          <w:lang w:val="sq-AL"/>
        </w:rPr>
        <w:t>is</w:t>
      </w:r>
      <w:r w:rsidR="00B24AFA" w:rsidRPr="00DD4F5C">
        <w:rPr>
          <w:rFonts w:ascii="Garamond" w:hAnsi="Garamond"/>
          <w:sz w:val="24"/>
          <w:szCs w:val="24"/>
          <w:lang w:val="sq-AL"/>
        </w:rPr>
        <w:t>ë</w:t>
      </w:r>
      <w:r w:rsidR="00897ABB" w:rsidRPr="00DD4F5C">
        <w:rPr>
          <w:rFonts w:ascii="Garamond" w:hAnsi="Garamond"/>
          <w:sz w:val="24"/>
          <w:szCs w:val="24"/>
          <w:lang w:val="sq-AL"/>
        </w:rPr>
        <w:t xml:space="preserve">, </w:t>
      </w:r>
      <w:r w:rsidRPr="00DD4F5C">
        <w:rPr>
          <w:rFonts w:ascii="Garamond" w:hAnsi="Garamond"/>
          <w:sz w:val="24"/>
          <w:szCs w:val="24"/>
          <w:lang w:val="sq-AL"/>
        </w:rPr>
        <w:t xml:space="preserve">Këshilli i Ministrave </w:t>
      </w:r>
    </w:p>
    <w:p w14:paraId="0ED6EE5D" w14:textId="77777777" w:rsidR="0052146A" w:rsidRPr="00DD4F5C" w:rsidRDefault="0052146A" w:rsidP="006B34D6">
      <w:pPr>
        <w:ind w:firstLine="284"/>
        <w:jc w:val="both"/>
        <w:rPr>
          <w:rFonts w:ascii="Garamond" w:hAnsi="Garamond"/>
          <w:sz w:val="24"/>
          <w:szCs w:val="24"/>
          <w:lang w:val="sq-AL"/>
        </w:rPr>
      </w:pPr>
    </w:p>
    <w:p w14:paraId="0ED6EE5E" w14:textId="4E9F0CA6" w:rsidR="005B080D" w:rsidRPr="00DD4F5C" w:rsidRDefault="006B34D6" w:rsidP="006B34D6">
      <w:pPr>
        <w:jc w:val="center"/>
        <w:rPr>
          <w:rFonts w:ascii="Garamond" w:hAnsi="Garamond"/>
          <w:sz w:val="24"/>
          <w:szCs w:val="24"/>
          <w:lang w:val="sq-AL"/>
        </w:rPr>
      </w:pPr>
      <w:r w:rsidRPr="00DD4F5C">
        <w:rPr>
          <w:rFonts w:ascii="Garamond" w:hAnsi="Garamond"/>
          <w:sz w:val="24"/>
          <w:szCs w:val="24"/>
          <w:lang w:val="sq-AL"/>
        </w:rPr>
        <w:t>VENDOS</w:t>
      </w:r>
      <w:r w:rsidR="005B080D" w:rsidRPr="00DD4F5C">
        <w:rPr>
          <w:rFonts w:ascii="Garamond" w:hAnsi="Garamond"/>
          <w:sz w:val="24"/>
          <w:szCs w:val="24"/>
          <w:lang w:val="sq-AL"/>
        </w:rPr>
        <w:t>I:</w:t>
      </w:r>
    </w:p>
    <w:p w14:paraId="0ED6EE5F" w14:textId="77777777" w:rsidR="005B080D" w:rsidRPr="00DD4F5C" w:rsidRDefault="005B080D" w:rsidP="006B34D6">
      <w:pPr>
        <w:ind w:firstLine="284"/>
        <w:jc w:val="both"/>
        <w:rPr>
          <w:rFonts w:ascii="Garamond" w:hAnsi="Garamond"/>
          <w:sz w:val="24"/>
          <w:szCs w:val="24"/>
          <w:lang w:val="sq-AL"/>
        </w:rPr>
      </w:pPr>
    </w:p>
    <w:p w14:paraId="0ED6EE60" w14:textId="5706E9B6" w:rsidR="008B679D" w:rsidRPr="00DD4F5C" w:rsidRDefault="006B34D6" w:rsidP="006B34D6">
      <w:pPr>
        <w:ind w:firstLine="284"/>
        <w:jc w:val="both"/>
        <w:rPr>
          <w:rFonts w:ascii="Garamond" w:hAnsi="Garamond"/>
          <w:sz w:val="24"/>
          <w:szCs w:val="24"/>
          <w:lang w:val="sq-AL"/>
        </w:rPr>
      </w:pPr>
      <w:r w:rsidRPr="00DD4F5C">
        <w:rPr>
          <w:rFonts w:ascii="Garamond" w:hAnsi="Garamond"/>
          <w:sz w:val="24"/>
          <w:szCs w:val="24"/>
          <w:lang w:val="sq-AL"/>
        </w:rPr>
        <w:t xml:space="preserve">1. </w:t>
      </w:r>
      <w:r w:rsidR="005B080D" w:rsidRPr="00DD4F5C">
        <w:rPr>
          <w:rFonts w:ascii="Garamond" w:hAnsi="Garamond"/>
          <w:sz w:val="24"/>
          <w:szCs w:val="24"/>
          <w:lang w:val="sq-AL"/>
        </w:rPr>
        <w:t xml:space="preserve">Në </w:t>
      </w:r>
      <w:r w:rsidR="00913C34" w:rsidRPr="00DD4F5C">
        <w:rPr>
          <w:rFonts w:ascii="Garamond" w:hAnsi="Garamond"/>
          <w:sz w:val="24"/>
          <w:szCs w:val="24"/>
          <w:lang w:val="sq-AL"/>
        </w:rPr>
        <w:t>v</w:t>
      </w:r>
      <w:r w:rsidR="00BE6C6B" w:rsidRPr="00DD4F5C">
        <w:rPr>
          <w:rFonts w:ascii="Garamond" w:hAnsi="Garamond"/>
          <w:sz w:val="24"/>
          <w:szCs w:val="24"/>
          <w:lang w:val="sq-AL"/>
        </w:rPr>
        <w:t>endimin nr.</w:t>
      </w:r>
      <w:r w:rsidR="00640CB3">
        <w:rPr>
          <w:rFonts w:ascii="Garamond" w:hAnsi="Garamond"/>
          <w:sz w:val="24"/>
          <w:szCs w:val="24"/>
          <w:lang w:val="sq-AL"/>
        </w:rPr>
        <w:t xml:space="preserve"> </w:t>
      </w:r>
      <w:bookmarkStart w:id="0" w:name="_GoBack"/>
      <w:bookmarkEnd w:id="0"/>
      <w:r w:rsidR="00BE6C6B" w:rsidRPr="00DD4F5C">
        <w:rPr>
          <w:rFonts w:ascii="Garamond" w:hAnsi="Garamond"/>
          <w:sz w:val="24"/>
          <w:szCs w:val="24"/>
          <w:lang w:val="sq-AL"/>
        </w:rPr>
        <w:t>489, datë 19.7</w:t>
      </w:r>
      <w:r w:rsidR="0009719F" w:rsidRPr="00DD4F5C">
        <w:rPr>
          <w:rFonts w:ascii="Garamond" w:hAnsi="Garamond"/>
          <w:sz w:val="24"/>
          <w:szCs w:val="24"/>
          <w:lang w:val="sq-AL"/>
        </w:rPr>
        <w:t>.2017</w:t>
      </w:r>
      <w:r w:rsidR="005D0D57" w:rsidRPr="00DD4F5C">
        <w:rPr>
          <w:rFonts w:ascii="Garamond" w:hAnsi="Garamond"/>
          <w:sz w:val="24"/>
          <w:szCs w:val="24"/>
          <w:lang w:val="sq-AL"/>
        </w:rPr>
        <w:t>, të Këshillit të Ministrave</w:t>
      </w:r>
      <w:r w:rsidR="00AE7E00" w:rsidRPr="00DD4F5C">
        <w:rPr>
          <w:rFonts w:ascii="Garamond" w:hAnsi="Garamond"/>
          <w:sz w:val="24"/>
          <w:szCs w:val="24"/>
          <w:lang w:val="sq-AL"/>
        </w:rPr>
        <w:t xml:space="preserve">, bëhen </w:t>
      </w:r>
      <w:r w:rsidR="00263F6C" w:rsidRPr="00DD4F5C">
        <w:rPr>
          <w:rFonts w:ascii="Garamond" w:hAnsi="Garamond"/>
          <w:sz w:val="24"/>
          <w:szCs w:val="24"/>
          <w:lang w:val="sq-AL"/>
        </w:rPr>
        <w:t xml:space="preserve">këto </w:t>
      </w:r>
      <w:r w:rsidR="00897ABB" w:rsidRPr="00DD4F5C">
        <w:rPr>
          <w:rFonts w:ascii="Garamond" w:hAnsi="Garamond"/>
          <w:sz w:val="24"/>
          <w:szCs w:val="24"/>
          <w:lang w:val="sq-AL"/>
        </w:rPr>
        <w:t xml:space="preserve">ndryshime dhe </w:t>
      </w:r>
      <w:r w:rsidR="00AE7E00" w:rsidRPr="00DD4F5C">
        <w:rPr>
          <w:rFonts w:ascii="Garamond" w:hAnsi="Garamond"/>
          <w:sz w:val="24"/>
          <w:szCs w:val="24"/>
          <w:lang w:val="sq-AL"/>
        </w:rPr>
        <w:t>shtesa</w:t>
      </w:r>
      <w:r w:rsidR="00897ABB" w:rsidRPr="00DD4F5C">
        <w:rPr>
          <w:rFonts w:ascii="Garamond" w:hAnsi="Garamond"/>
          <w:sz w:val="24"/>
          <w:szCs w:val="24"/>
          <w:lang w:val="sq-AL"/>
        </w:rPr>
        <w:t xml:space="preserve">: </w:t>
      </w:r>
    </w:p>
    <w:p w14:paraId="0ED6EE62" w14:textId="7F403DFA" w:rsidR="007E3B7E" w:rsidRPr="00DD4F5C" w:rsidRDefault="006B34D6" w:rsidP="006B34D6">
      <w:pPr>
        <w:ind w:firstLine="284"/>
        <w:jc w:val="both"/>
        <w:rPr>
          <w:rFonts w:ascii="Garamond" w:hAnsi="Garamond"/>
          <w:sz w:val="24"/>
          <w:szCs w:val="24"/>
          <w:lang w:val="sq-AL"/>
        </w:rPr>
      </w:pPr>
      <w:r w:rsidRPr="00DD4F5C">
        <w:rPr>
          <w:rFonts w:ascii="Garamond" w:hAnsi="Garamond"/>
          <w:sz w:val="24"/>
          <w:szCs w:val="24"/>
          <w:lang w:val="sq-AL"/>
        </w:rPr>
        <w:t xml:space="preserve">a) </w:t>
      </w:r>
      <w:r w:rsidR="00897ABB" w:rsidRPr="00DD4F5C">
        <w:rPr>
          <w:rFonts w:ascii="Garamond" w:hAnsi="Garamond"/>
          <w:sz w:val="24"/>
          <w:szCs w:val="24"/>
          <w:lang w:val="sq-AL"/>
        </w:rPr>
        <w:t>P</w:t>
      </w:r>
      <w:r w:rsidR="00752015" w:rsidRPr="00DD4F5C">
        <w:rPr>
          <w:rFonts w:ascii="Garamond" w:hAnsi="Garamond"/>
          <w:sz w:val="24"/>
          <w:szCs w:val="24"/>
          <w:lang w:val="sq-AL"/>
        </w:rPr>
        <w:t>ika 3 ndryshohet si më poshtë vijon:</w:t>
      </w:r>
    </w:p>
    <w:p w14:paraId="0ED6EE64" w14:textId="441FB4F0" w:rsidR="00905947" w:rsidRPr="00DD4F5C" w:rsidRDefault="006B34D6" w:rsidP="006B34D6">
      <w:pPr>
        <w:ind w:firstLine="284"/>
        <w:jc w:val="both"/>
        <w:rPr>
          <w:rFonts w:ascii="Garamond" w:hAnsi="Garamond"/>
          <w:sz w:val="24"/>
          <w:szCs w:val="24"/>
          <w:lang w:val="sq-AL"/>
        </w:rPr>
      </w:pPr>
      <w:r w:rsidRPr="00DD4F5C">
        <w:rPr>
          <w:rFonts w:ascii="Garamond" w:hAnsi="Garamond"/>
          <w:sz w:val="24"/>
          <w:szCs w:val="24"/>
          <w:lang w:val="sq-AL"/>
        </w:rPr>
        <w:t xml:space="preserve"> </w:t>
      </w:r>
      <w:r w:rsidR="00752015" w:rsidRPr="00DD4F5C">
        <w:rPr>
          <w:rFonts w:ascii="Garamond" w:hAnsi="Garamond"/>
          <w:sz w:val="24"/>
          <w:szCs w:val="24"/>
          <w:lang w:val="sq-AL"/>
        </w:rPr>
        <w:t>“</w:t>
      </w:r>
      <w:r w:rsidR="008C189E" w:rsidRPr="00DD4F5C">
        <w:rPr>
          <w:rFonts w:ascii="Garamond" w:hAnsi="Garamond"/>
          <w:sz w:val="24"/>
          <w:szCs w:val="24"/>
          <w:lang w:val="sq-AL"/>
        </w:rPr>
        <w:t xml:space="preserve">3. </w:t>
      </w:r>
      <w:r w:rsidR="00752015" w:rsidRPr="00DD4F5C">
        <w:rPr>
          <w:rFonts w:ascii="Garamond" w:hAnsi="Garamond"/>
          <w:sz w:val="24"/>
          <w:szCs w:val="24"/>
          <w:lang w:val="sq-AL"/>
        </w:rPr>
        <w:t>Pronarët e pasurive të paluajtshme, që shpronësohen, të kompensohen</w:t>
      </w:r>
      <w:r w:rsidR="00361528" w:rsidRPr="00DD4F5C">
        <w:rPr>
          <w:rFonts w:ascii="Garamond" w:hAnsi="Garamond"/>
          <w:sz w:val="24"/>
          <w:szCs w:val="24"/>
          <w:lang w:val="sq-AL"/>
        </w:rPr>
        <w:t xml:space="preserve"> </w:t>
      </w:r>
      <w:r w:rsidR="00855226" w:rsidRPr="00DD4F5C">
        <w:rPr>
          <w:rFonts w:ascii="Garamond" w:hAnsi="Garamond"/>
          <w:sz w:val="24"/>
          <w:szCs w:val="24"/>
          <w:lang w:val="sq-AL"/>
        </w:rPr>
        <w:t xml:space="preserve">në vlerë të plotë, sipas </w:t>
      </w:r>
      <w:r w:rsidR="00752015" w:rsidRPr="00DD4F5C">
        <w:rPr>
          <w:rFonts w:ascii="Garamond" w:hAnsi="Garamond"/>
          <w:sz w:val="24"/>
          <w:szCs w:val="24"/>
          <w:lang w:val="sq-AL"/>
        </w:rPr>
        <w:t>masës përkatëse të kompen</w:t>
      </w:r>
      <w:r w:rsidR="00361528" w:rsidRPr="00DD4F5C">
        <w:rPr>
          <w:rFonts w:ascii="Garamond" w:hAnsi="Garamond"/>
          <w:sz w:val="24"/>
          <w:szCs w:val="24"/>
          <w:lang w:val="sq-AL"/>
        </w:rPr>
        <w:t xml:space="preserve">simit </w:t>
      </w:r>
      <w:r w:rsidR="00B56538" w:rsidRPr="00DD4F5C">
        <w:rPr>
          <w:rFonts w:ascii="Garamond" w:hAnsi="Garamond"/>
          <w:sz w:val="24"/>
          <w:szCs w:val="24"/>
          <w:lang w:val="sq-AL"/>
        </w:rPr>
        <w:t xml:space="preserve">që paraqitet në tabelën </w:t>
      </w:r>
      <w:r w:rsidR="00E2385E" w:rsidRPr="00DD4F5C">
        <w:rPr>
          <w:rFonts w:ascii="Garamond" w:hAnsi="Garamond"/>
          <w:sz w:val="24"/>
          <w:szCs w:val="24"/>
          <w:lang w:val="sq-AL"/>
        </w:rPr>
        <w:t>bashkëlidhur</w:t>
      </w:r>
      <w:r w:rsidR="00F63905" w:rsidRPr="00DD4F5C">
        <w:rPr>
          <w:rFonts w:ascii="Garamond" w:hAnsi="Garamond"/>
          <w:sz w:val="24"/>
          <w:szCs w:val="24"/>
          <w:lang w:val="sq-AL"/>
        </w:rPr>
        <w:t xml:space="preserve"> </w:t>
      </w:r>
      <w:r w:rsidR="00B56538" w:rsidRPr="00DD4F5C">
        <w:rPr>
          <w:rFonts w:ascii="Garamond" w:hAnsi="Garamond"/>
          <w:sz w:val="24"/>
          <w:szCs w:val="24"/>
          <w:lang w:val="sq-AL"/>
        </w:rPr>
        <w:t>këtij  vendimi</w:t>
      </w:r>
      <w:r w:rsidR="00752015" w:rsidRPr="00DD4F5C">
        <w:rPr>
          <w:rFonts w:ascii="Garamond" w:hAnsi="Garamond"/>
          <w:sz w:val="24"/>
          <w:szCs w:val="24"/>
          <w:lang w:val="sq-AL"/>
        </w:rPr>
        <w:t>, për sipërfaqen</w:t>
      </w:r>
      <w:r w:rsidR="00E2385E" w:rsidRPr="00DD4F5C">
        <w:rPr>
          <w:rFonts w:ascii="Garamond" w:hAnsi="Garamond"/>
          <w:sz w:val="24"/>
          <w:szCs w:val="24"/>
          <w:lang w:val="sq-AL"/>
        </w:rPr>
        <w:t xml:space="preserve"> </w:t>
      </w:r>
      <w:r w:rsidR="00361528" w:rsidRPr="00DD4F5C">
        <w:rPr>
          <w:rFonts w:ascii="Garamond" w:hAnsi="Garamond"/>
          <w:sz w:val="24"/>
          <w:szCs w:val="24"/>
          <w:lang w:val="sq-AL"/>
        </w:rPr>
        <w:t>1 884.37 (një mijë e tetëqind e tetëdhjetë e katër</w:t>
      </w:r>
      <w:r w:rsidR="00897ABB" w:rsidRPr="00DD4F5C">
        <w:rPr>
          <w:rFonts w:ascii="Garamond" w:hAnsi="Garamond"/>
          <w:sz w:val="24"/>
          <w:szCs w:val="24"/>
          <w:lang w:val="sq-AL"/>
        </w:rPr>
        <w:t xml:space="preserve"> </w:t>
      </w:r>
      <w:r w:rsidR="00361528" w:rsidRPr="00DD4F5C">
        <w:rPr>
          <w:rFonts w:ascii="Garamond" w:hAnsi="Garamond"/>
          <w:sz w:val="24"/>
          <w:szCs w:val="24"/>
          <w:lang w:val="sq-AL"/>
        </w:rPr>
        <w:t>pikë tridhjetë</w:t>
      </w:r>
      <w:r w:rsidR="00AF504A" w:rsidRPr="00DD4F5C">
        <w:rPr>
          <w:rFonts w:ascii="Garamond" w:hAnsi="Garamond"/>
          <w:sz w:val="24"/>
          <w:szCs w:val="24"/>
          <w:lang w:val="sq-AL"/>
        </w:rPr>
        <w:t xml:space="preserve"> </w:t>
      </w:r>
      <w:r w:rsidR="00361528" w:rsidRPr="00DD4F5C">
        <w:rPr>
          <w:rFonts w:ascii="Garamond" w:hAnsi="Garamond"/>
          <w:sz w:val="24"/>
          <w:szCs w:val="24"/>
          <w:lang w:val="sq-AL"/>
        </w:rPr>
        <w:t xml:space="preserve">e shtatë) m² tokë arë, </w:t>
      </w:r>
      <w:r w:rsidR="00752015" w:rsidRPr="00DD4F5C">
        <w:rPr>
          <w:rFonts w:ascii="Garamond" w:hAnsi="Garamond"/>
          <w:sz w:val="24"/>
          <w:szCs w:val="24"/>
          <w:lang w:val="sq-AL"/>
        </w:rPr>
        <w:t xml:space="preserve">me </w:t>
      </w:r>
      <w:r w:rsidR="00361528" w:rsidRPr="00DD4F5C">
        <w:rPr>
          <w:rFonts w:ascii="Garamond" w:hAnsi="Garamond"/>
          <w:sz w:val="24"/>
          <w:szCs w:val="24"/>
          <w:lang w:val="sq-AL"/>
        </w:rPr>
        <w:t>shumën e përgjithshme 384 412 (treqind e tetëdhjetë e katër mijë e katërqind e dymbëdhjetë) lekë</w:t>
      </w:r>
      <w:r w:rsidR="00897ABB" w:rsidRPr="00DD4F5C">
        <w:rPr>
          <w:rFonts w:ascii="Garamond" w:hAnsi="Garamond"/>
          <w:sz w:val="24"/>
          <w:szCs w:val="24"/>
          <w:lang w:val="sq-AL"/>
        </w:rPr>
        <w:t>.</w:t>
      </w:r>
      <w:r w:rsidR="00361528" w:rsidRPr="00DD4F5C">
        <w:rPr>
          <w:rFonts w:ascii="Garamond" w:hAnsi="Garamond"/>
          <w:sz w:val="24"/>
          <w:szCs w:val="24"/>
          <w:lang w:val="sq-AL"/>
        </w:rPr>
        <w:t xml:space="preserve">”. </w:t>
      </w:r>
    </w:p>
    <w:p w14:paraId="0ED6EE66" w14:textId="0F6D2991" w:rsidR="0048420E" w:rsidRPr="00DD4F5C" w:rsidRDefault="006B34D6" w:rsidP="006B34D6">
      <w:pPr>
        <w:ind w:firstLine="284"/>
        <w:jc w:val="both"/>
        <w:rPr>
          <w:rFonts w:ascii="Garamond" w:hAnsi="Garamond"/>
          <w:sz w:val="24"/>
          <w:szCs w:val="24"/>
          <w:lang w:val="sq-AL"/>
        </w:rPr>
      </w:pPr>
      <w:r w:rsidRPr="00DD4F5C">
        <w:rPr>
          <w:rFonts w:ascii="Garamond" w:hAnsi="Garamond"/>
          <w:sz w:val="24"/>
          <w:szCs w:val="24"/>
          <w:lang w:val="sq-AL"/>
        </w:rPr>
        <w:t xml:space="preserve">b) </w:t>
      </w:r>
      <w:r w:rsidR="0048420E" w:rsidRPr="00DD4F5C">
        <w:rPr>
          <w:rFonts w:ascii="Garamond" w:hAnsi="Garamond"/>
          <w:sz w:val="24"/>
          <w:szCs w:val="24"/>
          <w:lang w:val="sq-AL"/>
        </w:rPr>
        <w:t>Tabelës</w:t>
      </w:r>
      <w:r w:rsidR="00710E72" w:rsidRPr="00DD4F5C">
        <w:rPr>
          <w:rFonts w:ascii="Garamond" w:hAnsi="Garamond"/>
          <w:sz w:val="24"/>
          <w:szCs w:val="24"/>
          <w:lang w:val="sq-AL"/>
        </w:rPr>
        <w:t>,</w:t>
      </w:r>
      <w:r w:rsidR="0048420E" w:rsidRPr="00DD4F5C">
        <w:rPr>
          <w:rFonts w:ascii="Garamond" w:hAnsi="Garamond"/>
          <w:sz w:val="24"/>
          <w:szCs w:val="24"/>
          <w:lang w:val="sq-AL"/>
        </w:rPr>
        <w:t xml:space="preserve"> bashkëlidhur vendimit</w:t>
      </w:r>
      <w:r w:rsidR="00710E72" w:rsidRPr="00DD4F5C">
        <w:rPr>
          <w:rFonts w:ascii="Garamond" w:hAnsi="Garamond"/>
          <w:sz w:val="24"/>
          <w:szCs w:val="24"/>
          <w:lang w:val="sq-AL"/>
        </w:rPr>
        <w:t>,</w:t>
      </w:r>
      <w:r w:rsidR="0048420E" w:rsidRPr="00DD4F5C">
        <w:rPr>
          <w:rFonts w:ascii="Garamond" w:hAnsi="Garamond"/>
          <w:sz w:val="24"/>
          <w:szCs w:val="24"/>
          <w:lang w:val="sq-AL"/>
        </w:rPr>
        <w:t xml:space="preserve"> i shtohet tabela</w:t>
      </w:r>
      <w:r w:rsidR="00710E72" w:rsidRPr="00DD4F5C">
        <w:rPr>
          <w:rFonts w:ascii="Garamond" w:hAnsi="Garamond"/>
          <w:sz w:val="24"/>
          <w:szCs w:val="24"/>
          <w:lang w:val="sq-AL"/>
        </w:rPr>
        <w:t xml:space="preserve"> </w:t>
      </w:r>
      <w:r w:rsidR="0048420E" w:rsidRPr="00DD4F5C">
        <w:rPr>
          <w:rFonts w:ascii="Garamond" w:hAnsi="Garamond"/>
          <w:sz w:val="24"/>
          <w:szCs w:val="24"/>
          <w:lang w:val="sq-AL"/>
        </w:rPr>
        <w:t>që i bashkëlidhet këtij vendimi.</w:t>
      </w:r>
    </w:p>
    <w:p w14:paraId="0ED6EE68" w14:textId="69E05300" w:rsidR="0028046A" w:rsidRPr="00DD4F5C" w:rsidRDefault="006B34D6" w:rsidP="006B34D6">
      <w:pPr>
        <w:ind w:firstLine="284"/>
        <w:jc w:val="both"/>
        <w:rPr>
          <w:rFonts w:ascii="Garamond" w:hAnsi="Garamond"/>
          <w:sz w:val="24"/>
          <w:szCs w:val="24"/>
          <w:lang w:val="sq-AL"/>
        </w:rPr>
      </w:pPr>
      <w:r w:rsidRPr="00DD4F5C">
        <w:rPr>
          <w:rFonts w:ascii="Garamond" w:hAnsi="Garamond"/>
          <w:sz w:val="24"/>
          <w:szCs w:val="24"/>
          <w:lang w:val="sq-AL"/>
        </w:rPr>
        <w:t xml:space="preserve">2. </w:t>
      </w:r>
      <w:r w:rsidR="0028046A" w:rsidRPr="00DD4F5C">
        <w:rPr>
          <w:rFonts w:ascii="Garamond" w:hAnsi="Garamond"/>
          <w:sz w:val="24"/>
          <w:szCs w:val="24"/>
          <w:lang w:val="sq-AL"/>
        </w:rPr>
        <w:t>Ngarkohen Ministria e Infra</w:t>
      </w:r>
      <w:r w:rsidR="00BE6C6B" w:rsidRPr="00DD4F5C">
        <w:rPr>
          <w:rFonts w:ascii="Garamond" w:hAnsi="Garamond"/>
          <w:sz w:val="24"/>
          <w:szCs w:val="24"/>
          <w:lang w:val="sq-AL"/>
        </w:rPr>
        <w:t xml:space="preserve">strukturës dhe Energjisë, </w:t>
      </w:r>
      <w:r w:rsidR="0083464D" w:rsidRPr="00DD4F5C">
        <w:rPr>
          <w:rFonts w:ascii="Garamond" w:hAnsi="Garamond"/>
          <w:sz w:val="24"/>
          <w:szCs w:val="24"/>
          <w:lang w:val="sq-AL"/>
        </w:rPr>
        <w:t>Operatori i Sistemit t</w:t>
      </w:r>
      <w:r w:rsidR="00DA7DBD" w:rsidRPr="00DD4F5C">
        <w:rPr>
          <w:rFonts w:ascii="Garamond" w:hAnsi="Garamond"/>
          <w:sz w:val="24"/>
          <w:szCs w:val="24"/>
          <w:lang w:val="sq-AL"/>
        </w:rPr>
        <w:t>ë</w:t>
      </w:r>
      <w:r w:rsidR="0083464D" w:rsidRPr="00DD4F5C">
        <w:rPr>
          <w:rFonts w:ascii="Garamond" w:hAnsi="Garamond"/>
          <w:sz w:val="24"/>
          <w:szCs w:val="24"/>
          <w:lang w:val="sq-AL"/>
        </w:rPr>
        <w:t xml:space="preserve"> Transmetimit (OST, sh.a.)</w:t>
      </w:r>
      <w:r w:rsidR="00D2395D" w:rsidRPr="00DD4F5C">
        <w:rPr>
          <w:rFonts w:ascii="Garamond" w:hAnsi="Garamond"/>
          <w:sz w:val="24"/>
          <w:szCs w:val="24"/>
          <w:lang w:val="sq-AL"/>
        </w:rPr>
        <w:t xml:space="preserve">, </w:t>
      </w:r>
      <w:r w:rsidR="0083464D" w:rsidRPr="00DD4F5C">
        <w:rPr>
          <w:rFonts w:ascii="Garamond" w:hAnsi="Garamond"/>
          <w:sz w:val="24"/>
          <w:szCs w:val="24"/>
          <w:lang w:val="sq-AL"/>
        </w:rPr>
        <w:t>Agje</w:t>
      </w:r>
      <w:r w:rsidR="00BD67C6" w:rsidRPr="00DD4F5C">
        <w:rPr>
          <w:rFonts w:ascii="Garamond" w:hAnsi="Garamond"/>
          <w:sz w:val="24"/>
          <w:szCs w:val="24"/>
          <w:lang w:val="sq-AL"/>
        </w:rPr>
        <w:t>n</w:t>
      </w:r>
      <w:r w:rsidR="0083464D" w:rsidRPr="00DD4F5C">
        <w:rPr>
          <w:rFonts w:ascii="Garamond" w:hAnsi="Garamond"/>
          <w:sz w:val="24"/>
          <w:szCs w:val="24"/>
          <w:lang w:val="sq-AL"/>
        </w:rPr>
        <w:t>cia Shtet</w:t>
      </w:r>
      <w:r w:rsidR="00DA7DBD" w:rsidRPr="00DD4F5C">
        <w:rPr>
          <w:rFonts w:ascii="Garamond" w:hAnsi="Garamond"/>
          <w:sz w:val="24"/>
          <w:szCs w:val="24"/>
          <w:lang w:val="sq-AL"/>
        </w:rPr>
        <w:t>ë</w:t>
      </w:r>
      <w:r w:rsidR="0083464D" w:rsidRPr="00DD4F5C">
        <w:rPr>
          <w:rFonts w:ascii="Garamond" w:hAnsi="Garamond"/>
          <w:sz w:val="24"/>
          <w:szCs w:val="24"/>
          <w:lang w:val="sq-AL"/>
        </w:rPr>
        <w:t>rore e Kadastr</w:t>
      </w:r>
      <w:r w:rsidR="00DA7DBD" w:rsidRPr="00DD4F5C">
        <w:rPr>
          <w:rFonts w:ascii="Garamond" w:hAnsi="Garamond"/>
          <w:sz w:val="24"/>
          <w:szCs w:val="24"/>
          <w:lang w:val="sq-AL"/>
        </w:rPr>
        <w:t>ë</w:t>
      </w:r>
      <w:r w:rsidR="0083464D" w:rsidRPr="00DD4F5C">
        <w:rPr>
          <w:rFonts w:ascii="Garamond" w:hAnsi="Garamond"/>
          <w:sz w:val="24"/>
          <w:szCs w:val="24"/>
          <w:lang w:val="sq-AL"/>
        </w:rPr>
        <w:t>s</w:t>
      </w:r>
      <w:r w:rsidR="00D2395D" w:rsidRPr="00DD4F5C">
        <w:rPr>
          <w:rFonts w:ascii="Garamond" w:hAnsi="Garamond"/>
          <w:sz w:val="24"/>
          <w:szCs w:val="24"/>
          <w:lang w:val="sq-AL"/>
        </w:rPr>
        <w:t xml:space="preserve"> dhe </w:t>
      </w:r>
      <w:r w:rsidR="0083464D" w:rsidRPr="00DD4F5C">
        <w:rPr>
          <w:rFonts w:ascii="Garamond" w:hAnsi="Garamond"/>
          <w:sz w:val="24"/>
          <w:szCs w:val="24"/>
          <w:lang w:val="sq-AL"/>
        </w:rPr>
        <w:t>Drejtoria Vendore Vlor</w:t>
      </w:r>
      <w:r w:rsidR="00DA7DBD" w:rsidRPr="00DD4F5C">
        <w:rPr>
          <w:rFonts w:ascii="Garamond" w:hAnsi="Garamond"/>
          <w:sz w:val="24"/>
          <w:szCs w:val="24"/>
          <w:lang w:val="sq-AL"/>
        </w:rPr>
        <w:t>ë</w:t>
      </w:r>
      <w:r w:rsidR="0028046A" w:rsidRPr="00DD4F5C">
        <w:rPr>
          <w:rFonts w:ascii="Garamond" w:hAnsi="Garamond"/>
          <w:sz w:val="24"/>
          <w:szCs w:val="24"/>
          <w:lang w:val="sq-AL"/>
        </w:rPr>
        <w:t xml:space="preserve"> për zbatimin e këtij vendimi.</w:t>
      </w:r>
      <w:r w:rsidR="00D2395D" w:rsidRPr="00DD4F5C">
        <w:rPr>
          <w:rFonts w:ascii="Garamond" w:hAnsi="Garamond"/>
          <w:sz w:val="24"/>
          <w:szCs w:val="24"/>
          <w:lang w:val="sq-AL"/>
        </w:rPr>
        <w:t xml:space="preserve"> </w:t>
      </w:r>
    </w:p>
    <w:p w14:paraId="0ED6EE6A" w14:textId="1767369E" w:rsidR="0028046A" w:rsidRPr="00DD4F5C" w:rsidRDefault="0028046A" w:rsidP="006B34D6">
      <w:pPr>
        <w:ind w:firstLine="284"/>
        <w:jc w:val="both"/>
        <w:rPr>
          <w:rFonts w:ascii="Garamond" w:hAnsi="Garamond"/>
          <w:sz w:val="24"/>
          <w:szCs w:val="24"/>
          <w:lang w:val="sq-AL"/>
        </w:rPr>
      </w:pPr>
      <w:r w:rsidRPr="00DD4F5C">
        <w:rPr>
          <w:rFonts w:ascii="Garamond" w:hAnsi="Garamond"/>
          <w:sz w:val="24"/>
          <w:szCs w:val="24"/>
          <w:lang w:val="sq-AL"/>
        </w:rPr>
        <w:t>Ky vendim hyn në</w:t>
      </w:r>
      <w:r w:rsidR="006B34D6" w:rsidRPr="00DD4F5C">
        <w:rPr>
          <w:rFonts w:ascii="Garamond" w:hAnsi="Garamond"/>
          <w:sz w:val="24"/>
          <w:szCs w:val="24"/>
          <w:lang w:val="sq-AL"/>
        </w:rPr>
        <w:t xml:space="preserve"> fuqi menjëherë dhe botohet në Fletoren Zyrtare</w:t>
      </w:r>
      <w:r w:rsidRPr="00DD4F5C">
        <w:rPr>
          <w:rFonts w:ascii="Garamond" w:hAnsi="Garamond"/>
          <w:sz w:val="24"/>
          <w:szCs w:val="24"/>
          <w:lang w:val="sq-AL"/>
        </w:rPr>
        <w:t>.</w:t>
      </w:r>
    </w:p>
    <w:p w14:paraId="0ED6EE6B" w14:textId="77777777" w:rsidR="00C936BF" w:rsidRPr="00DD4F5C" w:rsidRDefault="00C936BF" w:rsidP="006B34D6">
      <w:pPr>
        <w:ind w:firstLine="284"/>
        <w:jc w:val="both"/>
        <w:rPr>
          <w:rFonts w:ascii="Garamond" w:hAnsi="Garamond"/>
          <w:sz w:val="24"/>
          <w:szCs w:val="24"/>
          <w:lang w:val="sq-AL"/>
        </w:rPr>
      </w:pPr>
    </w:p>
    <w:p w14:paraId="0ED6EE6D" w14:textId="301A6277" w:rsidR="005B080D" w:rsidRPr="00DD4F5C" w:rsidRDefault="006B34D6" w:rsidP="006B34D6">
      <w:pPr>
        <w:jc w:val="right"/>
        <w:rPr>
          <w:rFonts w:ascii="Garamond" w:hAnsi="Garamond"/>
          <w:sz w:val="24"/>
          <w:szCs w:val="24"/>
          <w:lang w:val="sq-AL"/>
        </w:rPr>
      </w:pPr>
      <w:r w:rsidRPr="00DD4F5C">
        <w:rPr>
          <w:rFonts w:ascii="Garamond" w:hAnsi="Garamond"/>
          <w:sz w:val="24"/>
          <w:szCs w:val="24"/>
          <w:lang w:val="sq-AL"/>
        </w:rPr>
        <w:t>KR</w:t>
      </w:r>
      <w:r w:rsidR="005B080D" w:rsidRPr="00DD4F5C">
        <w:rPr>
          <w:rFonts w:ascii="Garamond" w:hAnsi="Garamond"/>
          <w:sz w:val="24"/>
          <w:szCs w:val="24"/>
          <w:lang w:val="sq-AL"/>
        </w:rPr>
        <w:t>Y</w:t>
      </w:r>
      <w:r w:rsidRPr="00DD4F5C">
        <w:rPr>
          <w:rFonts w:ascii="Garamond" w:hAnsi="Garamond"/>
          <w:sz w:val="24"/>
          <w:szCs w:val="24"/>
          <w:lang w:val="sq-AL"/>
        </w:rPr>
        <w:t>EMINIST</w:t>
      </w:r>
      <w:r w:rsidR="00DE19AD">
        <w:rPr>
          <w:rFonts w:ascii="Garamond" w:hAnsi="Garamond"/>
          <w:sz w:val="24"/>
          <w:szCs w:val="24"/>
          <w:lang w:val="sq-AL"/>
        </w:rPr>
        <w:t>Ë</w:t>
      </w:r>
      <w:r w:rsidRPr="00DD4F5C">
        <w:rPr>
          <w:rFonts w:ascii="Garamond" w:hAnsi="Garamond"/>
          <w:sz w:val="24"/>
          <w:szCs w:val="24"/>
          <w:lang w:val="sq-AL"/>
        </w:rPr>
        <w:t>R</w:t>
      </w:r>
    </w:p>
    <w:p w14:paraId="0ED6EE70" w14:textId="581079C0" w:rsidR="005B080D" w:rsidRPr="00DD4F5C" w:rsidRDefault="006B34D6" w:rsidP="006B34D6">
      <w:pPr>
        <w:ind w:firstLine="284"/>
        <w:jc w:val="right"/>
        <w:rPr>
          <w:rFonts w:ascii="Garamond" w:hAnsi="Garamond"/>
          <w:b/>
          <w:sz w:val="24"/>
          <w:szCs w:val="24"/>
          <w:lang w:val="sq-AL"/>
        </w:rPr>
      </w:pPr>
      <w:r w:rsidRPr="00DD4F5C">
        <w:rPr>
          <w:rFonts w:ascii="Garamond" w:hAnsi="Garamond"/>
          <w:b/>
          <w:sz w:val="24"/>
          <w:szCs w:val="24"/>
          <w:lang w:val="sq-AL"/>
        </w:rPr>
        <w:t>Edi Rama</w:t>
      </w:r>
    </w:p>
    <w:p w14:paraId="3E1669FD" w14:textId="77777777" w:rsidR="00A63B20" w:rsidRDefault="00A63B20" w:rsidP="00A63B20">
      <w:pPr>
        <w:jc w:val="center"/>
        <w:rPr>
          <w:rFonts w:ascii="Garamond" w:hAnsi="Garamond" w:cs="Calibri"/>
          <w:bCs/>
          <w:szCs w:val="14"/>
          <w:lang w:val="sq-AL"/>
        </w:rPr>
      </w:pPr>
    </w:p>
    <w:p w14:paraId="7A6A7333" w14:textId="77777777" w:rsidR="00A63B20" w:rsidRPr="00DE19AD" w:rsidRDefault="00A63B20" w:rsidP="00A63B20">
      <w:pPr>
        <w:jc w:val="center"/>
        <w:rPr>
          <w:rFonts w:ascii="Garamond" w:hAnsi="Garamond" w:cs="Calibri"/>
          <w:bCs/>
          <w:szCs w:val="14"/>
          <w:lang w:val="sq-AL"/>
        </w:rPr>
      </w:pPr>
      <w:r w:rsidRPr="00DE19AD">
        <w:rPr>
          <w:rFonts w:ascii="Garamond" w:hAnsi="Garamond" w:cs="Calibri"/>
          <w:bCs/>
          <w:szCs w:val="14"/>
          <w:lang w:val="sq-AL"/>
        </w:rPr>
        <w:t>LISTA E</w:t>
      </w:r>
      <w:r>
        <w:rPr>
          <w:rFonts w:ascii="Garamond" w:hAnsi="Garamond" w:cs="Calibri"/>
          <w:bCs/>
          <w:szCs w:val="14"/>
          <w:lang w:val="sq-AL"/>
        </w:rPr>
        <w:t xml:space="preserve"> </w:t>
      </w:r>
      <w:r w:rsidRPr="00DE19AD">
        <w:rPr>
          <w:rFonts w:ascii="Garamond" w:hAnsi="Garamond" w:cs="Calibri"/>
          <w:bCs/>
          <w:szCs w:val="14"/>
          <w:lang w:val="sq-AL"/>
        </w:rPr>
        <w:t>PRONARËVE TË PASURIVE PRONË PRIVATE</w:t>
      </w:r>
      <w:r>
        <w:rPr>
          <w:rFonts w:ascii="Garamond" w:hAnsi="Garamond" w:cs="Calibri"/>
          <w:bCs/>
          <w:szCs w:val="14"/>
          <w:lang w:val="sq-AL"/>
        </w:rPr>
        <w:t>,</w:t>
      </w:r>
      <w:r w:rsidRPr="00DE19AD">
        <w:rPr>
          <w:rFonts w:ascii="Garamond" w:hAnsi="Garamond" w:cs="Calibri"/>
          <w:bCs/>
          <w:szCs w:val="14"/>
          <w:lang w:val="sq-AL"/>
        </w:rPr>
        <w:t xml:space="preserve"> QË PREKEN NGA REALIZIMI I PROJEKTIT</w:t>
      </w:r>
    </w:p>
    <w:p w14:paraId="60D27252" w14:textId="77777777" w:rsidR="00A63B20" w:rsidRDefault="00A63B20" w:rsidP="00A63B20">
      <w:pPr>
        <w:jc w:val="center"/>
        <w:rPr>
          <w:rFonts w:ascii="Garamond" w:hAnsi="Garamond" w:cs="Calibri"/>
          <w:bCs/>
          <w:color w:val="000000"/>
          <w:szCs w:val="14"/>
          <w:lang w:val="sq-AL"/>
        </w:rPr>
      </w:pPr>
      <w:r w:rsidRPr="00DE19AD">
        <w:rPr>
          <w:rFonts w:ascii="Garamond" w:hAnsi="Garamond" w:cs="Calibri"/>
          <w:bCs/>
          <w:color w:val="000000"/>
          <w:szCs w:val="14"/>
          <w:lang w:val="sq-AL"/>
        </w:rPr>
        <w:t xml:space="preserve">“NDËRTIMI I NËNSTACIONIT 110 </w:t>
      </w:r>
      <w:r>
        <w:rPr>
          <w:rFonts w:ascii="Garamond" w:hAnsi="Garamond" w:cs="Calibri"/>
          <w:bCs/>
          <w:color w:val="000000"/>
          <w:szCs w:val="14"/>
          <w:lang w:val="sq-AL"/>
        </w:rPr>
        <w:t>k</w:t>
      </w:r>
      <w:r w:rsidRPr="00DE19AD">
        <w:rPr>
          <w:rFonts w:ascii="Garamond" w:hAnsi="Garamond" w:cs="Calibri"/>
          <w:bCs/>
          <w:color w:val="000000"/>
          <w:szCs w:val="14"/>
          <w:lang w:val="sq-AL"/>
        </w:rPr>
        <w:t xml:space="preserve">V ORIKUM DHE NËNSTACIONIT 110 </w:t>
      </w:r>
      <w:r>
        <w:rPr>
          <w:rFonts w:ascii="Garamond" w:hAnsi="Garamond" w:cs="Calibri"/>
          <w:bCs/>
          <w:color w:val="000000"/>
          <w:szCs w:val="14"/>
          <w:lang w:val="sq-AL"/>
        </w:rPr>
        <w:t>k</w:t>
      </w:r>
      <w:r w:rsidRPr="00DE19AD">
        <w:rPr>
          <w:rFonts w:ascii="Garamond" w:hAnsi="Garamond" w:cs="Calibri"/>
          <w:bCs/>
          <w:color w:val="000000"/>
          <w:szCs w:val="14"/>
          <w:lang w:val="sq-AL"/>
        </w:rPr>
        <w:t>V HIMARË”</w:t>
      </w:r>
    </w:p>
    <w:p w14:paraId="0478AB4E" w14:textId="77777777" w:rsidR="00A63B20" w:rsidRPr="00DE19AD" w:rsidRDefault="00A63B20" w:rsidP="00A63B20">
      <w:pPr>
        <w:jc w:val="center"/>
        <w:rPr>
          <w:rFonts w:ascii="Garamond" w:hAnsi="Garamond" w:cs="Calibri"/>
          <w:bCs/>
          <w:color w:val="000000"/>
          <w:szCs w:val="14"/>
          <w:lang w:val="sq-AL"/>
        </w:rPr>
      </w:pPr>
    </w:p>
    <w:p w14:paraId="0ED6EE71" w14:textId="30A27E4F" w:rsidR="00064B83" w:rsidRPr="00A63B20" w:rsidRDefault="00A63B20" w:rsidP="00A63B20">
      <w:pPr>
        <w:ind w:firstLine="284"/>
        <w:jc w:val="center"/>
        <w:rPr>
          <w:rFonts w:ascii="Garamond" w:hAnsi="Garamond"/>
          <w:sz w:val="36"/>
          <w:szCs w:val="24"/>
          <w:lang w:val="sq-AL"/>
        </w:rPr>
      </w:pPr>
      <w:r w:rsidRPr="00A63B20">
        <w:rPr>
          <w:rFonts w:ascii="Garamond" w:hAnsi="Garamond" w:cs="Calibri"/>
          <w:b/>
          <w:bCs/>
          <w:color w:val="000000"/>
          <w:szCs w:val="14"/>
          <w:lang w:val="sq-AL"/>
        </w:rPr>
        <w:t xml:space="preserve">Për disa </w:t>
      </w:r>
      <w:r>
        <w:rPr>
          <w:rFonts w:ascii="Garamond" w:hAnsi="Garamond" w:cs="Calibri"/>
          <w:b/>
          <w:bCs/>
          <w:color w:val="000000"/>
          <w:szCs w:val="14"/>
          <w:lang w:val="sq-AL"/>
        </w:rPr>
        <w:t>shtesa në VKM-në nr. 489, datë 19.</w:t>
      </w:r>
      <w:r w:rsidRPr="00A63B20">
        <w:rPr>
          <w:rFonts w:ascii="Garamond" w:hAnsi="Garamond" w:cs="Calibri"/>
          <w:b/>
          <w:bCs/>
          <w:color w:val="000000"/>
          <w:szCs w:val="14"/>
          <w:lang w:val="sq-AL"/>
        </w:rPr>
        <w:t>7.2017 “Për shpronësim, për interes publik, të pronarëve të pasuritë e paluajtshme, pronë private, që preken nga ndërtimi i nënstacionit 110 kV Orikum dhe nënstacionit 110 kV Himarë</w:t>
      </w:r>
      <w:r>
        <w:rPr>
          <w:rFonts w:ascii="Garamond" w:hAnsi="Garamond" w:cs="Calibri"/>
          <w:b/>
          <w:bCs/>
          <w:color w:val="000000"/>
          <w:szCs w:val="14"/>
          <w:lang w:val="sq-AL"/>
        </w:rPr>
        <w:t>”</w:t>
      </w:r>
    </w:p>
    <w:p w14:paraId="1E6CE269" w14:textId="77777777" w:rsidR="00A63B20" w:rsidRPr="00A63B20" w:rsidRDefault="00A63B20" w:rsidP="006B34D6">
      <w:pPr>
        <w:ind w:firstLine="284"/>
        <w:jc w:val="right"/>
        <w:rPr>
          <w:rFonts w:ascii="Garamond" w:hAnsi="Garamond"/>
          <w:sz w:val="14"/>
          <w:szCs w:val="24"/>
          <w:lang w:val="sq-AL"/>
        </w:rPr>
      </w:pPr>
    </w:p>
    <w:tbl>
      <w:tblPr>
        <w:tblW w:w="5000" w:type="pct"/>
        <w:tblLayout w:type="fixed"/>
        <w:tblLook w:val="04A0" w:firstRow="1" w:lastRow="0" w:firstColumn="1" w:lastColumn="0" w:noHBand="0" w:noVBand="1"/>
      </w:tblPr>
      <w:tblGrid>
        <w:gridCol w:w="1101"/>
        <w:gridCol w:w="1275"/>
        <w:gridCol w:w="850"/>
        <w:gridCol w:w="993"/>
        <w:gridCol w:w="849"/>
        <w:gridCol w:w="1133"/>
        <w:gridCol w:w="991"/>
        <w:gridCol w:w="849"/>
        <w:gridCol w:w="1202"/>
      </w:tblGrid>
      <w:tr w:rsidR="00E94D99" w:rsidRPr="00DD4F5C" w14:paraId="5B45DA2C" w14:textId="77777777" w:rsidTr="00ED3EC5">
        <w:trPr>
          <w:trHeight w:val="139"/>
        </w:trPr>
        <w:tc>
          <w:tcPr>
            <w:tcW w:w="596" w:type="pct"/>
            <w:vMerge w:val="restart"/>
            <w:tcBorders>
              <w:top w:val="single" w:sz="4" w:space="0" w:color="auto"/>
              <w:left w:val="single" w:sz="4" w:space="0" w:color="auto"/>
              <w:bottom w:val="single" w:sz="4" w:space="0" w:color="000000"/>
              <w:right w:val="single" w:sz="4" w:space="0" w:color="auto"/>
            </w:tcBorders>
            <w:shd w:val="clear" w:color="000000" w:fill="DDEBF7"/>
            <w:noWrap/>
            <w:vAlign w:val="center"/>
            <w:hideMark/>
          </w:tcPr>
          <w:p w14:paraId="18A7D3E6" w14:textId="77777777" w:rsidR="00E94D99" w:rsidRPr="00DD4F5C" w:rsidRDefault="00E94D99" w:rsidP="00E94D99">
            <w:pPr>
              <w:jc w:val="center"/>
              <w:rPr>
                <w:rFonts w:ascii="Garamond" w:hAnsi="Garamond" w:cs="Calibri"/>
                <w:b/>
                <w:bCs/>
                <w:sz w:val="14"/>
                <w:szCs w:val="14"/>
                <w:lang w:val="sq-AL"/>
              </w:rPr>
            </w:pPr>
            <w:r w:rsidRPr="00DD4F5C">
              <w:rPr>
                <w:rFonts w:ascii="Garamond" w:hAnsi="Garamond" w:cs="Calibri"/>
                <w:b/>
                <w:bCs/>
                <w:sz w:val="14"/>
                <w:szCs w:val="14"/>
                <w:lang w:val="sq-AL"/>
              </w:rPr>
              <w:t>Nr.</w:t>
            </w:r>
          </w:p>
        </w:tc>
        <w:tc>
          <w:tcPr>
            <w:tcW w:w="690" w:type="pct"/>
            <w:vMerge w:val="restart"/>
            <w:tcBorders>
              <w:top w:val="single" w:sz="4" w:space="0" w:color="auto"/>
              <w:left w:val="nil"/>
              <w:bottom w:val="single" w:sz="4" w:space="0" w:color="000000"/>
              <w:right w:val="single" w:sz="4" w:space="0" w:color="auto"/>
            </w:tcBorders>
            <w:shd w:val="clear" w:color="000000" w:fill="DDEBF7"/>
            <w:noWrap/>
            <w:vAlign w:val="center"/>
            <w:hideMark/>
          </w:tcPr>
          <w:p w14:paraId="7978ED4D" w14:textId="77777777" w:rsidR="00E94D99" w:rsidRPr="00DD4F5C" w:rsidRDefault="00E94D99" w:rsidP="00E94D99">
            <w:pPr>
              <w:jc w:val="center"/>
              <w:rPr>
                <w:rFonts w:ascii="Garamond" w:hAnsi="Garamond" w:cs="Calibri"/>
                <w:b/>
                <w:bCs/>
                <w:sz w:val="14"/>
                <w:szCs w:val="14"/>
                <w:lang w:val="sq-AL"/>
              </w:rPr>
            </w:pPr>
            <w:r w:rsidRPr="00DD4F5C">
              <w:rPr>
                <w:rFonts w:ascii="Garamond" w:hAnsi="Garamond" w:cs="Calibri"/>
                <w:b/>
                <w:bCs/>
                <w:sz w:val="14"/>
                <w:szCs w:val="14"/>
                <w:lang w:val="sq-AL"/>
              </w:rPr>
              <w:t>Emër Mbiemër</w:t>
            </w:r>
          </w:p>
        </w:tc>
        <w:tc>
          <w:tcPr>
            <w:tcW w:w="460" w:type="pct"/>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2F349F81" w14:textId="77777777" w:rsidR="00E94D99" w:rsidRPr="00DD4F5C" w:rsidRDefault="00E94D99" w:rsidP="00E94D99">
            <w:pPr>
              <w:jc w:val="center"/>
              <w:rPr>
                <w:rFonts w:ascii="Garamond" w:hAnsi="Garamond" w:cs="Calibri"/>
                <w:b/>
                <w:bCs/>
                <w:sz w:val="14"/>
                <w:szCs w:val="14"/>
                <w:lang w:val="sq-AL"/>
              </w:rPr>
            </w:pPr>
            <w:r w:rsidRPr="00DD4F5C">
              <w:rPr>
                <w:rFonts w:ascii="Garamond" w:hAnsi="Garamond" w:cs="Calibri"/>
                <w:b/>
                <w:bCs/>
                <w:sz w:val="14"/>
                <w:szCs w:val="14"/>
                <w:lang w:val="sq-AL"/>
              </w:rPr>
              <w:t>Zona Kadastrale</w:t>
            </w:r>
          </w:p>
        </w:tc>
        <w:tc>
          <w:tcPr>
            <w:tcW w:w="537" w:type="pct"/>
            <w:vMerge w:val="restart"/>
            <w:tcBorders>
              <w:top w:val="single" w:sz="4" w:space="0" w:color="auto"/>
              <w:left w:val="single" w:sz="4" w:space="0" w:color="auto"/>
              <w:bottom w:val="single" w:sz="4" w:space="0" w:color="000000"/>
              <w:right w:val="single" w:sz="4" w:space="0" w:color="auto"/>
            </w:tcBorders>
            <w:shd w:val="clear" w:color="000000" w:fill="DDEBF7"/>
            <w:vAlign w:val="center"/>
            <w:hideMark/>
          </w:tcPr>
          <w:p w14:paraId="10D7ED82" w14:textId="77777777" w:rsidR="00E94D99" w:rsidRPr="00DD4F5C" w:rsidRDefault="00E94D99" w:rsidP="00E94D99">
            <w:pPr>
              <w:jc w:val="center"/>
              <w:rPr>
                <w:rFonts w:ascii="Garamond" w:hAnsi="Garamond" w:cs="Calibri"/>
                <w:b/>
                <w:bCs/>
                <w:sz w:val="14"/>
                <w:szCs w:val="14"/>
                <w:lang w:val="sq-AL"/>
              </w:rPr>
            </w:pPr>
            <w:r w:rsidRPr="00DD4F5C">
              <w:rPr>
                <w:rFonts w:ascii="Garamond" w:hAnsi="Garamond" w:cs="Calibri"/>
                <w:b/>
                <w:bCs/>
                <w:sz w:val="14"/>
                <w:szCs w:val="14"/>
                <w:lang w:val="sq-AL"/>
              </w:rPr>
              <w:t xml:space="preserve">Nr/pasurisë </w:t>
            </w:r>
          </w:p>
        </w:tc>
        <w:tc>
          <w:tcPr>
            <w:tcW w:w="459" w:type="pct"/>
            <w:vMerge w:val="restart"/>
            <w:tcBorders>
              <w:top w:val="single" w:sz="4" w:space="0" w:color="auto"/>
              <w:left w:val="single" w:sz="4" w:space="0" w:color="auto"/>
              <w:bottom w:val="single" w:sz="4" w:space="0" w:color="000000"/>
              <w:right w:val="single" w:sz="4" w:space="0" w:color="auto"/>
            </w:tcBorders>
            <w:shd w:val="clear" w:color="000000" w:fill="DDEBF7"/>
            <w:vAlign w:val="center"/>
            <w:hideMark/>
          </w:tcPr>
          <w:p w14:paraId="46BF5F4E" w14:textId="77777777" w:rsidR="00E94D99" w:rsidRPr="00DD4F5C" w:rsidRDefault="00E94D99" w:rsidP="00E94D99">
            <w:pPr>
              <w:jc w:val="center"/>
              <w:rPr>
                <w:rFonts w:ascii="Garamond" w:hAnsi="Garamond" w:cs="Calibri"/>
                <w:b/>
                <w:bCs/>
                <w:sz w:val="14"/>
                <w:szCs w:val="14"/>
                <w:lang w:val="sq-AL"/>
              </w:rPr>
            </w:pPr>
            <w:r w:rsidRPr="00DD4F5C">
              <w:rPr>
                <w:rFonts w:ascii="Garamond" w:hAnsi="Garamond" w:cs="Calibri"/>
                <w:b/>
                <w:bCs/>
                <w:sz w:val="14"/>
                <w:szCs w:val="14"/>
                <w:lang w:val="sq-AL"/>
              </w:rPr>
              <w:t>Sipërfaqja totale</w:t>
            </w:r>
          </w:p>
        </w:tc>
        <w:tc>
          <w:tcPr>
            <w:tcW w:w="613" w:type="pct"/>
            <w:tcBorders>
              <w:top w:val="single" w:sz="4" w:space="0" w:color="auto"/>
              <w:left w:val="nil"/>
              <w:bottom w:val="single" w:sz="4" w:space="0" w:color="auto"/>
              <w:right w:val="single" w:sz="4" w:space="0" w:color="000000"/>
            </w:tcBorders>
            <w:shd w:val="clear" w:color="000000" w:fill="DDEBF7"/>
            <w:noWrap/>
            <w:vAlign w:val="center"/>
            <w:hideMark/>
          </w:tcPr>
          <w:p w14:paraId="36B80D53" w14:textId="77777777" w:rsidR="00E94D99" w:rsidRPr="00DD4F5C" w:rsidRDefault="00E94D99" w:rsidP="00E94D99">
            <w:pPr>
              <w:jc w:val="center"/>
              <w:rPr>
                <w:rFonts w:ascii="Garamond" w:hAnsi="Garamond" w:cs="Calibri"/>
                <w:b/>
                <w:bCs/>
                <w:sz w:val="14"/>
                <w:szCs w:val="14"/>
                <w:lang w:val="sq-AL"/>
              </w:rPr>
            </w:pPr>
            <w:r w:rsidRPr="00DD4F5C">
              <w:rPr>
                <w:rFonts w:ascii="Garamond" w:hAnsi="Garamond" w:cs="Calibri"/>
                <w:b/>
                <w:bCs/>
                <w:sz w:val="14"/>
                <w:szCs w:val="14"/>
                <w:lang w:val="sq-AL"/>
              </w:rPr>
              <w:t xml:space="preserve">Sipërfaqe shpronësimi </w:t>
            </w:r>
          </w:p>
        </w:tc>
        <w:tc>
          <w:tcPr>
            <w:tcW w:w="536" w:type="pct"/>
            <w:tcBorders>
              <w:top w:val="single" w:sz="4" w:space="0" w:color="auto"/>
              <w:left w:val="nil"/>
              <w:bottom w:val="single" w:sz="4" w:space="0" w:color="auto"/>
              <w:right w:val="single" w:sz="4" w:space="0" w:color="auto"/>
            </w:tcBorders>
            <w:shd w:val="clear" w:color="000000" w:fill="DDEBF7"/>
            <w:noWrap/>
            <w:vAlign w:val="center"/>
            <w:hideMark/>
          </w:tcPr>
          <w:p w14:paraId="4DE408C3" w14:textId="77777777" w:rsidR="00E94D99" w:rsidRPr="00DD4F5C" w:rsidRDefault="00E94D99" w:rsidP="00E94D99">
            <w:pPr>
              <w:rPr>
                <w:rFonts w:ascii="Garamond" w:hAnsi="Garamond" w:cs="Calibri"/>
                <w:b/>
                <w:bCs/>
                <w:sz w:val="14"/>
                <w:szCs w:val="14"/>
                <w:lang w:val="sq-AL"/>
              </w:rPr>
            </w:pPr>
            <w:r w:rsidRPr="00DD4F5C">
              <w:rPr>
                <w:rFonts w:ascii="Garamond" w:hAnsi="Garamond" w:cs="Calibri"/>
                <w:b/>
                <w:bCs/>
                <w:sz w:val="14"/>
                <w:szCs w:val="14"/>
                <w:lang w:val="sq-AL"/>
              </w:rPr>
              <w:t xml:space="preserve">     Çmimi</w:t>
            </w:r>
          </w:p>
        </w:tc>
        <w:tc>
          <w:tcPr>
            <w:tcW w:w="459" w:type="pct"/>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4030F1FD" w14:textId="77777777" w:rsidR="00E94D99" w:rsidRPr="00DD4F5C" w:rsidRDefault="00E94D99" w:rsidP="00E94D99">
            <w:pPr>
              <w:jc w:val="center"/>
              <w:rPr>
                <w:rFonts w:ascii="Garamond" w:hAnsi="Garamond" w:cs="Calibri"/>
                <w:b/>
                <w:bCs/>
                <w:sz w:val="14"/>
                <w:szCs w:val="14"/>
                <w:lang w:val="sq-AL"/>
              </w:rPr>
            </w:pPr>
            <w:r w:rsidRPr="00DD4F5C">
              <w:rPr>
                <w:rFonts w:ascii="Garamond" w:hAnsi="Garamond" w:cs="Calibri"/>
                <w:b/>
                <w:bCs/>
                <w:sz w:val="14"/>
                <w:szCs w:val="14"/>
                <w:lang w:val="sq-AL"/>
              </w:rPr>
              <w:t>Vlera totale / Lekë</w:t>
            </w:r>
          </w:p>
        </w:tc>
        <w:tc>
          <w:tcPr>
            <w:tcW w:w="650" w:type="pct"/>
            <w:vMerge w:val="restart"/>
            <w:tcBorders>
              <w:top w:val="single" w:sz="4" w:space="0" w:color="auto"/>
              <w:left w:val="single" w:sz="4" w:space="0" w:color="auto"/>
              <w:bottom w:val="single" w:sz="4" w:space="0" w:color="000000"/>
              <w:right w:val="single" w:sz="4" w:space="0" w:color="auto"/>
            </w:tcBorders>
            <w:shd w:val="clear" w:color="000000" w:fill="DDEBF7"/>
            <w:vAlign w:val="center"/>
            <w:hideMark/>
          </w:tcPr>
          <w:p w14:paraId="30C045E3" w14:textId="77777777" w:rsidR="00E94D99" w:rsidRPr="00DD4F5C" w:rsidRDefault="00E94D99" w:rsidP="00E94D99">
            <w:pPr>
              <w:jc w:val="center"/>
              <w:rPr>
                <w:rFonts w:ascii="Garamond" w:hAnsi="Garamond" w:cs="Calibri"/>
                <w:b/>
                <w:bCs/>
                <w:sz w:val="14"/>
                <w:szCs w:val="14"/>
                <w:lang w:val="sq-AL"/>
              </w:rPr>
            </w:pPr>
            <w:r w:rsidRPr="00DD4F5C">
              <w:rPr>
                <w:rFonts w:ascii="Garamond" w:hAnsi="Garamond" w:cs="Calibri"/>
                <w:b/>
                <w:bCs/>
                <w:sz w:val="14"/>
                <w:szCs w:val="14"/>
                <w:lang w:val="sq-AL"/>
              </w:rPr>
              <w:t xml:space="preserve">Shënime </w:t>
            </w:r>
          </w:p>
        </w:tc>
      </w:tr>
      <w:tr w:rsidR="00ED3EC5" w:rsidRPr="00DD4F5C" w14:paraId="5B85C04C" w14:textId="77777777" w:rsidTr="00ED3EC5">
        <w:trPr>
          <w:trHeight w:val="210"/>
        </w:trPr>
        <w:tc>
          <w:tcPr>
            <w:tcW w:w="596" w:type="pct"/>
            <w:vMerge/>
            <w:tcBorders>
              <w:top w:val="single" w:sz="4" w:space="0" w:color="auto"/>
              <w:left w:val="single" w:sz="4" w:space="0" w:color="auto"/>
              <w:bottom w:val="single" w:sz="4" w:space="0" w:color="000000"/>
              <w:right w:val="single" w:sz="4" w:space="0" w:color="auto"/>
            </w:tcBorders>
            <w:vAlign w:val="center"/>
            <w:hideMark/>
          </w:tcPr>
          <w:p w14:paraId="21CFB97B" w14:textId="77777777" w:rsidR="00E94D99" w:rsidRPr="00DD4F5C" w:rsidRDefault="00E94D99" w:rsidP="00E94D99">
            <w:pPr>
              <w:rPr>
                <w:rFonts w:ascii="Garamond" w:hAnsi="Garamond" w:cs="Calibri"/>
                <w:b/>
                <w:bCs/>
                <w:sz w:val="14"/>
                <w:szCs w:val="14"/>
                <w:lang w:val="sq-AL"/>
              </w:rPr>
            </w:pPr>
          </w:p>
        </w:tc>
        <w:tc>
          <w:tcPr>
            <w:tcW w:w="690" w:type="pct"/>
            <w:vMerge/>
            <w:tcBorders>
              <w:top w:val="single" w:sz="4" w:space="0" w:color="auto"/>
              <w:left w:val="nil"/>
              <w:bottom w:val="single" w:sz="4" w:space="0" w:color="000000"/>
              <w:right w:val="single" w:sz="4" w:space="0" w:color="auto"/>
            </w:tcBorders>
            <w:vAlign w:val="center"/>
            <w:hideMark/>
          </w:tcPr>
          <w:p w14:paraId="390B61F3" w14:textId="77777777" w:rsidR="00E94D99" w:rsidRPr="00DD4F5C" w:rsidRDefault="00E94D99" w:rsidP="00E94D99">
            <w:pPr>
              <w:rPr>
                <w:rFonts w:ascii="Garamond" w:hAnsi="Garamond" w:cs="Calibri"/>
                <w:b/>
                <w:bCs/>
                <w:sz w:val="14"/>
                <w:szCs w:val="14"/>
                <w:lang w:val="sq-AL"/>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04B97EF3" w14:textId="77777777" w:rsidR="00E94D99" w:rsidRPr="00DD4F5C" w:rsidRDefault="00E94D99" w:rsidP="00E94D99">
            <w:pPr>
              <w:rPr>
                <w:rFonts w:ascii="Garamond" w:hAnsi="Garamond" w:cs="Calibri"/>
                <w:b/>
                <w:bCs/>
                <w:sz w:val="14"/>
                <w:szCs w:val="14"/>
                <w:lang w:val="sq-AL"/>
              </w:rPr>
            </w:pPr>
          </w:p>
        </w:tc>
        <w:tc>
          <w:tcPr>
            <w:tcW w:w="537" w:type="pct"/>
            <w:vMerge/>
            <w:tcBorders>
              <w:top w:val="single" w:sz="4" w:space="0" w:color="auto"/>
              <w:left w:val="single" w:sz="4" w:space="0" w:color="auto"/>
              <w:bottom w:val="single" w:sz="4" w:space="0" w:color="000000"/>
              <w:right w:val="single" w:sz="4" w:space="0" w:color="auto"/>
            </w:tcBorders>
            <w:vAlign w:val="center"/>
            <w:hideMark/>
          </w:tcPr>
          <w:p w14:paraId="5B47D152" w14:textId="77777777" w:rsidR="00E94D99" w:rsidRPr="00DD4F5C" w:rsidRDefault="00E94D99" w:rsidP="00E94D99">
            <w:pPr>
              <w:rPr>
                <w:rFonts w:ascii="Garamond" w:hAnsi="Garamond" w:cs="Calibri"/>
                <w:b/>
                <w:bCs/>
                <w:sz w:val="14"/>
                <w:szCs w:val="14"/>
                <w:lang w:val="sq-AL"/>
              </w:rPr>
            </w:pPr>
          </w:p>
        </w:tc>
        <w:tc>
          <w:tcPr>
            <w:tcW w:w="459" w:type="pct"/>
            <w:vMerge/>
            <w:tcBorders>
              <w:top w:val="single" w:sz="4" w:space="0" w:color="auto"/>
              <w:left w:val="single" w:sz="4" w:space="0" w:color="auto"/>
              <w:bottom w:val="single" w:sz="4" w:space="0" w:color="000000"/>
              <w:right w:val="single" w:sz="4" w:space="0" w:color="auto"/>
            </w:tcBorders>
            <w:vAlign w:val="center"/>
            <w:hideMark/>
          </w:tcPr>
          <w:p w14:paraId="6D361499" w14:textId="77777777" w:rsidR="00E94D99" w:rsidRPr="00DD4F5C" w:rsidRDefault="00E94D99" w:rsidP="00E94D99">
            <w:pPr>
              <w:rPr>
                <w:rFonts w:ascii="Garamond" w:hAnsi="Garamond" w:cs="Calibri"/>
                <w:b/>
                <w:bCs/>
                <w:sz w:val="14"/>
                <w:szCs w:val="14"/>
                <w:lang w:val="sq-AL"/>
              </w:rPr>
            </w:pPr>
          </w:p>
        </w:tc>
        <w:tc>
          <w:tcPr>
            <w:tcW w:w="613" w:type="pct"/>
            <w:tcBorders>
              <w:top w:val="single" w:sz="4" w:space="0" w:color="auto"/>
              <w:left w:val="nil"/>
              <w:bottom w:val="single" w:sz="4" w:space="0" w:color="auto"/>
              <w:right w:val="single" w:sz="4" w:space="0" w:color="000000"/>
            </w:tcBorders>
            <w:shd w:val="clear" w:color="000000" w:fill="DDEBF7"/>
            <w:vAlign w:val="center"/>
            <w:hideMark/>
          </w:tcPr>
          <w:p w14:paraId="4EC11B4E" w14:textId="77777777" w:rsidR="00E94D99" w:rsidRPr="00DD4F5C" w:rsidRDefault="00E94D99" w:rsidP="00E94D99">
            <w:pPr>
              <w:jc w:val="center"/>
              <w:rPr>
                <w:rFonts w:ascii="Garamond" w:hAnsi="Garamond" w:cs="Calibri"/>
                <w:b/>
                <w:bCs/>
                <w:sz w:val="14"/>
                <w:szCs w:val="14"/>
                <w:lang w:val="sq-AL"/>
              </w:rPr>
            </w:pPr>
            <w:r w:rsidRPr="00DD4F5C">
              <w:rPr>
                <w:rFonts w:ascii="Garamond" w:hAnsi="Garamond" w:cs="Calibri"/>
                <w:b/>
                <w:bCs/>
                <w:sz w:val="14"/>
                <w:szCs w:val="14"/>
                <w:lang w:val="sq-AL"/>
              </w:rPr>
              <w:t>Tokë Arë / m</w:t>
            </w:r>
            <w:r w:rsidRPr="00DD4F5C">
              <w:rPr>
                <w:rFonts w:ascii="Garamond" w:hAnsi="Garamond" w:cs="Calibri"/>
                <w:b/>
                <w:bCs/>
                <w:sz w:val="14"/>
                <w:szCs w:val="14"/>
                <w:vertAlign w:val="superscript"/>
                <w:lang w:val="sq-AL"/>
              </w:rPr>
              <w:t>2</w:t>
            </w:r>
          </w:p>
        </w:tc>
        <w:tc>
          <w:tcPr>
            <w:tcW w:w="536" w:type="pct"/>
            <w:tcBorders>
              <w:top w:val="nil"/>
              <w:left w:val="nil"/>
              <w:bottom w:val="single" w:sz="4" w:space="0" w:color="auto"/>
              <w:right w:val="single" w:sz="4" w:space="0" w:color="auto"/>
            </w:tcBorders>
            <w:shd w:val="clear" w:color="000000" w:fill="DDEBF7"/>
            <w:vAlign w:val="center"/>
            <w:hideMark/>
          </w:tcPr>
          <w:p w14:paraId="61416490" w14:textId="77777777" w:rsidR="00E94D99" w:rsidRPr="00DD4F5C" w:rsidRDefault="00E94D99" w:rsidP="00E94D99">
            <w:pPr>
              <w:jc w:val="center"/>
              <w:rPr>
                <w:rFonts w:ascii="Garamond" w:hAnsi="Garamond" w:cs="Calibri"/>
                <w:b/>
                <w:bCs/>
                <w:sz w:val="14"/>
                <w:szCs w:val="14"/>
                <w:lang w:val="sq-AL"/>
              </w:rPr>
            </w:pPr>
            <w:r w:rsidRPr="00DD4F5C">
              <w:rPr>
                <w:rFonts w:ascii="Garamond" w:hAnsi="Garamond" w:cs="Calibri"/>
                <w:b/>
                <w:bCs/>
                <w:sz w:val="14"/>
                <w:szCs w:val="14"/>
                <w:lang w:val="sq-AL"/>
              </w:rPr>
              <w:t>Tokë Arë / m</w:t>
            </w:r>
            <w:r w:rsidRPr="00DD4F5C">
              <w:rPr>
                <w:rFonts w:ascii="Garamond" w:hAnsi="Garamond" w:cs="Calibri"/>
                <w:b/>
                <w:bCs/>
                <w:sz w:val="14"/>
                <w:szCs w:val="14"/>
                <w:vertAlign w:val="superscript"/>
                <w:lang w:val="sq-AL"/>
              </w:rPr>
              <w:t>2</w:t>
            </w:r>
          </w:p>
        </w:tc>
        <w:tc>
          <w:tcPr>
            <w:tcW w:w="459" w:type="pct"/>
            <w:vMerge/>
            <w:tcBorders>
              <w:top w:val="single" w:sz="4" w:space="0" w:color="auto"/>
              <w:left w:val="single" w:sz="4" w:space="0" w:color="auto"/>
              <w:bottom w:val="single" w:sz="4" w:space="0" w:color="auto"/>
              <w:right w:val="single" w:sz="4" w:space="0" w:color="auto"/>
            </w:tcBorders>
            <w:vAlign w:val="center"/>
            <w:hideMark/>
          </w:tcPr>
          <w:p w14:paraId="24BBD15D" w14:textId="77777777" w:rsidR="00E94D99" w:rsidRPr="00DD4F5C" w:rsidRDefault="00E94D99" w:rsidP="00E94D99">
            <w:pPr>
              <w:rPr>
                <w:rFonts w:ascii="Garamond" w:hAnsi="Garamond" w:cs="Calibri"/>
                <w:b/>
                <w:bCs/>
                <w:sz w:val="14"/>
                <w:szCs w:val="14"/>
                <w:lang w:val="sq-AL"/>
              </w:rPr>
            </w:pPr>
          </w:p>
        </w:tc>
        <w:tc>
          <w:tcPr>
            <w:tcW w:w="650" w:type="pct"/>
            <w:vMerge/>
            <w:tcBorders>
              <w:top w:val="single" w:sz="4" w:space="0" w:color="auto"/>
              <w:left w:val="single" w:sz="4" w:space="0" w:color="auto"/>
              <w:bottom w:val="single" w:sz="4" w:space="0" w:color="000000"/>
              <w:right w:val="single" w:sz="4" w:space="0" w:color="auto"/>
            </w:tcBorders>
            <w:vAlign w:val="center"/>
            <w:hideMark/>
          </w:tcPr>
          <w:p w14:paraId="545BA996" w14:textId="77777777" w:rsidR="00E94D99" w:rsidRPr="00DD4F5C" w:rsidRDefault="00E94D99" w:rsidP="00E94D99">
            <w:pPr>
              <w:rPr>
                <w:rFonts w:ascii="Garamond" w:hAnsi="Garamond" w:cs="Calibri"/>
                <w:b/>
                <w:bCs/>
                <w:sz w:val="14"/>
                <w:szCs w:val="14"/>
                <w:lang w:val="sq-AL"/>
              </w:rPr>
            </w:pPr>
          </w:p>
        </w:tc>
      </w:tr>
      <w:tr w:rsidR="00E94D99" w:rsidRPr="00DD4F5C" w14:paraId="4ECDBD29" w14:textId="77777777" w:rsidTr="00ED3EC5">
        <w:trPr>
          <w:trHeight w:val="139"/>
        </w:trPr>
        <w:tc>
          <w:tcPr>
            <w:tcW w:w="596" w:type="pct"/>
            <w:tcBorders>
              <w:top w:val="nil"/>
              <w:left w:val="single" w:sz="4" w:space="0" w:color="auto"/>
              <w:bottom w:val="single" w:sz="4" w:space="0" w:color="auto"/>
              <w:right w:val="single" w:sz="4" w:space="0" w:color="auto"/>
            </w:tcBorders>
            <w:shd w:val="clear" w:color="000000" w:fill="FFFFFF"/>
            <w:noWrap/>
            <w:vAlign w:val="center"/>
            <w:hideMark/>
          </w:tcPr>
          <w:p w14:paraId="352F1786" w14:textId="77777777" w:rsidR="00E94D99" w:rsidRPr="00DD4F5C" w:rsidRDefault="00E94D99" w:rsidP="00E94D99">
            <w:pPr>
              <w:jc w:val="center"/>
              <w:rPr>
                <w:rFonts w:ascii="Garamond" w:hAnsi="Garamond" w:cs="Calibri"/>
                <w:sz w:val="14"/>
                <w:szCs w:val="14"/>
                <w:lang w:val="sq-AL"/>
              </w:rPr>
            </w:pPr>
            <w:r w:rsidRPr="00DD4F5C">
              <w:rPr>
                <w:rFonts w:ascii="Garamond" w:hAnsi="Garamond" w:cs="Calibri"/>
                <w:sz w:val="14"/>
                <w:szCs w:val="14"/>
                <w:lang w:val="sq-AL"/>
              </w:rPr>
              <w:t>1</w:t>
            </w:r>
          </w:p>
        </w:tc>
        <w:tc>
          <w:tcPr>
            <w:tcW w:w="690" w:type="pct"/>
            <w:tcBorders>
              <w:top w:val="nil"/>
              <w:left w:val="nil"/>
              <w:bottom w:val="single" w:sz="4" w:space="0" w:color="auto"/>
              <w:right w:val="single" w:sz="4" w:space="0" w:color="auto"/>
            </w:tcBorders>
            <w:shd w:val="clear" w:color="000000" w:fill="FFFFFF"/>
            <w:noWrap/>
            <w:vAlign w:val="center"/>
            <w:hideMark/>
          </w:tcPr>
          <w:p w14:paraId="6AA64971" w14:textId="77777777" w:rsidR="00E94D99" w:rsidRPr="00DD4F5C" w:rsidRDefault="00E94D99" w:rsidP="00E94D99">
            <w:pPr>
              <w:jc w:val="center"/>
              <w:rPr>
                <w:rFonts w:ascii="Garamond" w:hAnsi="Garamond" w:cs="Calibri"/>
                <w:sz w:val="14"/>
                <w:szCs w:val="14"/>
                <w:lang w:val="sq-AL"/>
              </w:rPr>
            </w:pPr>
            <w:r w:rsidRPr="00DD4F5C">
              <w:rPr>
                <w:rFonts w:ascii="Garamond" w:hAnsi="Garamond" w:cs="Calibri"/>
                <w:sz w:val="14"/>
                <w:szCs w:val="14"/>
                <w:lang w:val="sq-AL"/>
              </w:rPr>
              <w:t xml:space="preserve">Sherif Lushaj </w:t>
            </w:r>
          </w:p>
        </w:tc>
        <w:tc>
          <w:tcPr>
            <w:tcW w:w="460" w:type="pct"/>
            <w:tcBorders>
              <w:top w:val="nil"/>
              <w:left w:val="nil"/>
              <w:bottom w:val="single" w:sz="4" w:space="0" w:color="auto"/>
              <w:right w:val="single" w:sz="4" w:space="0" w:color="auto"/>
            </w:tcBorders>
            <w:shd w:val="clear" w:color="000000" w:fill="FFFFFF"/>
            <w:vAlign w:val="center"/>
            <w:hideMark/>
          </w:tcPr>
          <w:p w14:paraId="085C651F" w14:textId="77777777" w:rsidR="00E94D99" w:rsidRPr="00DD4F5C" w:rsidRDefault="00E94D99" w:rsidP="00E94D99">
            <w:pPr>
              <w:jc w:val="center"/>
              <w:rPr>
                <w:rFonts w:ascii="Garamond" w:hAnsi="Garamond" w:cs="Calibri"/>
                <w:sz w:val="14"/>
                <w:szCs w:val="14"/>
                <w:lang w:val="sq-AL"/>
              </w:rPr>
            </w:pPr>
            <w:r w:rsidRPr="00DD4F5C">
              <w:rPr>
                <w:rFonts w:ascii="Garamond" w:hAnsi="Garamond" w:cs="Calibri"/>
                <w:sz w:val="14"/>
                <w:szCs w:val="14"/>
                <w:lang w:val="sq-AL"/>
              </w:rPr>
              <w:t>3621</w:t>
            </w:r>
          </w:p>
        </w:tc>
        <w:tc>
          <w:tcPr>
            <w:tcW w:w="537" w:type="pct"/>
            <w:tcBorders>
              <w:top w:val="nil"/>
              <w:left w:val="nil"/>
              <w:bottom w:val="single" w:sz="4" w:space="0" w:color="auto"/>
              <w:right w:val="single" w:sz="4" w:space="0" w:color="auto"/>
            </w:tcBorders>
            <w:shd w:val="clear" w:color="000000" w:fill="FFFFFF"/>
            <w:vAlign w:val="center"/>
            <w:hideMark/>
          </w:tcPr>
          <w:p w14:paraId="5BA00D68" w14:textId="77777777" w:rsidR="00E94D99" w:rsidRPr="00DD4F5C" w:rsidRDefault="00E94D99" w:rsidP="00E94D99">
            <w:pPr>
              <w:jc w:val="center"/>
              <w:rPr>
                <w:rFonts w:ascii="Garamond" w:hAnsi="Garamond" w:cs="Calibri"/>
                <w:sz w:val="14"/>
                <w:szCs w:val="14"/>
                <w:lang w:val="sq-AL"/>
              </w:rPr>
            </w:pPr>
            <w:r w:rsidRPr="00DD4F5C">
              <w:rPr>
                <w:rFonts w:ascii="Garamond" w:hAnsi="Garamond" w:cs="Calibri"/>
                <w:sz w:val="14"/>
                <w:szCs w:val="14"/>
                <w:lang w:val="sq-AL"/>
              </w:rPr>
              <w:t>1000/6</w:t>
            </w:r>
          </w:p>
        </w:tc>
        <w:tc>
          <w:tcPr>
            <w:tcW w:w="459" w:type="pct"/>
            <w:tcBorders>
              <w:top w:val="nil"/>
              <w:left w:val="nil"/>
              <w:bottom w:val="single" w:sz="4" w:space="0" w:color="auto"/>
              <w:right w:val="nil"/>
            </w:tcBorders>
            <w:shd w:val="clear" w:color="000000" w:fill="FFFFFF"/>
            <w:vAlign w:val="center"/>
            <w:hideMark/>
          </w:tcPr>
          <w:p w14:paraId="262F42FF" w14:textId="77777777" w:rsidR="00E94D99" w:rsidRPr="00DD4F5C" w:rsidRDefault="00E94D99" w:rsidP="00E94D99">
            <w:pPr>
              <w:jc w:val="center"/>
              <w:rPr>
                <w:rFonts w:ascii="Garamond" w:hAnsi="Garamond" w:cs="Calibri"/>
                <w:sz w:val="14"/>
                <w:szCs w:val="14"/>
                <w:lang w:val="sq-AL"/>
              </w:rPr>
            </w:pPr>
            <w:r w:rsidRPr="00DD4F5C">
              <w:rPr>
                <w:rFonts w:ascii="Garamond" w:hAnsi="Garamond" w:cs="Calibri"/>
                <w:sz w:val="14"/>
                <w:szCs w:val="14"/>
                <w:lang w:val="sq-AL"/>
              </w:rPr>
              <w:t>1000</w:t>
            </w:r>
          </w:p>
        </w:tc>
        <w:tc>
          <w:tcPr>
            <w:tcW w:w="613" w:type="pct"/>
            <w:tcBorders>
              <w:top w:val="single" w:sz="4" w:space="0" w:color="auto"/>
              <w:left w:val="single" w:sz="4" w:space="0" w:color="auto"/>
              <w:bottom w:val="single" w:sz="4" w:space="0" w:color="auto"/>
              <w:right w:val="single" w:sz="4" w:space="0" w:color="000000"/>
            </w:tcBorders>
            <w:shd w:val="clear" w:color="000000" w:fill="FFFFFF"/>
            <w:vAlign w:val="center"/>
            <w:hideMark/>
          </w:tcPr>
          <w:p w14:paraId="7E29FFE8" w14:textId="77777777" w:rsidR="00E94D99" w:rsidRPr="00DD4F5C" w:rsidRDefault="00E94D99" w:rsidP="00E94D99">
            <w:pPr>
              <w:jc w:val="center"/>
              <w:rPr>
                <w:rFonts w:ascii="Garamond" w:hAnsi="Garamond" w:cs="Calibri"/>
                <w:sz w:val="14"/>
                <w:szCs w:val="14"/>
                <w:lang w:val="sq-AL"/>
              </w:rPr>
            </w:pPr>
            <w:r w:rsidRPr="00DD4F5C">
              <w:rPr>
                <w:rFonts w:ascii="Garamond" w:hAnsi="Garamond" w:cs="Calibri"/>
                <w:sz w:val="14"/>
                <w:szCs w:val="14"/>
                <w:lang w:val="sq-AL"/>
              </w:rPr>
              <w:t>38.38</w:t>
            </w:r>
          </w:p>
        </w:tc>
        <w:tc>
          <w:tcPr>
            <w:tcW w:w="536" w:type="pct"/>
            <w:tcBorders>
              <w:top w:val="nil"/>
              <w:left w:val="nil"/>
              <w:bottom w:val="single" w:sz="4" w:space="0" w:color="auto"/>
              <w:right w:val="single" w:sz="4" w:space="0" w:color="auto"/>
            </w:tcBorders>
            <w:shd w:val="clear" w:color="000000" w:fill="FFFFFF"/>
            <w:vAlign w:val="center"/>
            <w:hideMark/>
          </w:tcPr>
          <w:p w14:paraId="2C4B6E3B" w14:textId="77777777" w:rsidR="00E94D99" w:rsidRPr="00DD4F5C" w:rsidRDefault="00E94D99" w:rsidP="00E94D99">
            <w:pPr>
              <w:jc w:val="center"/>
              <w:rPr>
                <w:rFonts w:ascii="Garamond" w:hAnsi="Garamond" w:cs="Calibri"/>
                <w:sz w:val="14"/>
                <w:szCs w:val="14"/>
                <w:lang w:val="sq-AL"/>
              </w:rPr>
            </w:pPr>
            <w:r w:rsidRPr="00DD4F5C">
              <w:rPr>
                <w:rFonts w:ascii="Garamond" w:hAnsi="Garamond" w:cs="Calibri"/>
                <w:sz w:val="14"/>
                <w:szCs w:val="14"/>
                <w:lang w:val="sq-AL"/>
              </w:rPr>
              <w:t>204</w:t>
            </w:r>
          </w:p>
        </w:tc>
        <w:tc>
          <w:tcPr>
            <w:tcW w:w="459" w:type="pct"/>
            <w:tcBorders>
              <w:top w:val="nil"/>
              <w:left w:val="nil"/>
              <w:bottom w:val="single" w:sz="4" w:space="0" w:color="auto"/>
              <w:right w:val="single" w:sz="4" w:space="0" w:color="auto"/>
            </w:tcBorders>
            <w:shd w:val="clear" w:color="000000" w:fill="FFFFFF"/>
            <w:vAlign w:val="center"/>
            <w:hideMark/>
          </w:tcPr>
          <w:p w14:paraId="64D08627" w14:textId="77777777" w:rsidR="00E94D99" w:rsidRPr="00DD4F5C" w:rsidRDefault="00E94D99" w:rsidP="00E94D99">
            <w:pPr>
              <w:jc w:val="center"/>
              <w:rPr>
                <w:rFonts w:ascii="Garamond" w:hAnsi="Garamond" w:cs="Calibri"/>
                <w:sz w:val="14"/>
                <w:szCs w:val="14"/>
                <w:lang w:val="sq-AL"/>
              </w:rPr>
            </w:pPr>
            <w:r w:rsidRPr="00DD4F5C">
              <w:rPr>
                <w:rFonts w:ascii="Garamond" w:hAnsi="Garamond" w:cs="Calibri"/>
                <w:sz w:val="14"/>
                <w:szCs w:val="14"/>
                <w:lang w:val="sq-AL"/>
              </w:rPr>
              <w:t>7,830</w:t>
            </w:r>
          </w:p>
        </w:tc>
        <w:tc>
          <w:tcPr>
            <w:tcW w:w="650" w:type="pct"/>
            <w:tcBorders>
              <w:top w:val="nil"/>
              <w:left w:val="nil"/>
              <w:bottom w:val="single" w:sz="4" w:space="0" w:color="auto"/>
              <w:right w:val="single" w:sz="4" w:space="0" w:color="auto"/>
            </w:tcBorders>
            <w:shd w:val="clear" w:color="000000" w:fill="FFFFFF"/>
            <w:vAlign w:val="center"/>
            <w:hideMark/>
          </w:tcPr>
          <w:p w14:paraId="2EB77344" w14:textId="77777777" w:rsidR="00E94D99" w:rsidRPr="00DD4F5C" w:rsidRDefault="00E94D99" w:rsidP="00E94D99">
            <w:pPr>
              <w:jc w:val="center"/>
              <w:rPr>
                <w:rFonts w:ascii="Garamond" w:hAnsi="Garamond" w:cs="Calibri"/>
                <w:sz w:val="14"/>
                <w:szCs w:val="14"/>
                <w:lang w:val="sq-AL"/>
              </w:rPr>
            </w:pPr>
            <w:r w:rsidRPr="00DD4F5C">
              <w:rPr>
                <w:rFonts w:ascii="Garamond" w:hAnsi="Garamond" w:cs="Calibri"/>
                <w:sz w:val="14"/>
                <w:szCs w:val="14"/>
                <w:lang w:val="sq-AL"/>
              </w:rPr>
              <w:t xml:space="preserve">Konfirmuar nga ZVRPP </w:t>
            </w:r>
          </w:p>
        </w:tc>
      </w:tr>
      <w:tr w:rsidR="00E94D99" w:rsidRPr="00DD4F5C" w14:paraId="2DEE9C54" w14:textId="77777777" w:rsidTr="00ED3EC5">
        <w:trPr>
          <w:trHeight w:val="139"/>
        </w:trPr>
        <w:tc>
          <w:tcPr>
            <w:tcW w:w="596" w:type="pct"/>
            <w:tcBorders>
              <w:top w:val="nil"/>
              <w:left w:val="single" w:sz="4" w:space="0" w:color="auto"/>
              <w:bottom w:val="single" w:sz="4" w:space="0" w:color="auto"/>
              <w:right w:val="single" w:sz="4" w:space="0" w:color="auto"/>
            </w:tcBorders>
            <w:shd w:val="clear" w:color="000000" w:fill="FFFFFF"/>
            <w:noWrap/>
            <w:vAlign w:val="center"/>
            <w:hideMark/>
          </w:tcPr>
          <w:p w14:paraId="45DEB658" w14:textId="77777777" w:rsidR="00E94D99" w:rsidRPr="00DD4F5C" w:rsidRDefault="00E94D99" w:rsidP="00E94D99">
            <w:pPr>
              <w:jc w:val="center"/>
              <w:rPr>
                <w:rFonts w:ascii="Garamond" w:hAnsi="Garamond" w:cs="Calibri"/>
                <w:sz w:val="14"/>
                <w:szCs w:val="14"/>
                <w:lang w:val="sq-AL"/>
              </w:rPr>
            </w:pPr>
            <w:r w:rsidRPr="00DD4F5C">
              <w:rPr>
                <w:rFonts w:ascii="Garamond" w:hAnsi="Garamond" w:cs="Calibri"/>
                <w:sz w:val="14"/>
                <w:szCs w:val="14"/>
                <w:lang w:val="sq-AL"/>
              </w:rPr>
              <w:t>2</w:t>
            </w:r>
          </w:p>
        </w:tc>
        <w:tc>
          <w:tcPr>
            <w:tcW w:w="690" w:type="pct"/>
            <w:tcBorders>
              <w:top w:val="nil"/>
              <w:left w:val="nil"/>
              <w:bottom w:val="single" w:sz="4" w:space="0" w:color="auto"/>
              <w:right w:val="single" w:sz="4" w:space="0" w:color="auto"/>
            </w:tcBorders>
            <w:shd w:val="clear" w:color="000000" w:fill="FFFFFF"/>
            <w:noWrap/>
            <w:vAlign w:val="center"/>
            <w:hideMark/>
          </w:tcPr>
          <w:p w14:paraId="0C062FC1" w14:textId="77777777" w:rsidR="00E94D99" w:rsidRPr="00DD4F5C" w:rsidRDefault="00E94D99" w:rsidP="00E94D99">
            <w:pPr>
              <w:jc w:val="center"/>
              <w:rPr>
                <w:rFonts w:ascii="Garamond" w:hAnsi="Garamond" w:cs="Calibri"/>
                <w:sz w:val="14"/>
                <w:szCs w:val="14"/>
                <w:lang w:val="sq-AL"/>
              </w:rPr>
            </w:pPr>
            <w:r w:rsidRPr="00DD4F5C">
              <w:rPr>
                <w:rFonts w:ascii="Garamond" w:hAnsi="Garamond" w:cs="Calibri"/>
                <w:sz w:val="14"/>
                <w:szCs w:val="14"/>
                <w:lang w:val="sq-AL"/>
              </w:rPr>
              <w:t>Shadije Gjonzeneli</w:t>
            </w:r>
          </w:p>
        </w:tc>
        <w:tc>
          <w:tcPr>
            <w:tcW w:w="460" w:type="pct"/>
            <w:tcBorders>
              <w:top w:val="nil"/>
              <w:left w:val="nil"/>
              <w:bottom w:val="single" w:sz="4" w:space="0" w:color="auto"/>
              <w:right w:val="single" w:sz="4" w:space="0" w:color="auto"/>
            </w:tcBorders>
            <w:shd w:val="clear" w:color="000000" w:fill="FFFFFF"/>
            <w:vAlign w:val="center"/>
            <w:hideMark/>
          </w:tcPr>
          <w:p w14:paraId="6462B429" w14:textId="77777777" w:rsidR="00E94D99" w:rsidRPr="00DD4F5C" w:rsidRDefault="00E94D99" w:rsidP="00E94D99">
            <w:pPr>
              <w:jc w:val="center"/>
              <w:rPr>
                <w:rFonts w:ascii="Garamond" w:hAnsi="Garamond" w:cs="Calibri"/>
                <w:sz w:val="14"/>
                <w:szCs w:val="14"/>
                <w:lang w:val="sq-AL"/>
              </w:rPr>
            </w:pPr>
            <w:r w:rsidRPr="00DD4F5C">
              <w:rPr>
                <w:rFonts w:ascii="Garamond" w:hAnsi="Garamond" w:cs="Calibri"/>
                <w:sz w:val="14"/>
                <w:szCs w:val="14"/>
                <w:lang w:val="sq-AL"/>
              </w:rPr>
              <w:t>2832</w:t>
            </w:r>
          </w:p>
        </w:tc>
        <w:tc>
          <w:tcPr>
            <w:tcW w:w="537" w:type="pct"/>
            <w:tcBorders>
              <w:top w:val="nil"/>
              <w:left w:val="nil"/>
              <w:bottom w:val="single" w:sz="4" w:space="0" w:color="auto"/>
              <w:right w:val="single" w:sz="4" w:space="0" w:color="auto"/>
            </w:tcBorders>
            <w:shd w:val="clear" w:color="000000" w:fill="FFFFFF"/>
            <w:vAlign w:val="center"/>
            <w:hideMark/>
          </w:tcPr>
          <w:p w14:paraId="39A679D0" w14:textId="77777777" w:rsidR="00E94D99" w:rsidRPr="00DD4F5C" w:rsidRDefault="00E94D99" w:rsidP="00E94D99">
            <w:pPr>
              <w:jc w:val="center"/>
              <w:rPr>
                <w:rFonts w:ascii="Garamond" w:hAnsi="Garamond" w:cs="Calibri"/>
                <w:sz w:val="14"/>
                <w:szCs w:val="14"/>
                <w:lang w:val="sq-AL"/>
              </w:rPr>
            </w:pPr>
            <w:r w:rsidRPr="00DD4F5C">
              <w:rPr>
                <w:rFonts w:ascii="Garamond" w:hAnsi="Garamond" w:cs="Calibri"/>
                <w:sz w:val="14"/>
                <w:szCs w:val="14"/>
                <w:lang w:val="sq-AL"/>
              </w:rPr>
              <w:t>28/18</w:t>
            </w:r>
          </w:p>
        </w:tc>
        <w:tc>
          <w:tcPr>
            <w:tcW w:w="459" w:type="pct"/>
            <w:tcBorders>
              <w:top w:val="nil"/>
              <w:left w:val="nil"/>
              <w:bottom w:val="single" w:sz="4" w:space="0" w:color="auto"/>
              <w:right w:val="nil"/>
            </w:tcBorders>
            <w:shd w:val="clear" w:color="000000" w:fill="FFFFFF"/>
            <w:noWrap/>
            <w:vAlign w:val="center"/>
            <w:hideMark/>
          </w:tcPr>
          <w:p w14:paraId="429BF023" w14:textId="77777777" w:rsidR="00E94D99" w:rsidRPr="00DD4F5C" w:rsidRDefault="00E94D99" w:rsidP="00E94D99">
            <w:pPr>
              <w:jc w:val="center"/>
              <w:rPr>
                <w:rFonts w:ascii="Garamond" w:hAnsi="Garamond" w:cs="Calibri"/>
                <w:sz w:val="14"/>
                <w:szCs w:val="14"/>
                <w:lang w:val="sq-AL"/>
              </w:rPr>
            </w:pPr>
            <w:r w:rsidRPr="00DD4F5C">
              <w:rPr>
                <w:rFonts w:ascii="Garamond" w:hAnsi="Garamond" w:cs="Calibri"/>
                <w:sz w:val="14"/>
                <w:szCs w:val="14"/>
                <w:lang w:val="sq-AL"/>
              </w:rPr>
              <w:t>10000</w:t>
            </w:r>
          </w:p>
        </w:tc>
        <w:tc>
          <w:tcPr>
            <w:tcW w:w="613" w:type="pct"/>
            <w:tcBorders>
              <w:top w:val="single" w:sz="4" w:space="0" w:color="auto"/>
              <w:left w:val="single" w:sz="4" w:space="0" w:color="auto"/>
              <w:bottom w:val="single" w:sz="4" w:space="0" w:color="auto"/>
              <w:right w:val="single" w:sz="4" w:space="0" w:color="000000"/>
            </w:tcBorders>
            <w:shd w:val="clear" w:color="000000" w:fill="FFFFFF"/>
            <w:vAlign w:val="center"/>
            <w:hideMark/>
          </w:tcPr>
          <w:p w14:paraId="735844CE" w14:textId="77777777" w:rsidR="00E94D99" w:rsidRPr="00DD4F5C" w:rsidRDefault="00E94D99" w:rsidP="00E94D99">
            <w:pPr>
              <w:jc w:val="center"/>
              <w:rPr>
                <w:rFonts w:ascii="Garamond" w:hAnsi="Garamond" w:cs="Calibri"/>
                <w:sz w:val="14"/>
                <w:szCs w:val="14"/>
                <w:lang w:val="sq-AL"/>
              </w:rPr>
            </w:pPr>
            <w:r w:rsidRPr="00DD4F5C">
              <w:rPr>
                <w:rFonts w:ascii="Garamond" w:hAnsi="Garamond" w:cs="Calibri"/>
                <w:sz w:val="14"/>
                <w:szCs w:val="14"/>
                <w:lang w:val="sq-AL"/>
              </w:rPr>
              <w:t>47.1</w:t>
            </w:r>
          </w:p>
        </w:tc>
        <w:tc>
          <w:tcPr>
            <w:tcW w:w="536" w:type="pct"/>
            <w:tcBorders>
              <w:top w:val="nil"/>
              <w:left w:val="nil"/>
              <w:bottom w:val="single" w:sz="4" w:space="0" w:color="auto"/>
              <w:right w:val="single" w:sz="4" w:space="0" w:color="auto"/>
            </w:tcBorders>
            <w:shd w:val="clear" w:color="auto" w:fill="auto"/>
            <w:noWrap/>
            <w:vAlign w:val="center"/>
            <w:hideMark/>
          </w:tcPr>
          <w:p w14:paraId="1C5487BA" w14:textId="77777777" w:rsidR="00E94D99" w:rsidRPr="00DD4F5C" w:rsidRDefault="00E94D99" w:rsidP="00E94D99">
            <w:pPr>
              <w:jc w:val="center"/>
              <w:rPr>
                <w:rFonts w:ascii="Garamond" w:hAnsi="Garamond" w:cs="Calibri"/>
                <w:sz w:val="14"/>
                <w:szCs w:val="14"/>
                <w:lang w:val="sq-AL"/>
              </w:rPr>
            </w:pPr>
            <w:r w:rsidRPr="00DD4F5C">
              <w:rPr>
                <w:rFonts w:ascii="Garamond" w:hAnsi="Garamond" w:cs="Calibri"/>
                <w:sz w:val="14"/>
                <w:szCs w:val="14"/>
                <w:lang w:val="sq-AL"/>
              </w:rPr>
              <w:t>204</w:t>
            </w:r>
          </w:p>
        </w:tc>
        <w:tc>
          <w:tcPr>
            <w:tcW w:w="459" w:type="pct"/>
            <w:tcBorders>
              <w:top w:val="nil"/>
              <w:left w:val="nil"/>
              <w:bottom w:val="single" w:sz="4" w:space="0" w:color="auto"/>
              <w:right w:val="single" w:sz="4" w:space="0" w:color="auto"/>
            </w:tcBorders>
            <w:shd w:val="clear" w:color="000000" w:fill="FFFFFF"/>
            <w:vAlign w:val="center"/>
            <w:hideMark/>
          </w:tcPr>
          <w:p w14:paraId="71E7ABD5" w14:textId="77777777" w:rsidR="00E94D99" w:rsidRPr="00DD4F5C" w:rsidRDefault="00E94D99" w:rsidP="00E94D99">
            <w:pPr>
              <w:jc w:val="center"/>
              <w:rPr>
                <w:rFonts w:ascii="Garamond" w:hAnsi="Garamond" w:cs="Calibri"/>
                <w:sz w:val="14"/>
                <w:szCs w:val="14"/>
                <w:lang w:val="sq-AL"/>
              </w:rPr>
            </w:pPr>
            <w:r w:rsidRPr="00DD4F5C">
              <w:rPr>
                <w:rFonts w:ascii="Garamond" w:hAnsi="Garamond" w:cs="Calibri"/>
                <w:sz w:val="14"/>
                <w:szCs w:val="14"/>
                <w:lang w:val="sq-AL"/>
              </w:rPr>
              <w:t>9,608</w:t>
            </w:r>
          </w:p>
        </w:tc>
        <w:tc>
          <w:tcPr>
            <w:tcW w:w="650" w:type="pct"/>
            <w:tcBorders>
              <w:top w:val="nil"/>
              <w:left w:val="nil"/>
              <w:bottom w:val="single" w:sz="4" w:space="0" w:color="auto"/>
              <w:right w:val="single" w:sz="4" w:space="0" w:color="auto"/>
            </w:tcBorders>
            <w:shd w:val="clear" w:color="000000" w:fill="FFFFFF"/>
            <w:vAlign w:val="center"/>
            <w:hideMark/>
          </w:tcPr>
          <w:p w14:paraId="5FB7EC3C" w14:textId="77777777" w:rsidR="00E94D99" w:rsidRPr="00DD4F5C" w:rsidRDefault="00E94D99" w:rsidP="00E94D99">
            <w:pPr>
              <w:jc w:val="center"/>
              <w:rPr>
                <w:rFonts w:ascii="Garamond" w:hAnsi="Garamond" w:cs="Calibri"/>
                <w:sz w:val="14"/>
                <w:szCs w:val="14"/>
                <w:lang w:val="sq-AL"/>
              </w:rPr>
            </w:pPr>
            <w:r w:rsidRPr="00DD4F5C">
              <w:rPr>
                <w:rFonts w:ascii="Garamond" w:hAnsi="Garamond" w:cs="Calibri"/>
                <w:sz w:val="14"/>
                <w:szCs w:val="14"/>
                <w:lang w:val="sq-AL"/>
              </w:rPr>
              <w:t xml:space="preserve">Konfirmuar nga ZVRPP </w:t>
            </w:r>
          </w:p>
        </w:tc>
      </w:tr>
      <w:tr w:rsidR="00ED3EC5" w:rsidRPr="00DD4F5C" w14:paraId="6314294F" w14:textId="77777777" w:rsidTr="00ED3EC5">
        <w:trPr>
          <w:trHeight w:val="139"/>
        </w:trPr>
        <w:tc>
          <w:tcPr>
            <w:tcW w:w="596" w:type="pct"/>
            <w:tcBorders>
              <w:top w:val="nil"/>
              <w:left w:val="single" w:sz="4" w:space="0" w:color="auto"/>
              <w:bottom w:val="single" w:sz="4" w:space="0" w:color="auto"/>
              <w:right w:val="single" w:sz="4" w:space="0" w:color="auto"/>
            </w:tcBorders>
            <w:shd w:val="clear" w:color="000000" w:fill="DDEBF7"/>
            <w:noWrap/>
            <w:vAlign w:val="center"/>
            <w:hideMark/>
          </w:tcPr>
          <w:p w14:paraId="35F016E3" w14:textId="4CE9AABE" w:rsidR="00E94D99" w:rsidRPr="00DD4F5C" w:rsidRDefault="00E94D99" w:rsidP="00ED3EC5">
            <w:pPr>
              <w:jc w:val="center"/>
              <w:rPr>
                <w:rFonts w:ascii="Garamond" w:hAnsi="Garamond" w:cs="Calibri"/>
                <w:b/>
                <w:bCs/>
                <w:sz w:val="14"/>
                <w:szCs w:val="14"/>
                <w:lang w:val="sq-AL"/>
              </w:rPr>
            </w:pPr>
            <w:r w:rsidRPr="00DD4F5C">
              <w:rPr>
                <w:rFonts w:ascii="Garamond" w:hAnsi="Garamond" w:cs="Calibri"/>
                <w:b/>
                <w:bCs/>
                <w:sz w:val="14"/>
                <w:szCs w:val="14"/>
                <w:lang w:val="sq-AL"/>
              </w:rPr>
              <w:t>Vlera totale e shpronësimit</w:t>
            </w:r>
          </w:p>
        </w:tc>
        <w:tc>
          <w:tcPr>
            <w:tcW w:w="690" w:type="pct"/>
            <w:tcBorders>
              <w:top w:val="nil"/>
              <w:left w:val="nil"/>
              <w:bottom w:val="single" w:sz="4" w:space="0" w:color="auto"/>
              <w:right w:val="single" w:sz="4" w:space="0" w:color="auto"/>
            </w:tcBorders>
            <w:shd w:val="clear" w:color="000000" w:fill="DDEBF7"/>
            <w:noWrap/>
            <w:vAlign w:val="center"/>
            <w:hideMark/>
          </w:tcPr>
          <w:p w14:paraId="56AACA2C" w14:textId="3B480ABF" w:rsidR="00E94D99" w:rsidRPr="00DD4F5C" w:rsidRDefault="00E94D99" w:rsidP="00ED3EC5">
            <w:pPr>
              <w:jc w:val="center"/>
              <w:rPr>
                <w:rFonts w:ascii="Garamond" w:hAnsi="Garamond" w:cs="Calibri"/>
                <w:b/>
                <w:bCs/>
                <w:sz w:val="14"/>
                <w:szCs w:val="14"/>
                <w:lang w:val="sq-AL"/>
              </w:rPr>
            </w:pPr>
          </w:p>
        </w:tc>
        <w:tc>
          <w:tcPr>
            <w:tcW w:w="460" w:type="pct"/>
            <w:tcBorders>
              <w:top w:val="nil"/>
              <w:left w:val="nil"/>
              <w:bottom w:val="single" w:sz="4" w:space="0" w:color="auto"/>
              <w:right w:val="single" w:sz="4" w:space="0" w:color="auto"/>
            </w:tcBorders>
            <w:shd w:val="clear" w:color="000000" w:fill="DDEBF7"/>
            <w:noWrap/>
            <w:vAlign w:val="center"/>
            <w:hideMark/>
          </w:tcPr>
          <w:p w14:paraId="711ACD4D" w14:textId="55D1256A" w:rsidR="00E94D99" w:rsidRPr="00DD4F5C" w:rsidRDefault="00E94D99" w:rsidP="00ED3EC5">
            <w:pPr>
              <w:jc w:val="center"/>
              <w:rPr>
                <w:rFonts w:ascii="Garamond" w:hAnsi="Garamond" w:cs="Calibri"/>
                <w:b/>
                <w:bCs/>
                <w:sz w:val="14"/>
                <w:szCs w:val="14"/>
                <w:lang w:val="sq-AL"/>
              </w:rPr>
            </w:pPr>
          </w:p>
        </w:tc>
        <w:tc>
          <w:tcPr>
            <w:tcW w:w="537" w:type="pct"/>
            <w:tcBorders>
              <w:top w:val="nil"/>
              <w:left w:val="nil"/>
              <w:bottom w:val="single" w:sz="4" w:space="0" w:color="auto"/>
              <w:right w:val="single" w:sz="4" w:space="0" w:color="auto"/>
            </w:tcBorders>
            <w:shd w:val="clear" w:color="000000" w:fill="DDEBF7"/>
            <w:noWrap/>
            <w:vAlign w:val="center"/>
            <w:hideMark/>
          </w:tcPr>
          <w:p w14:paraId="2C430294" w14:textId="53954027" w:rsidR="00E94D99" w:rsidRPr="00DD4F5C" w:rsidRDefault="00E94D99" w:rsidP="00ED3EC5">
            <w:pPr>
              <w:jc w:val="center"/>
              <w:rPr>
                <w:rFonts w:ascii="Garamond" w:hAnsi="Garamond" w:cs="Calibri"/>
                <w:b/>
                <w:bCs/>
                <w:sz w:val="14"/>
                <w:szCs w:val="14"/>
                <w:lang w:val="sq-AL"/>
              </w:rPr>
            </w:pPr>
          </w:p>
        </w:tc>
        <w:tc>
          <w:tcPr>
            <w:tcW w:w="459" w:type="pct"/>
            <w:tcBorders>
              <w:top w:val="nil"/>
              <w:left w:val="nil"/>
              <w:bottom w:val="single" w:sz="4" w:space="0" w:color="auto"/>
              <w:right w:val="nil"/>
            </w:tcBorders>
            <w:shd w:val="clear" w:color="000000" w:fill="DDEBF7"/>
            <w:noWrap/>
            <w:vAlign w:val="center"/>
            <w:hideMark/>
          </w:tcPr>
          <w:p w14:paraId="21C6A822" w14:textId="1FCB008C" w:rsidR="00E94D99" w:rsidRPr="00DD4F5C" w:rsidRDefault="00E94D99" w:rsidP="00ED3EC5">
            <w:pPr>
              <w:jc w:val="center"/>
              <w:rPr>
                <w:rFonts w:ascii="Garamond" w:hAnsi="Garamond" w:cs="Calibri"/>
                <w:b/>
                <w:bCs/>
                <w:sz w:val="14"/>
                <w:szCs w:val="14"/>
                <w:lang w:val="sq-AL"/>
              </w:rPr>
            </w:pPr>
          </w:p>
        </w:tc>
        <w:tc>
          <w:tcPr>
            <w:tcW w:w="613" w:type="pct"/>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5D2CD4F3" w14:textId="77777777" w:rsidR="00E94D99" w:rsidRPr="00DD4F5C" w:rsidRDefault="00E94D99" w:rsidP="00ED3EC5">
            <w:pPr>
              <w:jc w:val="center"/>
              <w:rPr>
                <w:rFonts w:ascii="Garamond" w:hAnsi="Garamond" w:cs="Calibri"/>
                <w:b/>
                <w:bCs/>
                <w:sz w:val="14"/>
                <w:szCs w:val="14"/>
                <w:lang w:val="sq-AL"/>
              </w:rPr>
            </w:pPr>
            <w:r w:rsidRPr="00DD4F5C">
              <w:rPr>
                <w:rFonts w:ascii="Garamond" w:hAnsi="Garamond" w:cs="Calibri"/>
                <w:b/>
                <w:bCs/>
                <w:sz w:val="14"/>
                <w:szCs w:val="14"/>
                <w:lang w:val="sq-AL"/>
              </w:rPr>
              <w:t>85.48</w:t>
            </w:r>
          </w:p>
        </w:tc>
        <w:tc>
          <w:tcPr>
            <w:tcW w:w="536" w:type="pct"/>
            <w:tcBorders>
              <w:top w:val="nil"/>
              <w:left w:val="nil"/>
              <w:bottom w:val="single" w:sz="4" w:space="0" w:color="auto"/>
              <w:right w:val="single" w:sz="4" w:space="0" w:color="auto"/>
            </w:tcBorders>
            <w:shd w:val="clear" w:color="000000" w:fill="DDEBF7"/>
            <w:noWrap/>
            <w:vAlign w:val="center"/>
            <w:hideMark/>
          </w:tcPr>
          <w:p w14:paraId="1BF25BC0" w14:textId="49E0AF4F" w:rsidR="00E94D99" w:rsidRPr="00DD4F5C" w:rsidRDefault="00E94D99" w:rsidP="00ED3EC5">
            <w:pPr>
              <w:jc w:val="center"/>
              <w:rPr>
                <w:rFonts w:ascii="Garamond" w:hAnsi="Garamond" w:cs="Calibri"/>
                <w:b/>
                <w:bCs/>
                <w:sz w:val="14"/>
                <w:szCs w:val="14"/>
                <w:lang w:val="sq-AL"/>
              </w:rPr>
            </w:pPr>
          </w:p>
        </w:tc>
        <w:tc>
          <w:tcPr>
            <w:tcW w:w="459" w:type="pct"/>
            <w:tcBorders>
              <w:top w:val="nil"/>
              <w:left w:val="nil"/>
              <w:bottom w:val="single" w:sz="4" w:space="0" w:color="auto"/>
              <w:right w:val="single" w:sz="4" w:space="0" w:color="auto"/>
            </w:tcBorders>
            <w:shd w:val="clear" w:color="000000" w:fill="DDEBF7"/>
            <w:noWrap/>
            <w:vAlign w:val="center"/>
            <w:hideMark/>
          </w:tcPr>
          <w:p w14:paraId="3BB696B0" w14:textId="77777777" w:rsidR="00E94D99" w:rsidRPr="00DD4F5C" w:rsidRDefault="00E94D99" w:rsidP="00ED3EC5">
            <w:pPr>
              <w:jc w:val="center"/>
              <w:rPr>
                <w:rFonts w:ascii="Garamond" w:hAnsi="Garamond" w:cs="Calibri"/>
                <w:b/>
                <w:bCs/>
                <w:sz w:val="14"/>
                <w:szCs w:val="14"/>
                <w:lang w:val="sq-AL"/>
              </w:rPr>
            </w:pPr>
            <w:r w:rsidRPr="00DD4F5C">
              <w:rPr>
                <w:rFonts w:ascii="Garamond" w:hAnsi="Garamond" w:cs="Calibri"/>
                <w:b/>
                <w:bCs/>
                <w:sz w:val="14"/>
                <w:szCs w:val="14"/>
                <w:lang w:val="sq-AL"/>
              </w:rPr>
              <w:t>17,438</w:t>
            </w:r>
          </w:p>
        </w:tc>
        <w:tc>
          <w:tcPr>
            <w:tcW w:w="650" w:type="pct"/>
            <w:tcBorders>
              <w:top w:val="nil"/>
              <w:left w:val="nil"/>
              <w:bottom w:val="single" w:sz="4" w:space="0" w:color="auto"/>
              <w:right w:val="single" w:sz="4" w:space="0" w:color="auto"/>
            </w:tcBorders>
            <w:shd w:val="clear" w:color="000000" w:fill="DDEBF7"/>
            <w:noWrap/>
            <w:vAlign w:val="center"/>
            <w:hideMark/>
          </w:tcPr>
          <w:p w14:paraId="66BFB1C8" w14:textId="4BB2493B" w:rsidR="00E94D99" w:rsidRPr="00DD4F5C" w:rsidRDefault="00E94D99" w:rsidP="00ED3EC5">
            <w:pPr>
              <w:jc w:val="center"/>
              <w:rPr>
                <w:rFonts w:ascii="Garamond" w:hAnsi="Garamond" w:cs="Calibri"/>
                <w:b/>
                <w:bCs/>
                <w:sz w:val="14"/>
                <w:szCs w:val="14"/>
                <w:lang w:val="sq-AL"/>
              </w:rPr>
            </w:pPr>
          </w:p>
        </w:tc>
      </w:tr>
    </w:tbl>
    <w:p w14:paraId="0ED6EE78" w14:textId="77777777" w:rsidR="003362ED" w:rsidRPr="00DD4F5C" w:rsidRDefault="003362ED" w:rsidP="006B34D6">
      <w:pPr>
        <w:ind w:firstLine="284"/>
        <w:jc w:val="both"/>
        <w:rPr>
          <w:rFonts w:ascii="Garamond" w:hAnsi="Garamond"/>
          <w:sz w:val="24"/>
          <w:szCs w:val="24"/>
          <w:lang w:val="sq-AL"/>
        </w:rPr>
      </w:pPr>
    </w:p>
    <w:p w14:paraId="0ED6EE79" w14:textId="77777777" w:rsidR="00A93D97" w:rsidRPr="00DD4F5C" w:rsidRDefault="00A93D97" w:rsidP="006B34D6">
      <w:pPr>
        <w:ind w:firstLine="284"/>
        <w:jc w:val="both"/>
        <w:rPr>
          <w:rFonts w:ascii="Garamond" w:hAnsi="Garamond"/>
          <w:sz w:val="24"/>
          <w:szCs w:val="24"/>
          <w:lang w:val="sq-AL"/>
        </w:rPr>
      </w:pPr>
    </w:p>
    <w:p w14:paraId="0ED6EE7A" w14:textId="77777777" w:rsidR="003362ED" w:rsidRPr="00DD4F5C" w:rsidRDefault="003362ED" w:rsidP="006B34D6">
      <w:pPr>
        <w:ind w:firstLine="284"/>
        <w:jc w:val="both"/>
        <w:rPr>
          <w:rFonts w:ascii="Garamond" w:hAnsi="Garamond"/>
          <w:sz w:val="24"/>
          <w:szCs w:val="24"/>
          <w:lang w:val="sq-AL"/>
        </w:rPr>
      </w:pPr>
    </w:p>
    <w:p w14:paraId="0B1BAD3E" w14:textId="77777777" w:rsidR="006B34D6" w:rsidRPr="00DD4F5C" w:rsidRDefault="006B34D6" w:rsidP="006B34D6">
      <w:pPr>
        <w:ind w:firstLine="284"/>
        <w:jc w:val="both"/>
        <w:rPr>
          <w:rFonts w:ascii="Garamond" w:hAnsi="Garamond"/>
          <w:sz w:val="24"/>
          <w:szCs w:val="24"/>
          <w:lang w:val="sq-AL"/>
        </w:rPr>
      </w:pPr>
    </w:p>
    <w:p w14:paraId="3FD1EBFB" w14:textId="77777777" w:rsidR="006B34D6" w:rsidRPr="00DD4F5C" w:rsidRDefault="006B34D6" w:rsidP="006B34D6">
      <w:pPr>
        <w:ind w:firstLine="284"/>
        <w:jc w:val="both"/>
        <w:rPr>
          <w:rFonts w:ascii="Garamond" w:hAnsi="Garamond"/>
          <w:sz w:val="24"/>
          <w:szCs w:val="24"/>
          <w:lang w:val="sq-AL"/>
        </w:rPr>
      </w:pPr>
    </w:p>
    <w:p w14:paraId="7356C875" w14:textId="77777777" w:rsidR="006B34D6" w:rsidRPr="00DD4F5C" w:rsidRDefault="006B34D6" w:rsidP="006B34D6">
      <w:pPr>
        <w:ind w:firstLine="284"/>
        <w:jc w:val="both"/>
        <w:rPr>
          <w:rFonts w:ascii="Garamond" w:hAnsi="Garamond"/>
          <w:sz w:val="24"/>
          <w:szCs w:val="24"/>
          <w:lang w:val="sq-AL"/>
        </w:rPr>
      </w:pPr>
    </w:p>
    <w:p w14:paraId="1FB8B4F3" w14:textId="77777777" w:rsidR="006B34D6" w:rsidRPr="00DD4F5C" w:rsidRDefault="006B34D6" w:rsidP="00ED3EC5">
      <w:pPr>
        <w:jc w:val="both"/>
        <w:rPr>
          <w:rFonts w:ascii="Garamond" w:hAnsi="Garamond"/>
          <w:sz w:val="24"/>
          <w:szCs w:val="24"/>
          <w:lang w:val="sq-AL"/>
        </w:rPr>
      </w:pPr>
    </w:p>
    <w:sectPr w:rsidR="006B34D6" w:rsidRPr="00DD4F5C" w:rsidSect="00897ABB">
      <w:footerReference w:type="default" r:id="rId14"/>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D44D44" w14:textId="77777777" w:rsidR="00DD4F5C" w:rsidRDefault="00DD4F5C" w:rsidP="00897ABB">
      <w:r>
        <w:separator/>
      </w:r>
    </w:p>
  </w:endnote>
  <w:endnote w:type="continuationSeparator" w:id="0">
    <w:p w14:paraId="64FB6C5B" w14:textId="77777777" w:rsidR="00DD4F5C" w:rsidRDefault="00DD4F5C" w:rsidP="00897ABB">
      <w:r>
        <w:continuationSeparator/>
      </w:r>
    </w:p>
  </w:endnote>
  <w:endnote w:type="continuationNotice" w:id="1">
    <w:p w14:paraId="79205EED" w14:textId="77777777" w:rsidR="00484E6B" w:rsidRDefault="00484E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5288451"/>
      <w:docPartObj>
        <w:docPartGallery w:val="Page Numbers (Bottom of Page)"/>
        <w:docPartUnique/>
      </w:docPartObj>
    </w:sdtPr>
    <w:sdtEndPr>
      <w:rPr>
        <w:noProof/>
        <w:sz w:val="24"/>
      </w:rPr>
    </w:sdtEndPr>
    <w:sdtContent>
      <w:p w14:paraId="0ED6EE81" w14:textId="77777777" w:rsidR="00DD4F5C" w:rsidRPr="00271905" w:rsidRDefault="00DD4F5C">
        <w:pPr>
          <w:pStyle w:val="Footer"/>
          <w:jc w:val="right"/>
          <w:rPr>
            <w:sz w:val="24"/>
          </w:rPr>
        </w:pPr>
        <w:r w:rsidRPr="00271905">
          <w:rPr>
            <w:sz w:val="24"/>
          </w:rPr>
          <w:fldChar w:fldCharType="begin"/>
        </w:r>
        <w:r w:rsidRPr="00271905">
          <w:rPr>
            <w:sz w:val="24"/>
          </w:rPr>
          <w:instrText xml:space="preserve"> PAGE   \* MERGEFORMAT </w:instrText>
        </w:r>
        <w:r w:rsidRPr="00271905">
          <w:rPr>
            <w:sz w:val="24"/>
          </w:rPr>
          <w:fldChar w:fldCharType="separate"/>
        </w:r>
        <w:r w:rsidR="00640CB3">
          <w:rPr>
            <w:noProof/>
            <w:sz w:val="24"/>
          </w:rPr>
          <w:t>1</w:t>
        </w:r>
        <w:r w:rsidRPr="00271905">
          <w:rPr>
            <w:noProof/>
            <w:sz w:val="24"/>
          </w:rPr>
          <w:fldChar w:fldCharType="end"/>
        </w:r>
      </w:p>
    </w:sdtContent>
  </w:sdt>
  <w:p w14:paraId="0ED6EE82" w14:textId="77777777" w:rsidR="00DD4F5C" w:rsidRDefault="00DD4F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DE2535" w14:textId="77777777" w:rsidR="00DD4F5C" w:rsidRDefault="00DD4F5C" w:rsidP="00897ABB">
      <w:r>
        <w:separator/>
      </w:r>
    </w:p>
  </w:footnote>
  <w:footnote w:type="continuationSeparator" w:id="0">
    <w:p w14:paraId="043A9BE6" w14:textId="77777777" w:rsidR="00DD4F5C" w:rsidRDefault="00DD4F5C" w:rsidP="00897ABB">
      <w:r>
        <w:continuationSeparator/>
      </w:r>
    </w:p>
  </w:footnote>
  <w:footnote w:type="continuationNotice" w:id="1">
    <w:p w14:paraId="15670E67" w14:textId="77777777" w:rsidR="00484E6B" w:rsidRDefault="00484E6B"/>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40795"/>
    <w:multiLevelType w:val="hybridMultilevel"/>
    <w:tmpl w:val="2AB01C16"/>
    <w:lvl w:ilvl="0" w:tplc="E000DEAA">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D27497"/>
    <w:multiLevelType w:val="hybridMultilevel"/>
    <w:tmpl w:val="296C6C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4937A3"/>
    <w:multiLevelType w:val="hybridMultilevel"/>
    <w:tmpl w:val="789C6D1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nsid w:val="2EF64962"/>
    <w:multiLevelType w:val="hybridMultilevel"/>
    <w:tmpl w:val="BB4E1B64"/>
    <w:lvl w:ilvl="0" w:tplc="270C3D26">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F76094D"/>
    <w:multiLevelType w:val="hybridMultilevel"/>
    <w:tmpl w:val="1608A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5B941CC"/>
    <w:multiLevelType w:val="hybridMultilevel"/>
    <w:tmpl w:val="16CCFABE"/>
    <w:lvl w:ilvl="0" w:tplc="7A62708C">
      <w:start w:val="3"/>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3FE87977"/>
    <w:multiLevelType w:val="hybridMultilevel"/>
    <w:tmpl w:val="A9A47BA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42573AAF"/>
    <w:multiLevelType w:val="hybridMultilevel"/>
    <w:tmpl w:val="5B9E5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32F274E"/>
    <w:multiLevelType w:val="hybridMultilevel"/>
    <w:tmpl w:val="0C0C9042"/>
    <w:lvl w:ilvl="0" w:tplc="EAECE266">
      <w:start w:val="6"/>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nsid w:val="466A097A"/>
    <w:multiLevelType w:val="hybridMultilevel"/>
    <w:tmpl w:val="EB524FDA"/>
    <w:lvl w:ilvl="0" w:tplc="CD2CD09A">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DF573C6"/>
    <w:multiLevelType w:val="hybridMultilevel"/>
    <w:tmpl w:val="2A6CCA6E"/>
    <w:lvl w:ilvl="0" w:tplc="6480F8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4E4A3588"/>
    <w:multiLevelType w:val="hybridMultilevel"/>
    <w:tmpl w:val="9B5A5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1AA738E"/>
    <w:multiLevelType w:val="hybridMultilevel"/>
    <w:tmpl w:val="072C7244"/>
    <w:lvl w:ilvl="0" w:tplc="86563080">
      <w:start w:val="3"/>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79C83CDB"/>
    <w:multiLevelType w:val="hybridMultilevel"/>
    <w:tmpl w:val="83BE7D8C"/>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E8D33F2"/>
    <w:multiLevelType w:val="hybridMultilevel"/>
    <w:tmpl w:val="2CB09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4"/>
  </w:num>
  <w:num w:numId="5">
    <w:abstractNumId w:val="6"/>
  </w:num>
  <w:num w:numId="6">
    <w:abstractNumId w:val="10"/>
  </w:num>
  <w:num w:numId="7">
    <w:abstractNumId w:val="4"/>
  </w:num>
  <w:num w:numId="8">
    <w:abstractNumId w:val="13"/>
  </w:num>
  <w:num w:numId="9">
    <w:abstractNumId w:val="12"/>
  </w:num>
  <w:num w:numId="10">
    <w:abstractNumId w:val="5"/>
  </w:num>
  <w:num w:numId="11">
    <w:abstractNumId w:val="11"/>
  </w:num>
  <w:num w:numId="12">
    <w:abstractNumId w:val="9"/>
  </w:num>
  <w:num w:numId="13">
    <w:abstractNumId w:val="3"/>
  </w:num>
  <w:num w:numId="14">
    <w:abstractNumId w:val="0"/>
  </w:num>
  <w:num w:numId="15">
    <w:abstractNumId w:val="7"/>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317"/>
    <w:rsid w:val="00012CC9"/>
    <w:rsid w:val="0005312D"/>
    <w:rsid w:val="00053DAB"/>
    <w:rsid w:val="00064B83"/>
    <w:rsid w:val="00077653"/>
    <w:rsid w:val="0009719F"/>
    <w:rsid w:val="000D5499"/>
    <w:rsid w:val="000E2F2A"/>
    <w:rsid w:val="000F1925"/>
    <w:rsid w:val="00100FEA"/>
    <w:rsid w:val="001032F5"/>
    <w:rsid w:val="00132A29"/>
    <w:rsid w:val="00145B52"/>
    <w:rsid w:val="00152D71"/>
    <w:rsid w:val="00164D6B"/>
    <w:rsid w:val="00165BCA"/>
    <w:rsid w:val="00196B53"/>
    <w:rsid w:val="001A77F6"/>
    <w:rsid w:val="001A7D98"/>
    <w:rsid w:val="001B0C30"/>
    <w:rsid w:val="001C4521"/>
    <w:rsid w:val="001D5228"/>
    <w:rsid w:val="001D5320"/>
    <w:rsid w:val="001E7430"/>
    <w:rsid w:val="001F4983"/>
    <w:rsid w:val="002035AF"/>
    <w:rsid w:val="0022210B"/>
    <w:rsid w:val="00240C02"/>
    <w:rsid w:val="0024403A"/>
    <w:rsid w:val="0024482C"/>
    <w:rsid w:val="00255DF9"/>
    <w:rsid w:val="00263F6C"/>
    <w:rsid w:val="00267EAD"/>
    <w:rsid w:val="00271905"/>
    <w:rsid w:val="00276B9D"/>
    <w:rsid w:val="0028046A"/>
    <w:rsid w:val="00282D6E"/>
    <w:rsid w:val="002901EA"/>
    <w:rsid w:val="002931D9"/>
    <w:rsid w:val="00297798"/>
    <w:rsid w:val="002A0DC4"/>
    <w:rsid w:val="002B1142"/>
    <w:rsid w:val="002C1676"/>
    <w:rsid w:val="002C760B"/>
    <w:rsid w:val="002D7E60"/>
    <w:rsid w:val="002E37D1"/>
    <w:rsid w:val="002E7091"/>
    <w:rsid w:val="002F6119"/>
    <w:rsid w:val="00304CBF"/>
    <w:rsid w:val="0030529B"/>
    <w:rsid w:val="0030638C"/>
    <w:rsid w:val="00322011"/>
    <w:rsid w:val="00324317"/>
    <w:rsid w:val="003362ED"/>
    <w:rsid w:val="00345DCD"/>
    <w:rsid w:val="00355CB9"/>
    <w:rsid w:val="00361528"/>
    <w:rsid w:val="00364AFD"/>
    <w:rsid w:val="00373356"/>
    <w:rsid w:val="003841F9"/>
    <w:rsid w:val="003919E3"/>
    <w:rsid w:val="003C3A1C"/>
    <w:rsid w:val="003D082F"/>
    <w:rsid w:val="003D327E"/>
    <w:rsid w:val="003D61D1"/>
    <w:rsid w:val="003D6746"/>
    <w:rsid w:val="003F3914"/>
    <w:rsid w:val="00402E58"/>
    <w:rsid w:val="0042139A"/>
    <w:rsid w:val="00426B77"/>
    <w:rsid w:val="0043460C"/>
    <w:rsid w:val="004479EC"/>
    <w:rsid w:val="00450F8F"/>
    <w:rsid w:val="0048367E"/>
    <w:rsid w:val="0048420E"/>
    <w:rsid w:val="00484E6B"/>
    <w:rsid w:val="00485A5E"/>
    <w:rsid w:val="004949A5"/>
    <w:rsid w:val="004A286A"/>
    <w:rsid w:val="004B019A"/>
    <w:rsid w:val="004C304A"/>
    <w:rsid w:val="004E02DE"/>
    <w:rsid w:val="004E2DBD"/>
    <w:rsid w:val="004E69A8"/>
    <w:rsid w:val="004F0557"/>
    <w:rsid w:val="005101C6"/>
    <w:rsid w:val="00511ECC"/>
    <w:rsid w:val="0052146A"/>
    <w:rsid w:val="0054420A"/>
    <w:rsid w:val="005738BA"/>
    <w:rsid w:val="00582AEB"/>
    <w:rsid w:val="005A19C6"/>
    <w:rsid w:val="005B080D"/>
    <w:rsid w:val="005C3EA5"/>
    <w:rsid w:val="005D0D57"/>
    <w:rsid w:val="006220AE"/>
    <w:rsid w:val="00640CB3"/>
    <w:rsid w:val="0066355C"/>
    <w:rsid w:val="006716F9"/>
    <w:rsid w:val="006A1358"/>
    <w:rsid w:val="006A27CA"/>
    <w:rsid w:val="006B05E2"/>
    <w:rsid w:val="006B34D6"/>
    <w:rsid w:val="006B5E26"/>
    <w:rsid w:val="006C1994"/>
    <w:rsid w:val="006C4DC0"/>
    <w:rsid w:val="006C53EB"/>
    <w:rsid w:val="006F3273"/>
    <w:rsid w:val="00710E72"/>
    <w:rsid w:val="0071645D"/>
    <w:rsid w:val="00723930"/>
    <w:rsid w:val="00752015"/>
    <w:rsid w:val="00763748"/>
    <w:rsid w:val="007B58C7"/>
    <w:rsid w:val="007D2436"/>
    <w:rsid w:val="007E3B7E"/>
    <w:rsid w:val="00810B3B"/>
    <w:rsid w:val="00811B6A"/>
    <w:rsid w:val="00831AA6"/>
    <w:rsid w:val="0083464D"/>
    <w:rsid w:val="008414AE"/>
    <w:rsid w:val="00847CC9"/>
    <w:rsid w:val="00854BCB"/>
    <w:rsid w:val="00855226"/>
    <w:rsid w:val="00861FDA"/>
    <w:rsid w:val="00884A88"/>
    <w:rsid w:val="00887A3F"/>
    <w:rsid w:val="008934F8"/>
    <w:rsid w:val="00895C53"/>
    <w:rsid w:val="00897ABB"/>
    <w:rsid w:val="008A0A9D"/>
    <w:rsid w:val="008B3575"/>
    <w:rsid w:val="008B679D"/>
    <w:rsid w:val="008C189E"/>
    <w:rsid w:val="008D63FC"/>
    <w:rsid w:val="008E0494"/>
    <w:rsid w:val="008E13E4"/>
    <w:rsid w:val="008F1C12"/>
    <w:rsid w:val="008F3B10"/>
    <w:rsid w:val="009008EC"/>
    <w:rsid w:val="009029C6"/>
    <w:rsid w:val="00905947"/>
    <w:rsid w:val="00910BDA"/>
    <w:rsid w:val="00913C34"/>
    <w:rsid w:val="009241B7"/>
    <w:rsid w:val="0092540A"/>
    <w:rsid w:val="00932772"/>
    <w:rsid w:val="00947444"/>
    <w:rsid w:val="00964655"/>
    <w:rsid w:val="00966EC9"/>
    <w:rsid w:val="00970EDC"/>
    <w:rsid w:val="009759CD"/>
    <w:rsid w:val="00986AB8"/>
    <w:rsid w:val="009974F8"/>
    <w:rsid w:val="009C730C"/>
    <w:rsid w:val="009E0FFF"/>
    <w:rsid w:val="009E3529"/>
    <w:rsid w:val="009E6938"/>
    <w:rsid w:val="009E73D9"/>
    <w:rsid w:val="009F0A2A"/>
    <w:rsid w:val="00A0113C"/>
    <w:rsid w:val="00A24172"/>
    <w:rsid w:val="00A245C4"/>
    <w:rsid w:val="00A639AC"/>
    <w:rsid w:val="00A63B20"/>
    <w:rsid w:val="00A93D97"/>
    <w:rsid w:val="00A97E1D"/>
    <w:rsid w:val="00AA7E70"/>
    <w:rsid w:val="00AB5B34"/>
    <w:rsid w:val="00AB633D"/>
    <w:rsid w:val="00AB7118"/>
    <w:rsid w:val="00AE2375"/>
    <w:rsid w:val="00AE507D"/>
    <w:rsid w:val="00AE7E00"/>
    <w:rsid w:val="00AF504A"/>
    <w:rsid w:val="00B04887"/>
    <w:rsid w:val="00B05CDF"/>
    <w:rsid w:val="00B1097C"/>
    <w:rsid w:val="00B20920"/>
    <w:rsid w:val="00B22FB5"/>
    <w:rsid w:val="00B24AFA"/>
    <w:rsid w:val="00B25218"/>
    <w:rsid w:val="00B26A1D"/>
    <w:rsid w:val="00B27177"/>
    <w:rsid w:val="00B56538"/>
    <w:rsid w:val="00B740D2"/>
    <w:rsid w:val="00B77D05"/>
    <w:rsid w:val="00B85A8A"/>
    <w:rsid w:val="00B87228"/>
    <w:rsid w:val="00B874A4"/>
    <w:rsid w:val="00BA7391"/>
    <w:rsid w:val="00BB1F9F"/>
    <w:rsid w:val="00BB4575"/>
    <w:rsid w:val="00BB49AC"/>
    <w:rsid w:val="00BB4B5E"/>
    <w:rsid w:val="00BC5F6F"/>
    <w:rsid w:val="00BC6AB5"/>
    <w:rsid w:val="00BD67C6"/>
    <w:rsid w:val="00BE6C6B"/>
    <w:rsid w:val="00BE7B3B"/>
    <w:rsid w:val="00BE7BB6"/>
    <w:rsid w:val="00BF7303"/>
    <w:rsid w:val="00C01CED"/>
    <w:rsid w:val="00C15990"/>
    <w:rsid w:val="00C330C8"/>
    <w:rsid w:val="00C444DC"/>
    <w:rsid w:val="00C51506"/>
    <w:rsid w:val="00C523EF"/>
    <w:rsid w:val="00C772AC"/>
    <w:rsid w:val="00C936BF"/>
    <w:rsid w:val="00CA7F6A"/>
    <w:rsid w:val="00CD027A"/>
    <w:rsid w:val="00CE7A6E"/>
    <w:rsid w:val="00D04EC6"/>
    <w:rsid w:val="00D2395D"/>
    <w:rsid w:val="00D263F7"/>
    <w:rsid w:val="00D26D43"/>
    <w:rsid w:val="00D3553E"/>
    <w:rsid w:val="00D418D9"/>
    <w:rsid w:val="00D5272E"/>
    <w:rsid w:val="00D52837"/>
    <w:rsid w:val="00D55773"/>
    <w:rsid w:val="00D704D9"/>
    <w:rsid w:val="00D72E2B"/>
    <w:rsid w:val="00D80DE9"/>
    <w:rsid w:val="00D84BE7"/>
    <w:rsid w:val="00D92703"/>
    <w:rsid w:val="00DA3EA5"/>
    <w:rsid w:val="00DA7D91"/>
    <w:rsid w:val="00DA7DBD"/>
    <w:rsid w:val="00DB56EC"/>
    <w:rsid w:val="00DD25A0"/>
    <w:rsid w:val="00DD496C"/>
    <w:rsid w:val="00DD4F5C"/>
    <w:rsid w:val="00DE19AD"/>
    <w:rsid w:val="00DE6858"/>
    <w:rsid w:val="00E11A49"/>
    <w:rsid w:val="00E2385E"/>
    <w:rsid w:val="00E25C17"/>
    <w:rsid w:val="00E311EA"/>
    <w:rsid w:val="00E44F39"/>
    <w:rsid w:val="00E45A04"/>
    <w:rsid w:val="00E66616"/>
    <w:rsid w:val="00E92D76"/>
    <w:rsid w:val="00E94D99"/>
    <w:rsid w:val="00E95378"/>
    <w:rsid w:val="00E96254"/>
    <w:rsid w:val="00EB102B"/>
    <w:rsid w:val="00EC0DAD"/>
    <w:rsid w:val="00ED3EC5"/>
    <w:rsid w:val="00ED45CA"/>
    <w:rsid w:val="00EF40C4"/>
    <w:rsid w:val="00F0015D"/>
    <w:rsid w:val="00F021A1"/>
    <w:rsid w:val="00F254B9"/>
    <w:rsid w:val="00F35CE9"/>
    <w:rsid w:val="00F36AE6"/>
    <w:rsid w:val="00F422BF"/>
    <w:rsid w:val="00F44507"/>
    <w:rsid w:val="00F6283A"/>
    <w:rsid w:val="00F63905"/>
    <w:rsid w:val="00F8547F"/>
    <w:rsid w:val="00FA4AC6"/>
    <w:rsid w:val="00FB135F"/>
    <w:rsid w:val="00FB2583"/>
    <w:rsid w:val="00FB3866"/>
    <w:rsid w:val="00FC3846"/>
    <w:rsid w:val="00FD54DB"/>
    <w:rsid w:val="00FE4DE2"/>
    <w:rsid w:val="00FE5F24"/>
    <w:rsid w:val="00FF6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6E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semiHidden/>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3362E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5B080D"/>
    <w:rPr>
      <w:rFonts w:ascii="Arial" w:eastAsia="Arial Unicode MS" w:hAnsi="Arial" w:cs="Arial"/>
      <w:b/>
      <w:bCs/>
      <w:sz w:val="24"/>
      <w:szCs w:val="24"/>
      <w:u w:val="single"/>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9759CD"/>
    <w:pPr>
      <w:ind w:left="720"/>
      <w:contextualSpacing/>
    </w:p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alloonText">
    <w:name w:val="Balloon Text"/>
    <w:basedOn w:val="Normal"/>
    <w:link w:val="BalloonTextChar"/>
    <w:uiPriority w:val="99"/>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paragraph" w:styleId="Subtitle">
    <w:name w:val="Subtitle"/>
    <w:basedOn w:val="Normal"/>
    <w:link w:val="SubtitleChar"/>
    <w:qFormat/>
    <w:rsid w:val="008E0494"/>
    <w:pPr>
      <w:jc w:val="center"/>
    </w:pPr>
    <w:rPr>
      <w:rFonts w:ascii="Bookman Old Style" w:hAnsi="Bookman Old Style"/>
      <w:b/>
      <w:bCs/>
      <w:sz w:val="36"/>
      <w:szCs w:val="24"/>
      <w:u w:val="single"/>
    </w:rPr>
  </w:style>
  <w:style w:type="character" w:customStyle="1" w:styleId="SubtitleChar">
    <w:name w:val="Subtitle Char"/>
    <w:basedOn w:val="DefaultParagraphFont"/>
    <w:link w:val="Subtitle"/>
    <w:rsid w:val="008E0494"/>
    <w:rPr>
      <w:rFonts w:ascii="Bookman Old Style" w:eastAsia="Times New Roman" w:hAnsi="Bookman Old Style" w:cs="Times New Roman"/>
      <w:b/>
      <w:bCs/>
      <w:sz w:val="36"/>
      <w:szCs w:val="24"/>
      <w:u w:val="single"/>
    </w:rPr>
  </w:style>
  <w:style w:type="character" w:customStyle="1" w:styleId="ListParagraphChar">
    <w:name w:val="List Paragraph Char"/>
    <w:link w:val="ListParagraph"/>
    <w:uiPriority w:val="34"/>
    <w:locked/>
    <w:rsid w:val="008B679D"/>
    <w:rPr>
      <w:rFonts w:ascii="Times New Roman" w:eastAsia="Times New Roman" w:hAnsi="Times New Roman" w:cs="Times New Roman"/>
      <w:sz w:val="20"/>
      <w:szCs w:val="20"/>
    </w:rPr>
  </w:style>
  <w:style w:type="paragraph" w:styleId="BodyText3">
    <w:name w:val="Body Text 3"/>
    <w:basedOn w:val="Normal"/>
    <w:link w:val="BodyText3Char"/>
    <w:uiPriority w:val="99"/>
    <w:semiHidden/>
    <w:unhideWhenUsed/>
    <w:rsid w:val="00897ABB"/>
    <w:pPr>
      <w:spacing w:after="120"/>
    </w:pPr>
    <w:rPr>
      <w:sz w:val="16"/>
      <w:szCs w:val="16"/>
    </w:rPr>
  </w:style>
  <w:style w:type="character" w:customStyle="1" w:styleId="BodyText3Char">
    <w:name w:val="Body Text 3 Char"/>
    <w:basedOn w:val="DefaultParagraphFont"/>
    <w:link w:val="BodyText3"/>
    <w:uiPriority w:val="99"/>
    <w:semiHidden/>
    <w:rsid w:val="00897ABB"/>
    <w:rPr>
      <w:rFonts w:ascii="Times New Roman" w:eastAsia="Times New Roman" w:hAnsi="Times New Roman" w:cs="Times New Roman"/>
      <w:sz w:val="16"/>
      <w:szCs w:val="16"/>
    </w:rPr>
  </w:style>
  <w:style w:type="paragraph" w:styleId="Header">
    <w:name w:val="header"/>
    <w:basedOn w:val="Normal"/>
    <w:link w:val="HeaderChar"/>
    <w:uiPriority w:val="99"/>
    <w:unhideWhenUsed/>
    <w:rsid w:val="00897ABB"/>
    <w:pPr>
      <w:tabs>
        <w:tab w:val="center" w:pos="4680"/>
        <w:tab w:val="right" w:pos="9360"/>
      </w:tabs>
    </w:pPr>
  </w:style>
  <w:style w:type="character" w:customStyle="1" w:styleId="HeaderChar">
    <w:name w:val="Header Char"/>
    <w:basedOn w:val="DefaultParagraphFont"/>
    <w:link w:val="Header"/>
    <w:uiPriority w:val="99"/>
    <w:rsid w:val="00897ABB"/>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897ABB"/>
    <w:pPr>
      <w:tabs>
        <w:tab w:val="center" w:pos="4680"/>
        <w:tab w:val="right" w:pos="9360"/>
      </w:tabs>
    </w:pPr>
  </w:style>
  <w:style w:type="character" w:customStyle="1" w:styleId="FooterChar">
    <w:name w:val="Footer Char"/>
    <w:basedOn w:val="DefaultParagraphFont"/>
    <w:link w:val="Footer"/>
    <w:uiPriority w:val="99"/>
    <w:rsid w:val="00897ABB"/>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semiHidden/>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3362E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5B080D"/>
    <w:rPr>
      <w:rFonts w:ascii="Arial" w:eastAsia="Arial Unicode MS" w:hAnsi="Arial" w:cs="Arial"/>
      <w:b/>
      <w:bCs/>
      <w:sz w:val="24"/>
      <w:szCs w:val="24"/>
      <w:u w:val="single"/>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9759CD"/>
    <w:pPr>
      <w:ind w:left="720"/>
      <w:contextualSpacing/>
    </w:p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alloonText">
    <w:name w:val="Balloon Text"/>
    <w:basedOn w:val="Normal"/>
    <w:link w:val="BalloonTextChar"/>
    <w:uiPriority w:val="99"/>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paragraph" w:styleId="Subtitle">
    <w:name w:val="Subtitle"/>
    <w:basedOn w:val="Normal"/>
    <w:link w:val="SubtitleChar"/>
    <w:qFormat/>
    <w:rsid w:val="008E0494"/>
    <w:pPr>
      <w:jc w:val="center"/>
    </w:pPr>
    <w:rPr>
      <w:rFonts w:ascii="Bookman Old Style" w:hAnsi="Bookman Old Style"/>
      <w:b/>
      <w:bCs/>
      <w:sz w:val="36"/>
      <w:szCs w:val="24"/>
      <w:u w:val="single"/>
    </w:rPr>
  </w:style>
  <w:style w:type="character" w:customStyle="1" w:styleId="SubtitleChar">
    <w:name w:val="Subtitle Char"/>
    <w:basedOn w:val="DefaultParagraphFont"/>
    <w:link w:val="Subtitle"/>
    <w:rsid w:val="008E0494"/>
    <w:rPr>
      <w:rFonts w:ascii="Bookman Old Style" w:eastAsia="Times New Roman" w:hAnsi="Bookman Old Style" w:cs="Times New Roman"/>
      <w:b/>
      <w:bCs/>
      <w:sz w:val="36"/>
      <w:szCs w:val="24"/>
      <w:u w:val="single"/>
    </w:rPr>
  </w:style>
  <w:style w:type="character" w:customStyle="1" w:styleId="ListParagraphChar">
    <w:name w:val="List Paragraph Char"/>
    <w:link w:val="ListParagraph"/>
    <w:uiPriority w:val="34"/>
    <w:locked/>
    <w:rsid w:val="008B679D"/>
    <w:rPr>
      <w:rFonts w:ascii="Times New Roman" w:eastAsia="Times New Roman" w:hAnsi="Times New Roman" w:cs="Times New Roman"/>
      <w:sz w:val="20"/>
      <w:szCs w:val="20"/>
    </w:rPr>
  </w:style>
  <w:style w:type="paragraph" w:styleId="BodyText3">
    <w:name w:val="Body Text 3"/>
    <w:basedOn w:val="Normal"/>
    <w:link w:val="BodyText3Char"/>
    <w:uiPriority w:val="99"/>
    <w:semiHidden/>
    <w:unhideWhenUsed/>
    <w:rsid w:val="00897ABB"/>
    <w:pPr>
      <w:spacing w:after="120"/>
    </w:pPr>
    <w:rPr>
      <w:sz w:val="16"/>
      <w:szCs w:val="16"/>
    </w:rPr>
  </w:style>
  <w:style w:type="character" w:customStyle="1" w:styleId="BodyText3Char">
    <w:name w:val="Body Text 3 Char"/>
    <w:basedOn w:val="DefaultParagraphFont"/>
    <w:link w:val="BodyText3"/>
    <w:uiPriority w:val="99"/>
    <w:semiHidden/>
    <w:rsid w:val="00897ABB"/>
    <w:rPr>
      <w:rFonts w:ascii="Times New Roman" w:eastAsia="Times New Roman" w:hAnsi="Times New Roman" w:cs="Times New Roman"/>
      <w:sz w:val="16"/>
      <w:szCs w:val="16"/>
    </w:rPr>
  </w:style>
  <w:style w:type="paragraph" w:styleId="Header">
    <w:name w:val="header"/>
    <w:basedOn w:val="Normal"/>
    <w:link w:val="HeaderChar"/>
    <w:uiPriority w:val="99"/>
    <w:unhideWhenUsed/>
    <w:rsid w:val="00897ABB"/>
    <w:pPr>
      <w:tabs>
        <w:tab w:val="center" w:pos="4680"/>
        <w:tab w:val="right" w:pos="9360"/>
      </w:tabs>
    </w:pPr>
  </w:style>
  <w:style w:type="character" w:customStyle="1" w:styleId="HeaderChar">
    <w:name w:val="Header Char"/>
    <w:basedOn w:val="DefaultParagraphFont"/>
    <w:link w:val="Header"/>
    <w:uiPriority w:val="99"/>
    <w:rsid w:val="00897ABB"/>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897ABB"/>
    <w:pPr>
      <w:tabs>
        <w:tab w:val="center" w:pos="4680"/>
        <w:tab w:val="right" w:pos="9360"/>
      </w:tabs>
    </w:pPr>
  </w:style>
  <w:style w:type="character" w:customStyle="1" w:styleId="FooterChar">
    <w:name w:val="Footer Char"/>
    <w:basedOn w:val="DefaultParagraphFont"/>
    <w:link w:val="Footer"/>
    <w:uiPriority w:val="99"/>
    <w:rsid w:val="00897ABB"/>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8172999">
      <w:bodyDiv w:val="1"/>
      <w:marLeft w:val="0"/>
      <w:marRight w:val="0"/>
      <w:marTop w:val="0"/>
      <w:marBottom w:val="0"/>
      <w:divBdr>
        <w:top w:val="none" w:sz="0" w:space="0" w:color="auto"/>
        <w:left w:val="none" w:sz="0" w:space="0" w:color="auto"/>
        <w:bottom w:val="none" w:sz="0" w:space="0" w:color="auto"/>
        <w:right w:val="none" w:sz="0" w:space="0" w:color="auto"/>
      </w:divBdr>
    </w:div>
    <w:div w:id="174884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827</Nr_x002e__x0020_akti>
    <Data_x0020_e_x0020_Krijimit xmlns="0e656187-b300-4fb0-8bf4-3a50f872073c">2019-12-19T12:24:47Z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2019-12-18T23:00:00Z</Date_x0020_protokolli>
    <Titulli xmlns="0e656187-b300-4fb0-8bf4-3a50f872073c">Për disa ndryshime dhe shtesa në vendimin nr.489, datë 19.7.2017, të Këshillit të Ministrave, “Për shpronësimin, për interes publik, të pronarëve të pasurive të paluajtshme, pronë private, që preken nga ndërtimi i nënstacionit 110 kv Orikum dhe nënstacionit 110 kv Himarë”</Titulli>
    <Modifikuesi xmlns="0e656187-b300-4fb0-8bf4-3a50f872073c">vjollca.pacrami</Modifikuesi>
    <Nr_x002e__x0020_prot_x0020_QBZ xmlns="0e656187-b300-4fb0-8bf4-3a50f872073c">1738</Nr_x002e__x0020_prot_x0020_QBZ>
    <Data_x0020_e_x0020_Modifikimit xmlns="0e656187-b300-4fb0-8bf4-3a50f872073c">2019-12-19T13:34:37Z</Data_x0020_e_x0020_Modifikimit>
    <Dekretuar xmlns="0e656187-b300-4fb0-8bf4-3a50f872073c">false</Dekretuar>
    <Data xmlns="0e656187-b300-4fb0-8bf4-3a50f872073c">2019-12-17T23:00:00Z</Data>
    <Nr_x002e__x0020_protokolli_x0020_i_x0020_aktit xmlns="0e656187-b300-4fb0-8bf4-3a50f872073c">6085/1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AE67219620341D6BD59CAC225D04D0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AE67219620341D6BD59CAC225D04D0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DFCAC-097A-4BA4-9D02-63C74A000B36}">
  <ds:schemaRefs>
    <ds:schemaRef ds:uri="http://schemas.microsoft.com/office/2006/documentManagement/types"/>
    <ds:schemaRef ds:uri="http://purl.org/dc/elements/1.1/"/>
    <ds:schemaRef ds:uri="http://www.w3.org/XML/1998/namespace"/>
    <ds:schemaRef ds:uri="http://purl.org/dc/dcmitype/"/>
    <ds:schemaRef ds:uri="http://schemas.openxmlformats.org/package/2006/metadata/core-properties"/>
    <ds:schemaRef ds:uri="0e656187-b300-4fb0-8bf4-3a50f872073c"/>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9AC2DBF2-3950-480D-BF75-DA83B43A904A}">
  <ds:schemaRefs>
    <ds:schemaRef ds:uri="http://schemas.microsoft.com/sharepoint/v3/contenttype/forms"/>
  </ds:schemaRefs>
</ds:datastoreItem>
</file>

<file path=customXml/itemProps3.xml><?xml version="1.0" encoding="utf-8"?>
<ds:datastoreItem xmlns:ds="http://schemas.openxmlformats.org/officeDocument/2006/customXml" ds:itemID="{AAA3EF6C-CB44-48BF-98A5-C4A653C25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C375F62-FB69-4C89-8D9D-842A63082707}">
  <ds:schemaRefs>
    <ds:schemaRef ds:uri="http://schemas.microsoft.com/sharepoint/v3/contenttype/forms"/>
  </ds:schemaRefs>
</ds:datastoreItem>
</file>

<file path=customXml/itemProps5.xml><?xml version="1.0" encoding="utf-8"?>
<ds:datastoreItem xmlns:ds="http://schemas.openxmlformats.org/officeDocument/2006/customXml" ds:itemID="{DFBC063E-4B63-4741-BCD4-CDFB2C979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15D2A19-BB1A-45B2-8BFE-3D45D022F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340</Words>
  <Characters>1939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Për disa ndryshime dhe shtesa në vendimin nr.489, datë 19.7.2017, të Këshillit të Ministrave, “Për shpronësimin, për interes publik, të pronarëve të pasurive të paluajtshme, pronë private, që preken nga ndërtimi i nënstacionit 110 kv Orikum dhe nënstacion</vt:lpstr>
    </vt:vector>
  </TitlesOfParts>
  <Company>Hewlett-Packard Company</Company>
  <LinksUpToDate>false</LinksUpToDate>
  <CharactersWithSpaces>2275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nr.489, datë 19.7.2017, të Këshillit të Ministrave, “Për shpronësimin, për interes publik, të pronarëve të pasurive të paluajtshme, pronë private, që preken nga ndërtimi i nënstacionit 110 kv Orikum dhe nënstacionit 110 kv Himarë”</dc:title>
  <dc:creator>Iglon Peci</dc:creator>
  <cp:lastModifiedBy>Jorina Kryeziu</cp:lastModifiedBy>
  <cp:revision>15</cp:revision>
  <cp:lastPrinted>2019-12-17T18:08:00Z</cp:lastPrinted>
  <dcterms:created xsi:type="dcterms:W3CDTF">2019-12-19T12:21:00Z</dcterms:created>
  <dcterms:modified xsi:type="dcterms:W3CDTF">2019-12-19T14:20:00Z</dcterms:modified>
</cp:coreProperties>
</file>