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6ADC72" w14:textId="7E3EA252" w:rsidR="00194BD9" w:rsidRPr="0075284A" w:rsidRDefault="00194BD9" w:rsidP="0075284A">
      <w:pPr>
        <w:spacing w:after="0" w:line="240" w:lineRule="auto"/>
        <w:jc w:val="center"/>
        <w:rPr>
          <w:rFonts w:ascii="Garamond" w:hAnsi="Garamond"/>
          <w:b/>
          <w:sz w:val="24"/>
          <w:szCs w:val="24"/>
        </w:rPr>
      </w:pPr>
      <w:r w:rsidRPr="0075284A">
        <w:rPr>
          <w:rFonts w:ascii="Garamond" w:hAnsi="Garamond"/>
          <w:b/>
          <w:sz w:val="24"/>
          <w:szCs w:val="24"/>
        </w:rPr>
        <w:t>VENDIM</w:t>
      </w:r>
    </w:p>
    <w:p w14:paraId="776ADC74" w14:textId="77777777" w:rsidR="00194BD9" w:rsidRPr="0075284A" w:rsidRDefault="00194BD9" w:rsidP="0075284A">
      <w:pPr>
        <w:spacing w:after="0" w:line="240" w:lineRule="auto"/>
        <w:jc w:val="center"/>
        <w:rPr>
          <w:rFonts w:ascii="Garamond" w:hAnsi="Garamond"/>
          <w:b/>
          <w:sz w:val="24"/>
          <w:szCs w:val="24"/>
        </w:rPr>
      </w:pPr>
      <w:r w:rsidRPr="0075284A">
        <w:rPr>
          <w:rFonts w:ascii="Garamond" w:hAnsi="Garamond"/>
          <w:b/>
          <w:sz w:val="24"/>
          <w:szCs w:val="24"/>
        </w:rPr>
        <w:t xml:space="preserve">Nr. </w:t>
      </w:r>
      <w:r w:rsidR="000C4A60" w:rsidRPr="0075284A">
        <w:rPr>
          <w:rFonts w:ascii="Garamond" w:hAnsi="Garamond"/>
          <w:b/>
          <w:sz w:val="24"/>
          <w:szCs w:val="24"/>
        </w:rPr>
        <w:t>880</w:t>
      </w:r>
      <w:r w:rsidRPr="0075284A">
        <w:rPr>
          <w:rFonts w:ascii="Garamond" w:hAnsi="Garamond"/>
          <w:b/>
          <w:sz w:val="24"/>
          <w:szCs w:val="24"/>
        </w:rPr>
        <w:t xml:space="preserve">, datë </w:t>
      </w:r>
      <w:r w:rsidR="000C4A60" w:rsidRPr="0075284A">
        <w:rPr>
          <w:rFonts w:ascii="Garamond" w:hAnsi="Garamond"/>
          <w:b/>
          <w:sz w:val="24"/>
          <w:szCs w:val="24"/>
        </w:rPr>
        <w:t>24.12.2019</w:t>
      </w:r>
    </w:p>
    <w:p w14:paraId="776ADC75" w14:textId="77777777" w:rsidR="00194BD9" w:rsidRPr="0075284A" w:rsidRDefault="00194BD9" w:rsidP="0075284A">
      <w:pPr>
        <w:spacing w:after="0" w:line="240" w:lineRule="auto"/>
        <w:jc w:val="center"/>
        <w:rPr>
          <w:rFonts w:ascii="Garamond" w:hAnsi="Garamond"/>
          <w:b/>
          <w:sz w:val="24"/>
          <w:szCs w:val="24"/>
        </w:rPr>
      </w:pPr>
    </w:p>
    <w:p w14:paraId="776ADC78" w14:textId="0EEC78B8" w:rsidR="00576FA7" w:rsidRPr="0075284A" w:rsidRDefault="00576FA7" w:rsidP="0075284A">
      <w:pPr>
        <w:spacing w:after="0" w:line="240" w:lineRule="auto"/>
        <w:jc w:val="center"/>
        <w:rPr>
          <w:rFonts w:ascii="Garamond" w:hAnsi="Garamond"/>
          <w:b/>
          <w:sz w:val="24"/>
          <w:szCs w:val="24"/>
        </w:rPr>
      </w:pPr>
      <w:r w:rsidRPr="0075284A">
        <w:rPr>
          <w:rFonts w:ascii="Garamond" w:hAnsi="Garamond"/>
          <w:b/>
          <w:sz w:val="24"/>
          <w:szCs w:val="24"/>
        </w:rPr>
        <w:t>PËR</w:t>
      </w:r>
      <w:r w:rsidR="0075284A" w:rsidRPr="0075284A">
        <w:rPr>
          <w:rFonts w:ascii="Garamond" w:hAnsi="Garamond"/>
          <w:b/>
          <w:sz w:val="24"/>
          <w:szCs w:val="24"/>
        </w:rPr>
        <w:t xml:space="preserve"> </w:t>
      </w:r>
      <w:r w:rsidR="002A45AC" w:rsidRPr="0075284A">
        <w:rPr>
          <w:rFonts w:ascii="Garamond" w:hAnsi="Garamond"/>
          <w:b/>
          <w:sz w:val="24"/>
          <w:szCs w:val="24"/>
        </w:rPr>
        <w:t>DISA SHTESA DHE NDRYSHIME NË VENDIMIN NR.</w:t>
      </w:r>
      <w:r w:rsidR="000D68F0">
        <w:rPr>
          <w:rFonts w:ascii="Garamond" w:hAnsi="Garamond"/>
          <w:b/>
          <w:sz w:val="24"/>
          <w:szCs w:val="24"/>
        </w:rPr>
        <w:t xml:space="preserve"> </w:t>
      </w:r>
      <w:r w:rsidR="002A45AC" w:rsidRPr="0075284A">
        <w:rPr>
          <w:rFonts w:ascii="Garamond" w:hAnsi="Garamond"/>
          <w:b/>
          <w:sz w:val="24"/>
          <w:szCs w:val="24"/>
        </w:rPr>
        <w:t>153, DATË 7.4.2000, TË KËSHILLIT TË MINISTRAVE, “PËR MIRATIMIN E RREGULLORES PËR ZBATIMIN E KODIT RRUGOR TË REPUBLIKËS SË SHQIPËRISË”, TË NDRYSHUAR</w:t>
      </w:r>
      <w:r w:rsidR="005E34F6" w:rsidRPr="00667F49">
        <w:rPr>
          <w:rFonts w:ascii="Garamond" w:hAnsi="Garamond"/>
          <w:b/>
          <w:sz w:val="24"/>
          <w:szCs w:val="24"/>
          <w:vertAlign w:val="superscript"/>
        </w:rPr>
        <w:footnoteReference w:id="2"/>
      </w:r>
    </w:p>
    <w:p w14:paraId="776ADC79" w14:textId="77777777" w:rsidR="00576FA7" w:rsidRPr="0075284A" w:rsidRDefault="00576FA7" w:rsidP="0075284A">
      <w:pPr>
        <w:spacing w:after="0" w:line="240" w:lineRule="auto"/>
        <w:ind w:firstLine="284"/>
        <w:jc w:val="both"/>
        <w:rPr>
          <w:rFonts w:ascii="Garamond" w:hAnsi="Garamond"/>
          <w:sz w:val="24"/>
          <w:szCs w:val="24"/>
        </w:rPr>
      </w:pPr>
    </w:p>
    <w:p w14:paraId="776ADC7A" w14:textId="20DFD3D5"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 xml:space="preserve">Në mbështetje të nenit 100 të </w:t>
      </w:r>
      <w:r w:rsidR="00AC54FB" w:rsidRPr="0075284A">
        <w:rPr>
          <w:rFonts w:ascii="Garamond" w:hAnsi="Garamond"/>
          <w:sz w:val="24"/>
          <w:szCs w:val="24"/>
        </w:rPr>
        <w:t>Kushtetutës</w:t>
      </w:r>
      <w:r w:rsidRPr="0075284A">
        <w:rPr>
          <w:rFonts w:ascii="Garamond" w:hAnsi="Garamond"/>
          <w:sz w:val="24"/>
          <w:szCs w:val="24"/>
        </w:rPr>
        <w:t xml:space="preserve"> dhe të ligjit nr.</w:t>
      </w:r>
      <w:r w:rsidR="000D68F0">
        <w:rPr>
          <w:rFonts w:ascii="Garamond" w:hAnsi="Garamond"/>
          <w:sz w:val="24"/>
          <w:szCs w:val="24"/>
        </w:rPr>
        <w:t xml:space="preserve"> </w:t>
      </w:r>
      <w:r w:rsidRPr="0075284A">
        <w:rPr>
          <w:rFonts w:ascii="Garamond" w:hAnsi="Garamond"/>
          <w:sz w:val="24"/>
          <w:szCs w:val="24"/>
        </w:rPr>
        <w:t>8378, datë 22.7.1998, “Kodi Rrugor i Republikës së Shqipërisë”, të ndryshuar, me propozimin e ministrit të Infrastrukturës dhe Energjisë, Këshilli i Ministrave</w:t>
      </w:r>
    </w:p>
    <w:p w14:paraId="776ADC7B" w14:textId="77777777" w:rsidR="00576FA7" w:rsidRPr="0075284A" w:rsidRDefault="00576FA7" w:rsidP="0075284A">
      <w:pPr>
        <w:spacing w:after="0" w:line="240" w:lineRule="auto"/>
        <w:ind w:firstLine="284"/>
        <w:jc w:val="both"/>
        <w:rPr>
          <w:rFonts w:ascii="Garamond" w:hAnsi="Garamond"/>
          <w:sz w:val="24"/>
          <w:szCs w:val="24"/>
        </w:rPr>
      </w:pPr>
    </w:p>
    <w:p w14:paraId="776ADC7C" w14:textId="35E9A23F" w:rsidR="00576FA7" w:rsidRPr="0075284A" w:rsidRDefault="0075284A" w:rsidP="0075284A">
      <w:pPr>
        <w:spacing w:after="0" w:line="240" w:lineRule="auto"/>
        <w:jc w:val="center"/>
        <w:rPr>
          <w:rFonts w:ascii="Garamond" w:hAnsi="Garamond"/>
          <w:sz w:val="24"/>
          <w:szCs w:val="24"/>
        </w:rPr>
      </w:pPr>
      <w:r>
        <w:rPr>
          <w:rFonts w:ascii="Garamond" w:hAnsi="Garamond"/>
          <w:sz w:val="24"/>
          <w:szCs w:val="24"/>
        </w:rPr>
        <w:t>VENDOS</w:t>
      </w:r>
      <w:r w:rsidR="00576FA7" w:rsidRPr="0075284A">
        <w:rPr>
          <w:rFonts w:ascii="Garamond" w:hAnsi="Garamond"/>
          <w:sz w:val="24"/>
          <w:szCs w:val="24"/>
        </w:rPr>
        <w:t>I:</w:t>
      </w:r>
    </w:p>
    <w:p w14:paraId="776ADC7D" w14:textId="77777777" w:rsidR="00576FA7" w:rsidRPr="0075284A" w:rsidRDefault="00576FA7" w:rsidP="0075284A">
      <w:pPr>
        <w:spacing w:after="0" w:line="240" w:lineRule="auto"/>
        <w:ind w:firstLine="284"/>
        <w:jc w:val="both"/>
        <w:rPr>
          <w:rFonts w:ascii="Garamond" w:hAnsi="Garamond"/>
          <w:sz w:val="24"/>
          <w:szCs w:val="24"/>
        </w:rPr>
      </w:pPr>
    </w:p>
    <w:p w14:paraId="776ADC7E" w14:textId="45CE5391"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Në rregulloren për zbatimin e Kodit Rrugor të Republikës së Shqipërisë,  miratuar me vendimin nr.</w:t>
      </w:r>
      <w:r w:rsidR="000D68F0">
        <w:rPr>
          <w:rFonts w:ascii="Garamond" w:hAnsi="Garamond"/>
          <w:sz w:val="24"/>
          <w:szCs w:val="24"/>
        </w:rPr>
        <w:t xml:space="preserve"> </w:t>
      </w:r>
      <w:r w:rsidRPr="0075284A">
        <w:rPr>
          <w:rFonts w:ascii="Garamond" w:hAnsi="Garamond"/>
          <w:sz w:val="24"/>
          <w:szCs w:val="24"/>
        </w:rPr>
        <w:t>153, datë 7.4.2000, të Këshillit të Ministrave, të ndryshuar, bëhen këto shtesa dhe ndryshime:</w:t>
      </w:r>
    </w:p>
    <w:p w14:paraId="776ADC80" w14:textId="3CCCB708"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1. </w:t>
      </w:r>
      <w:r w:rsidR="00576FA7" w:rsidRPr="0075284A">
        <w:rPr>
          <w:rFonts w:ascii="Garamond" w:hAnsi="Garamond"/>
          <w:sz w:val="24"/>
          <w:szCs w:val="24"/>
        </w:rPr>
        <w:t>Pas nenit 211 shtohet neni 211/a</w:t>
      </w:r>
      <w:r w:rsidR="005E34F6" w:rsidRPr="0075284A">
        <w:rPr>
          <w:rFonts w:ascii="Garamond" w:hAnsi="Garamond"/>
          <w:sz w:val="24"/>
          <w:szCs w:val="24"/>
        </w:rPr>
        <w:t>,</w:t>
      </w:r>
      <w:r w:rsidR="00576FA7" w:rsidRPr="0075284A">
        <w:rPr>
          <w:rFonts w:ascii="Garamond" w:hAnsi="Garamond"/>
          <w:sz w:val="24"/>
          <w:szCs w:val="24"/>
        </w:rPr>
        <w:t xml:space="preserve"> me këtë përmbajtje:</w:t>
      </w:r>
    </w:p>
    <w:p w14:paraId="776ADC81" w14:textId="77777777" w:rsidR="009A05D8" w:rsidRPr="0075284A" w:rsidRDefault="009A05D8" w:rsidP="0075284A">
      <w:pPr>
        <w:spacing w:after="0" w:line="240" w:lineRule="auto"/>
        <w:ind w:firstLine="284"/>
        <w:jc w:val="both"/>
        <w:rPr>
          <w:rFonts w:ascii="Garamond" w:hAnsi="Garamond"/>
          <w:sz w:val="24"/>
          <w:szCs w:val="24"/>
        </w:rPr>
      </w:pPr>
    </w:p>
    <w:p w14:paraId="776ADC82" w14:textId="77777777" w:rsidR="00576FA7" w:rsidRPr="0075284A" w:rsidRDefault="00576FA7" w:rsidP="0075284A">
      <w:pPr>
        <w:spacing w:after="0" w:line="240" w:lineRule="auto"/>
        <w:jc w:val="center"/>
        <w:rPr>
          <w:rFonts w:ascii="Garamond" w:hAnsi="Garamond"/>
          <w:sz w:val="24"/>
          <w:szCs w:val="24"/>
        </w:rPr>
      </w:pPr>
      <w:r w:rsidRPr="0075284A">
        <w:rPr>
          <w:rFonts w:ascii="Garamond" w:hAnsi="Garamond"/>
          <w:sz w:val="24"/>
          <w:szCs w:val="24"/>
        </w:rPr>
        <w:t>“Neni 211/a</w:t>
      </w:r>
    </w:p>
    <w:p w14:paraId="776ADC83" w14:textId="77777777" w:rsidR="00576FA7" w:rsidRPr="0075284A" w:rsidRDefault="005E34F6" w:rsidP="0075284A">
      <w:pPr>
        <w:spacing w:after="0" w:line="240" w:lineRule="auto"/>
        <w:jc w:val="center"/>
        <w:rPr>
          <w:rFonts w:ascii="Garamond" w:hAnsi="Garamond"/>
          <w:sz w:val="24"/>
          <w:szCs w:val="24"/>
        </w:rPr>
      </w:pPr>
      <w:r w:rsidRPr="000D68F0">
        <w:rPr>
          <w:rFonts w:ascii="Garamond" w:hAnsi="Garamond"/>
          <w:b/>
          <w:sz w:val="24"/>
          <w:szCs w:val="24"/>
        </w:rPr>
        <w:t xml:space="preserve">Ciklomotorë, motomjete </w:t>
      </w:r>
      <w:r w:rsidR="00576FA7" w:rsidRPr="000D68F0">
        <w:rPr>
          <w:rFonts w:ascii="Garamond" w:hAnsi="Garamond"/>
          <w:b/>
          <w:sz w:val="24"/>
          <w:szCs w:val="24"/>
        </w:rPr>
        <w:t>e automjete të hershme me interes historik dhe koleksionimi</w:t>
      </w:r>
      <w:r w:rsidR="00576FA7" w:rsidRPr="0075284A">
        <w:rPr>
          <w:rFonts w:ascii="Garamond" w:hAnsi="Garamond"/>
          <w:sz w:val="24"/>
          <w:szCs w:val="24"/>
        </w:rPr>
        <w:t xml:space="preserve"> (</w:t>
      </w:r>
      <w:r w:rsidRPr="0075284A">
        <w:rPr>
          <w:rFonts w:ascii="Garamond" w:hAnsi="Garamond"/>
          <w:sz w:val="24"/>
          <w:szCs w:val="24"/>
        </w:rPr>
        <w:t>n</w:t>
      </w:r>
      <w:r w:rsidR="00576FA7" w:rsidRPr="0075284A">
        <w:rPr>
          <w:rFonts w:ascii="Garamond" w:hAnsi="Garamond"/>
          <w:sz w:val="24"/>
          <w:szCs w:val="24"/>
        </w:rPr>
        <w:t>eni 6</w:t>
      </w:r>
      <w:r w:rsidR="007C5F19" w:rsidRPr="0075284A">
        <w:rPr>
          <w:rFonts w:ascii="Garamond" w:hAnsi="Garamond"/>
          <w:sz w:val="24"/>
          <w:szCs w:val="24"/>
        </w:rPr>
        <w:t>0</w:t>
      </w:r>
      <w:r w:rsidRPr="0075284A">
        <w:rPr>
          <w:rFonts w:ascii="Garamond" w:hAnsi="Garamond"/>
          <w:sz w:val="24"/>
          <w:szCs w:val="24"/>
        </w:rPr>
        <w:t>,</w:t>
      </w:r>
      <w:r w:rsidR="00576FA7" w:rsidRPr="0075284A">
        <w:rPr>
          <w:rFonts w:ascii="Garamond" w:hAnsi="Garamond"/>
          <w:sz w:val="24"/>
          <w:szCs w:val="24"/>
        </w:rPr>
        <w:t xml:space="preserve"> i Kodit Rrugor)</w:t>
      </w:r>
    </w:p>
    <w:p w14:paraId="776ADC84" w14:textId="77777777" w:rsidR="009A05D8" w:rsidRPr="0075284A" w:rsidRDefault="009A05D8" w:rsidP="0075284A">
      <w:pPr>
        <w:spacing w:after="0" w:line="240" w:lineRule="auto"/>
        <w:jc w:val="center"/>
        <w:rPr>
          <w:rFonts w:ascii="Garamond" w:hAnsi="Garamond"/>
          <w:sz w:val="24"/>
          <w:szCs w:val="24"/>
        </w:rPr>
      </w:pPr>
    </w:p>
    <w:p w14:paraId="776ADC85" w14:textId="548024AC"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1. </w:t>
      </w:r>
      <w:r w:rsidR="00576FA7" w:rsidRPr="0075284A">
        <w:rPr>
          <w:rFonts w:ascii="Garamond" w:hAnsi="Garamond"/>
          <w:sz w:val="24"/>
          <w:szCs w:val="24"/>
        </w:rPr>
        <w:t>“Mjet</w:t>
      </w:r>
      <w:r w:rsidR="00EA07BB" w:rsidRPr="0075284A">
        <w:rPr>
          <w:rFonts w:ascii="Garamond" w:hAnsi="Garamond"/>
          <w:sz w:val="24"/>
          <w:szCs w:val="24"/>
        </w:rPr>
        <w:t>e</w:t>
      </w:r>
      <w:r w:rsidR="00576FA7" w:rsidRPr="0075284A">
        <w:rPr>
          <w:rFonts w:ascii="Garamond" w:hAnsi="Garamond"/>
          <w:sz w:val="24"/>
          <w:szCs w:val="24"/>
        </w:rPr>
        <w:t xml:space="preserve"> rrugor</w:t>
      </w:r>
      <w:r w:rsidR="00EA07BB" w:rsidRPr="0075284A">
        <w:rPr>
          <w:rFonts w:ascii="Garamond" w:hAnsi="Garamond"/>
          <w:sz w:val="24"/>
          <w:szCs w:val="24"/>
        </w:rPr>
        <w:t>e</w:t>
      </w:r>
      <w:r w:rsidR="00576FA7" w:rsidRPr="0075284A">
        <w:rPr>
          <w:rFonts w:ascii="Garamond" w:hAnsi="Garamond"/>
          <w:sz w:val="24"/>
          <w:szCs w:val="24"/>
        </w:rPr>
        <w:t xml:space="preserve"> të hershm</w:t>
      </w:r>
      <w:r w:rsidR="00EA07BB" w:rsidRPr="0075284A">
        <w:rPr>
          <w:rFonts w:ascii="Garamond" w:hAnsi="Garamond"/>
          <w:sz w:val="24"/>
          <w:szCs w:val="24"/>
        </w:rPr>
        <w:t>e</w:t>
      </w:r>
      <w:r w:rsidR="00576FA7" w:rsidRPr="0075284A">
        <w:rPr>
          <w:rFonts w:ascii="Garamond" w:hAnsi="Garamond"/>
          <w:sz w:val="24"/>
          <w:szCs w:val="24"/>
        </w:rPr>
        <w:t>” quhen ciklomotorë</w:t>
      </w:r>
      <w:r w:rsidR="00EA07BB" w:rsidRPr="0075284A">
        <w:rPr>
          <w:rFonts w:ascii="Garamond" w:hAnsi="Garamond"/>
          <w:sz w:val="24"/>
          <w:szCs w:val="24"/>
        </w:rPr>
        <w:t>t</w:t>
      </w:r>
      <w:r w:rsidR="00576FA7" w:rsidRPr="0075284A">
        <w:rPr>
          <w:rFonts w:ascii="Garamond" w:hAnsi="Garamond"/>
          <w:sz w:val="24"/>
          <w:szCs w:val="24"/>
        </w:rPr>
        <w:t xml:space="preserve">, </w:t>
      </w:r>
      <w:r w:rsidR="005E34F6" w:rsidRPr="0075284A">
        <w:rPr>
          <w:rFonts w:ascii="Garamond" w:hAnsi="Garamond"/>
          <w:sz w:val="24"/>
          <w:szCs w:val="24"/>
        </w:rPr>
        <w:t>motomjete</w:t>
      </w:r>
      <w:r w:rsidR="00EA07BB" w:rsidRPr="0075284A">
        <w:rPr>
          <w:rFonts w:ascii="Garamond" w:hAnsi="Garamond"/>
          <w:sz w:val="24"/>
          <w:szCs w:val="24"/>
        </w:rPr>
        <w:t>t</w:t>
      </w:r>
      <w:r w:rsidR="005E34F6" w:rsidRPr="0075284A">
        <w:rPr>
          <w:rFonts w:ascii="Garamond" w:hAnsi="Garamond"/>
          <w:sz w:val="24"/>
          <w:szCs w:val="24"/>
        </w:rPr>
        <w:t xml:space="preserve"> </w:t>
      </w:r>
      <w:r w:rsidR="00576FA7" w:rsidRPr="0075284A">
        <w:rPr>
          <w:rFonts w:ascii="Garamond" w:hAnsi="Garamond"/>
          <w:sz w:val="24"/>
          <w:szCs w:val="24"/>
        </w:rPr>
        <w:t>e automjete</w:t>
      </w:r>
      <w:r w:rsidR="00EA07BB" w:rsidRPr="0075284A">
        <w:rPr>
          <w:rFonts w:ascii="Garamond" w:hAnsi="Garamond"/>
          <w:sz w:val="24"/>
          <w:szCs w:val="24"/>
        </w:rPr>
        <w:t>t</w:t>
      </w:r>
      <w:r w:rsidR="00576FA7" w:rsidRPr="0075284A">
        <w:rPr>
          <w:rFonts w:ascii="Garamond" w:hAnsi="Garamond"/>
          <w:sz w:val="24"/>
          <w:szCs w:val="24"/>
        </w:rPr>
        <w:t xml:space="preserve"> që plotësojnë kushtet e mëposhtme:</w:t>
      </w:r>
    </w:p>
    <w:p w14:paraId="776ADC87" w14:textId="1FD88FF6"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a</w:t>
      </w:r>
      <w:r w:rsidR="009A05D8" w:rsidRPr="0075284A">
        <w:rPr>
          <w:rFonts w:ascii="Garamond" w:hAnsi="Garamond"/>
          <w:sz w:val="24"/>
          <w:szCs w:val="24"/>
        </w:rPr>
        <w:t>)</w:t>
      </w:r>
      <w:r w:rsidR="0075284A" w:rsidRPr="0075284A">
        <w:rPr>
          <w:rFonts w:ascii="Garamond" w:hAnsi="Garamond"/>
          <w:sz w:val="24"/>
          <w:szCs w:val="24"/>
        </w:rPr>
        <w:t xml:space="preserve"> </w:t>
      </w:r>
      <w:r w:rsidRPr="0075284A">
        <w:rPr>
          <w:rFonts w:ascii="Garamond" w:hAnsi="Garamond"/>
          <w:sz w:val="24"/>
          <w:szCs w:val="24"/>
        </w:rPr>
        <w:t xml:space="preserve">të jetë i prodhuar së paku përpara 30 (tridhjetë) </w:t>
      </w:r>
      <w:r w:rsidR="005E34F6" w:rsidRPr="0075284A">
        <w:rPr>
          <w:rFonts w:ascii="Garamond" w:hAnsi="Garamond"/>
          <w:sz w:val="24"/>
          <w:szCs w:val="24"/>
        </w:rPr>
        <w:t>vjetësh</w:t>
      </w:r>
      <w:r w:rsidRPr="0075284A">
        <w:rPr>
          <w:rFonts w:ascii="Garamond" w:hAnsi="Garamond"/>
          <w:sz w:val="24"/>
          <w:szCs w:val="24"/>
        </w:rPr>
        <w:t>;</w:t>
      </w:r>
    </w:p>
    <w:p w14:paraId="776ADC88" w14:textId="6BAB2152" w:rsidR="005E34F6"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b</w:t>
      </w:r>
      <w:r w:rsidR="009A05D8" w:rsidRPr="0075284A">
        <w:rPr>
          <w:rFonts w:ascii="Garamond" w:hAnsi="Garamond"/>
          <w:sz w:val="24"/>
          <w:szCs w:val="24"/>
        </w:rPr>
        <w:t>)</w:t>
      </w:r>
      <w:r w:rsidR="0075284A" w:rsidRPr="0075284A">
        <w:rPr>
          <w:rFonts w:ascii="Garamond" w:hAnsi="Garamond"/>
          <w:sz w:val="24"/>
          <w:szCs w:val="24"/>
        </w:rPr>
        <w:t xml:space="preserve"> </w:t>
      </w:r>
      <w:r w:rsidRPr="0075284A">
        <w:rPr>
          <w:rFonts w:ascii="Garamond" w:hAnsi="Garamond"/>
          <w:sz w:val="24"/>
          <w:szCs w:val="24"/>
        </w:rPr>
        <w:t xml:space="preserve">të jetë i ruajtur apo i rikonstruktuar në formën e tij origjinale, për shkak të ruajtjes së trashëgimisë historike dhe </w:t>
      </w:r>
      <w:r w:rsidR="00EA07BB" w:rsidRPr="0075284A">
        <w:rPr>
          <w:rFonts w:ascii="Garamond" w:hAnsi="Garamond"/>
          <w:sz w:val="24"/>
          <w:szCs w:val="24"/>
        </w:rPr>
        <w:t xml:space="preserve">të </w:t>
      </w:r>
      <w:r w:rsidRPr="0075284A">
        <w:rPr>
          <w:rFonts w:ascii="Garamond" w:hAnsi="Garamond"/>
          <w:sz w:val="24"/>
          <w:szCs w:val="24"/>
        </w:rPr>
        <w:t>kulturës tekn</w:t>
      </w:r>
      <w:r w:rsidR="005E34F6" w:rsidRPr="0075284A">
        <w:rPr>
          <w:rFonts w:ascii="Garamond" w:hAnsi="Garamond"/>
          <w:sz w:val="24"/>
          <w:szCs w:val="24"/>
        </w:rPr>
        <w:t>ike;</w:t>
      </w:r>
    </w:p>
    <w:p w14:paraId="776ADC89" w14:textId="1F2A268D" w:rsidR="00576FA7" w:rsidRPr="0075284A" w:rsidRDefault="005E34F6" w:rsidP="0075284A">
      <w:pPr>
        <w:spacing w:after="0" w:line="240" w:lineRule="auto"/>
        <w:ind w:firstLine="284"/>
        <w:jc w:val="both"/>
        <w:rPr>
          <w:rFonts w:ascii="Garamond" w:hAnsi="Garamond"/>
          <w:sz w:val="24"/>
          <w:szCs w:val="24"/>
        </w:rPr>
      </w:pPr>
      <w:r w:rsidRPr="0075284A">
        <w:rPr>
          <w:rFonts w:ascii="Garamond" w:hAnsi="Garamond"/>
          <w:sz w:val="24"/>
          <w:szCs w:val="24"/>
        </w:rPr>
        <w:t xml:space="preserve">c) </w:t>
      </w:r>
      <w:r w:rsidR="009A05D8" w:rsidRPr="0075284A">
        <w:rPr>
          <w:rFonts w:ascii="Garamond" w:hAnsi="Garamond"/>
          <w:sz w:val="24"/>
          <w:szCs w:val="24"/>
        </w:rPr>
        <w:t xml:space="preserve">të </w:t>
      </w:r>
      <w:r w:rsidR="00576FA7" w:rsidRPr="0075284A">
        <w:rPr>
          <w:rFonts w:ascii="Garamond" w:hAnsi="Garamond"/>
          <w:sz w:val="24"/>
          <w:szCs w:val="24"/>
        </w:rPr>
        <w:t>mos përdoret në qarkullimin e përditshëm;</w:t>
      </w:r>
    </w:p>
    <w:p w14:paraId="776ADC8A" w14:textId="1768BC91" w:rsidR="00576FA7" w:rsidRPr="0075284A" w:rsidRDefault="009A05D8" w:rsidP="0075284A">
      <w:pPr>
        <w:spacing w:after="0" w:line="240" w:lineRule="auto"/>
        <w:ind w:firstLine="284"/>
        <w:jc w:val="both"/>
        <w:rPr>
          <w:rFonts w:ascii="Garamond" w:hAnsi="Garamond"/>
          <w:sz w:val="24"/>
          <w:szCs w:val="24"/>
        </w:rPr>
      </w:pPr>
      <w:r w:rsidRPr="0075284A">
        <w:rPr>
          <w:rFonts w:ascii="Garamond" w:hAnsi="Garamond"/>
          <w:sz w:val="24"/>
          <w:szCs w:val="24"/>
        </w:rPr>
        <w:t>ç)</w:t>
      </w:r>
      <w:r w:rsidR="0075284A" w:rsidRPr="0075284A">
        <w:rPr>
          <w:rFonts w:ascii="Garamond" w:hAnsi="Garamond"/>
          <w:sz w:val="24"/>
          <w:szCs w:val="24"/>
        </w:rPr>
        <w:t xml:space="preserve"> </w:t>
      </w:r>
      <w:r w:rsidR="00576FA7" w:rsidRPr="0075284A">
        <w:rPr>
          <w:rFonts w:ascii="Garamond" w:hAnsi="Garamond"/>
          <w:sz w:val="24"/>
          <w:szCs w:val="24"/>
        </w:rPr>
        <w:t>të klasifikohet në kategorinë e mjeteve rrugore me vlerë historike;</w:t>
      </w:r>
    </w:p>
    <w:p w14:paraId="776ADC8B" w14:textId="2816C6D1" w:rsidR="007C55CD" w:rsidRPr="0075284A" w:rsidRDefault="009A05D8" w:rsidP="0075284A">
      <w:pPr>
        <w:spacing w:after="0" w:line="240" w:lineRule="auto"/>
        <w:ind w:firstLine="284"/>
        <w:jc w:val="both"/>
        <w:rPr>
          <w:rFonts w:ascii="Garamond" w:hAnsi="Garamond"/>
          <w:sz w:val="24"/>
          <w:szCs w:val="24"/>
        </w:rPr>
      </w:pPr>
      <w:r w:rsidRPr="0075284A">
        <w:rPr>
          <w:rFonts w:ascii="Garamond" w:hAnsi="Garamond"/>
          <w:sz w:val="24"/>
          <w:szCs w:val="24"/>
        </w:rPr>
        <w:t>d)</w:t>
      </w:r>
      <w:r w:rsidR="0075284A" w:rsidRPr="0075284A">
        <w:rPr>
          <w:rFonts w:ascii="Garamond" w:hAnsi="Garamond"/>
          <w:sz w:val="24"/>
          <w:szCs w:val="24"/>
        </w:rPr>
        <w:t xml:space="preserve"> </w:t>
      </w:r>
      <w:r w:rsidR="00576FA7" w:rsidRPr="0075284A">
        <w:rPr>
          <w:rFonts w:ascii="Garamond" w:hAnsi="Garamond"/>
          <w:sz w:val="24"/>
          <w:szCs w:val="24"/>
        </w:rPr>
        <w:t>të mos jetë më në prodhim.</w:t>
      </w:r>
    </w:p>
    <w:p w14:paraId="776ADC8C" w14:textId="2542B70D" w:rsidR="00092053"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2. </w:t>
      </w:r>
      <w:r w:rsidR="00092053" w:rsidRPr="0075284A">
        <w:rPr>
          <w:rFonts w:ascii="Garamond" w:hAnsi="Garamond"/>
          <w:sz w:val="24"/>
          <w:szCs w:val="24"/>
        </w:rPr>
        <w:t>Mjetet rrugore të hershme regjistrohen në listën e qendrës historike të Drejtorisë së Përgjithshme të Shërbimeve të Transportit Rrugor, të emërtuar “Regjistri RETRO”.</w:t>
      </w:r>
    </w:p>
    <w:p w14:paraId="776ADC8E" w14:textId="2BAF035A" w:rsidR="009A05D8"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3. </w:t>
      </w:r>
      <w:r w:rsidR="00576FA7" w:rsidRPr="0075284A">
        <w:rPr>
          <w:rFonts w:ascii="Garamond" w:hAnsi="Garamond"/>
          <w:sz w:val="24"/>
          <w:szCs w:val="24"/>
        </w:rPr>
        <w:t>Drejtoria e Përgjithshme e Shërbimeve të Transportit Rrugor krye</w:t>
      </w:r>
      <w:r w:rsidR="004755CA" w:rsidRPr="0075284A">
        <w:rPr>
          <w:rFonts w:ascii="Garamond" w:hAnsi="Garamond"/>
          <w:sz w:val="24"/>
          <w:szCs w:val="24"/>
        </w:rPr>
        <w:t>n</w:t>
      </w:r>
      <w:r w:rsidR="00576FA7" w:rsidRPr="0075284A">
        <w:rPr>
          <w:rFonts w:ascii="Garamond" w:hAnsi="Garamond"/>
          <w:sz w:val="24"/>
          <w:szCs w:val="24"/>
        </w:rPr>
        <w:t xml:space="preserve"> vlerësimin e klasifikimin e mjeteve rrugore me vlerë historike nëpërmjet kontrollit të mjetit rrugor dhe </w:t>
      </w:r>
      <w:r w:rsidR="008E0DD7" w:rsidRPr="0075284A">
        <w:rPr>
          <w:rFonts w:ascii="Garamond" w:hAnsi="Garamond"/>
          <w:sz w:val="24"/>
          <w:szCs w:val="24"/>
        </w:rPr>
        <w:t xml:space="preserve">të </w:t>
      </w:r>
      <w:r w:rsidR="00576FA7" w:rsidRPr="0075284A">
        <w:rPr>
          <w:rFonts w:ascii="Garamond" w:hAnsi="Garamond"/>
          <w:sz w:val="24"/>
          <w:szCs w:val="24"/>
        </w:rPr>
        <w:t xml:space="preserve">dokumentacionit të tij, përcaktimit të prejardhjes, vlerësimit, kategorizimit të mjetit rrugor, pjesëve dhe konstruksioneve të tij, në përputhje dhe me </w:t>
      </w:r>
      <w:r w:rsidR="008E0DD7" w:rsidRPr="0075284A">
        <w:rPr>
          <w:rFonts w:ascii="Garamond" w:hAnsi="Garamond"/>
          <w:sz w:val="24"/>
          <w:szCs w:val="24"/>
        </w:rPr>
        <w:t>r</w:t>
      </w:r>
      <w:r w:rsidR="00576FA7" w:rsidRPr="0075284A">
        <w:rPr>
          <w:rFonts w:ascii="Garamond" w:hAnsi="Garamond"/>
          <w:sz w:val="24"/>
          <w:szCs w:val="24"/>
        </w:rPr>
        <w:t>regulloren e brendshme të hartuar prej saj. Procedurat kryhen përkundrejt tarifave të shërbimit të miratuara nga ministri përgjegjës për transportin.</w:t>
      </w:r>
    </w:p>
    <w:p w14:paraId="776ADC90" w14:textId="74205076"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4. </w:t>
      </w:r>
      <w:r w:rsidR="00576FA7" w:rsidRPr="0075284A">
        <w:rPr>
          <w:rFonts w:ascii="Garamond" w:hAnsi="Garamond"/>
          <w:sz w:val="24"/>
          <w:szCs w:val="24"/>
        </w:rPr>
        <w:t>Vlerësimi dhe klasifikimi i mjeteve rrugore në kategorinë e mjeteve rrugore me vlerë historike</w:t>
      </w:r>
      <w:r w:rsidR="0050322B" w:rsidRPr="0075284A">
        <w:rPr>
          <w:rFonts w:ascii="Garamond" w:hAnsi="Garamond"/>
          <w:sz w:val="24"/>
          <w:szCs w:val="24"/>
        </w:rPr>
        <w:t>,</w:t>
      </w:r>
      <w:r w:rsidR="00576FA7" w:rsidRPr="0075284A">
        <w:rPr>
          <w:rFonts w:ascii="Garamond" w:hAnsi="Garamond"/>
          <w:sz w:val="24"/>
          <w:szCs w:val="24"/>
        </w:rPr>
        <w:t xml:space="preserve"> </w:t>
      </w:r>
      <w:r w:rsidR="0050322B" w:rsidRPr="0075284A">
        <w:rPr>
          <w:rFonts w:ascii="Garamond" w:hAnsi="Garamond"/>
          <w:sz w:val="24"/>
          <w:szCs w:val="24"/>
        </w:rPr>
        <w:t>bazuar në shtojcën XII</w:t>
      </w:r>
      <w:r w:rsidR="007C55CD" w:rsidRPr="0075284A">
        <w:rPr>
          <w:rFonts w:ascii="Garamond" w:hAnsi="Garamond"/>
          <w:sz w:val="24"/>
          <w:szCs w:val="24"/>
        </w:rPr>
        <w:t>,</w:t>
      </w:r>
      <w:r w:rsidR="0050322B" w:rsidRPr="0075284A">
        <w:rPr>
          <w:rFonts w:ascii="Garamond" w:hAnsi="Garamond"/>
          <w:sz w:val="24"/>
          <w:szCs w:val="24"/>
        </w:rPr>
        <w:t xml:space="preserve"> </w:t>
      </w:r>
      <w:r w:rsidR="007C55CD" w:rsidRPr="0075284A">
        <w:rPr>
          <w:rFonts w:ascii="Garamond" w:hAnsi="Garamond"/>
          <w:sz w:val="24"/>
          <w:szCs w:val="24"/>
        </w:rPr>
        <w:t>q</w:t>
      </w:r>
      <w:r w:rsidR="00CE6158" w:rsidRPr="0075284A">
        <w:rPr>
          <w:rFonts w:ascii="Garamond" w:hAnsi="Garamond"/>
          <w:sz w:val="24"/>
          <w:szCs w:val="24"/>
        </w:rPr>
        <w:t>ë</w:t>
      </w:r>
      <w:r w:rsidR="007C55CD" w:rsidRPr="0075284A">
        <w:rPr>
          <w:rFonts w:ascii="Garamond" w:hAnsi="Garamond"/>
          <w:sz w:val="24"/>
          <w:szCs w:val="24"/>
        </w:rPr>
        <w:t xml:space="preserve"> i bashkëlidhet</w:t>
      </w:r>
      <w:r w:rsidR="008E0DD7" w:rsidRPr="0075284A">
        <w:rPr>
          <w:rFonts w:ascii="Garamond" w:hAnsi="Garamond"/>
          <w:sz w:val="24"/>
          <w:szCs w:val="24"/>
        </w:rPr>
        <w:t xml:space="preserve"> </w:t>
      </w:r>
      <w:r w:rsidR="0050322B" w:rsidRPr="0075284A">
        <w:rPr>
          <w:rFonts w:ascii="Garamond" w:hAnsi="Garamond"/>
          <w:sz w:val="24"/>
          <w:szCs w:val="24"/>
        </w:rPr>
        <w:t>kë</w:t>
      </w:r>
      <w:r w:rsidR="00BE486D" w:rsidRPr="0075284A">
        <w:rPr>
          <w:rFonts w:ascii="Garamond" w:hAnsi="Garamond"/>
          <w:sz w:val="24"/>
          <w:szCs w:val="24"/>
        </w:rPr>
        <w:t>saj rregullore</w:t>
      </w:r>
      <w:r w:rsidR="008E0DD7" w:rsidRPr="0075284A">
        <w:rPr>
          <w:rFonts w:ascii="Garamond" w:hAnsi="Garamond"/>
          <w:sz w:val="24"/>
          <w:szCs w:val="24"/>
        </w:rPr>
        <w:t>je</w:t>
      </w:r>
      <w:r w:rsidR="00BE486D" w:rsidRPr="0075284A">
        <w:rPr>
          <w:rFonts w:ascii="Garamond" w:hAnsi="Garamond"/>
          <w:sz w:val="24"/>
          <w:szCs w:val="24"/>
        </w:rPr>
        <w:t xml:space="preserve">, </w:t>
      </w:r>
      <w:r w:rsidR="00DF2929" w:rsidRPr="0075284A">
        <w:rPr>
          <w:rFonts w:ascii="Garamond" w:hAnsi="Garamond"/>
          <w:sz w:val="24"/>
          <w:szCs w:val="24"/>
        </w:rPr>
        <w:t xml:space="preserve">bëhen </w:t>
      </w:r>
      <w:r w:rsidR="00576FA7" w:rsidRPr="0075284A">
        <w:rPr>
          <w:rFonts w:ascii="Garamond" w:hAnsi="Garamond"/>
          <w:sz w:val="24"/>
          <w:szCs w:val="24"/>
        </w:rPr>
        <w:t>sipas</w:t>
      </w:r>
      <w:r w:rsidR="00662DA9" w:rsidRPr="0075284A">
        <w:rPr>
          <w:rFonts w:ascii="Garamond" w:hAnsi="Garamond"/>
          <w:sz w:val="24"/>
          <w:szCs w:val="24"/>
        </w:rPr>
        <w:t>:</w:t>
      </w:r>
    </w:p>
    <w:p w14:paraId="776ADC92" w14:textId="16BBA49F"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a) </w:t>
      </w:r>
      <w:r w:rsidR="0050322B" w:rsidRPr="0075284A">
        <w:rPr>
          <w:rFonts w:ascii="Garamond" w:hAnsi="Garamond"/>
          <w:sz w:val="24"/>
          <w:szCs w:val="24"/>
        </w:rPr>
        <w:t>v</w:t>
      </w:r>
      <w:r w:rsidR="00576FA7" w:rsidRPr="0075284A">
        <w:rPr>
          <w:rFonts w:ascii="Garamond" w:hAnsi="Garamond"/>
          <w:sz w:val="24"/>
          <w:szCs w:val="24"/>
        </w:rPr>
        <w:t>jetërsisë</w:t>
      </w:r>
      <w:r w:rsidR="0050322B" w:rsidRPr="0075284A">
        <w:rPr>
          <w:rFonts w:ascii="Garamond" w:hAnsi="Garamond"/>
          <w:sz w:val="24"/>
          <w:szCs w:val="24"/>
        </w:rPr>
        <w:t>;</w:t>
      </w:r>
    </w:p>
    <w:p w14:paraId="776ADC93" w14:textId="24A99859"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b) </w:t>
      </w:r>
      <w:r w:rsidR="00576FA7" w:rsidRPr="0075284A">
        <w:rPr>
          <w:rFonts w:ascii="Garamond" w:hAnsi="Garamond"/>
          <w:sz w:val="24"/>
          <w:szCs w:val="24"/>
        </w:rPr>
        <w:t>karakteristikave teknike</w:t>
      </w:r>
      <w:r w:rsidR="0050322B" w:rsidRPr="0075284A">
        <w:rPr>
          <w:rFonts w:ascii="Garamond" w:hAnsi="Garamond"/>
          <w:sz w:val="24"/>
          <w:szCs w:val="24"/>
        </w:rPr>
        <w:t>;</w:t>
      </w:r>
    </w:p>
    <w:p w14:paraId="776ADC94" w14:textId="19464329" w:rsidR="00662DA9"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c) </w:t>
      </w:r>
      <w:r w:rsidR="00662DA9" w:rsidRPr="0075284A">
        <w:rPr>
          <w:rFonts w:ascii="Garamond" w:hAnsi="Garamond"/>
          <w:sz w:val="24"/>
          <w:szCs w:val="24"/>
        </w:rPr>
        <w:t>ruajtjes së formës</w:t>
      </w:r>
      <w:r w:rsidR="0050322B" w:rsidRPr="0075284A">
        <w:rPr>
          <w:rFonts w:ascii="Garamond" w:hAnsi="Garamond"/>
          <w:sz w:val="24"/>
          <w:szCs w:val="24"/>
        </w:rPr>
        <w:t>.</w:t>
      </w:r>
    </w:p>
    <w:p w14:paraId="776ADC96" w14:textId="71F87D6E"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5. </w:t>
      </w:r>
      <w:r w:rsidR="00576FA7" w:rsidRPr="0075284A">
        <w:rPr>
          <w:rFonts w:ascii="Garamond" w:hAnsi="Garamond"/>
          <w:sz w:val="24"/>
          <w:szCs w:val="24"/>
        </w:rPr>
        <w:t>Drejtoria e Përgjithshme e Shërbimeve të Transportit Rrugor, pas procedurës së vlerësimit dhe klasifikimit të mjeteve rrugore me kara</w:t>
      </w:r>
      <w:r w:rsidR="000C3246" w:rsidRPr="0075284A">
        <w:rPr>
          <w:rFonts w:ascii="Garamond" w:hAnsi="Garamond"/>
          <w:sz w:val="24"/>
          <w:szCs w:val="24"/>
        </w:rPr>
        <w:t>k</w:t>
      </w:r>
      <w:r w:rsidR="00576FA7" w:rsidRPr="0075284A">
        <w:rPr>
          <w:rFonts w:ascii="Garamond" w:hAnsi="Garamond"/>
          <w:sz w:val="24"/>
          <w:szCs w:val="24"/>
        </w:rPr>
        <w:t xml:space="preserve">ter historik, kur mjeti rrugor plotëson kushtet e </w:t>
      </w:r>
      <w:r w:rsidR="00576FA7" w:rsidRPr="0075284A">
        <w:rPr>
          <w:rFonts w:ascii="Garamond" w:hAnsi="Garamond"/>
          <w:sz w:val="24"/>
          <w:szCs w:val="24"/>
        </w:rPr>
        <w:lastRenderedPageBreak/>
        <w:t>përcaktuara për klasifikim në kategorinë e mjeteve</w:t>
      </w:r>
      <w:r w:rsidR="003C0B48" w:rsidRPr="0075284A">
        <w:rPr>
          <w:rFonts w:ascii="Garamond" w:hAnsi="Garamond"/>
          <w:sz w:val="24"/>
          <w:szCs w:val="24"/>
        </w:rPr>
        <w:t xml:space="preserve"> rrugore me karakter historik, </w:t>
      </w:r>
      <w:r w:rsidR="0032187F" w:rsidRPr="0075284A">
        <w:rPr>
          <w:rFonts w:ascii="Garamond" w:hAnsi="Garamond"/>
          <w:sz w:val="24"/>
          <w:szCs w:val="24"/>
        </w:rPr>
        <w:t>lëshon</w:t>
      </w:r>
      <w:r w:rsidR="00576FA7" w:rsidRPr="0075284A">
        <w:rPr>
          <w:rFonts w:ascii="Garamond" w:hAnsi="Garamond"/>
          <w:sz w:val="24"/>
          <w:szCs w:val="24"/>
        </w:rPr>
        <w:t xml:space="preserve"> “</w:t>
      </w:r>
      <w:r w:rsidR="008536D6" w:rsidRPr="0075284A">
        <w:rPr>
          <w:rFonts w:ascii="Garamond" w:hAnsi="Garamond"/>
          <w:sz w:val="24"/>
          <w:szCs w:val="24"/>
        </w:rPr>
        <w:t>Certifikatë</w:t>
      </w:r>
      <w:r w:rsidR="00092053" w:rsidRPr="0075284A">
        <w:rPr>
          <w:rFonts w:ascii="Garamond" w:hAnsi="Garamond"/>
          <w:sz w:val="24"/>
          <w:szCs w:val="24"/>
        </w:rPr>
        <w:t xml:space="preserve"> të</w:t>
      </w:r>
      <w:r w:rsidR="00576FA7" w:rsidRPr="0075284A">
        <w:rPr>
          <w:rFonts w:ascii="Garamond" w:hAnsi="Garamond"/>
          <w:sz w:val="24"/>
          <w:szCs w:val="24"/>
        </w:rPr>
        <w:t xml:space="preserve"> njohjes” të mjetit rrugor me afat vlefshmërie</w:t>
      </w:r>
      <w:r w:rsidR="003C0B48" w:rsidRPr="0075284A">
        <w:rPr>
          <w:rFonts w:ascii="Garamond" w:hAnsi="Garamond"/>
          <w:sz w:val="24"/>
          <w:szCs w:val="24"/>
        </w:rPr>
        <w:t xml:space="preserve"> </w:t>
      </w:r>
      <w:r w:rsidR="00576FA7" w:rsidRPr="0075284A">
        <w:rPr>
          <w:rFonts w:ascii="Garamond" w:hAnsi="Garamond"/>
          <w:sz w:val="24"/>
          <w:szCs w:val="24"/>
        </w:rPr>
        <w:t>4 (katër) vjet.</w:t>
      </w:r>
    </w:p>
    <w:p w14:paraId="776ADC98" w14:textId="64F0E04A"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6. </w:t>
      </w:r>
      <w:r w:rsidR="00576FA7" w:rsidRPr="0075284A">
        <w:rPr>
          <w:rFonts w:ascii="Garamond" w:hAnsi="Garamond"/>
          <w:sz w:val="24"/>
          <w:szCs w:val="24"/>
        </w:rPr>
        <w:t xml:space="preserve">Drejtoria e Përgjithshme e Shërbimeve të Transportit Rrugor </w:t>
      </w:r>
      <w:r w:rsidR="00A64814" w:rsidRPr="0075284A">
        <w:rPr>
          <w:rFonts w:ascii="Garamond" w:hAnsi="Garamond"/>
          <w:sz w:val="24"/>
          <w:szCs w:val="24"/>
        </w:rPr>
        <w:t xml:space="preserve">miraton </w:t>
      </w:r>
      <w:r w:rsidR="00576FA7" w:rsidRPr="0075284A">
        <w:rPr>
          <w:rFonts w:ascii="Garamond" w:hAnsi="Garamond"/>
          <w:sz w:val="24"/>
          <w:szCs w:val="24"/>
        </w:rPr>
        <w:t>rregulloren lidhur me të drejtat dhe detyrimet e subjekteve</w:t>
      </w:r>
      <w:r w:rsidR="008E0DD7" w:rsidRPr="0075284A">
        <w:rPr>
          <w:rFonts w:ascii="Garamond" w:hAnsi="Garamond"/>
          <w:sz w:val="24"/>
          <w:szCs w:val="24"/>
        </w:rPr>
        <w:t>,</w:t>
      </w:r>
      <w:r w:rsidR="003C0B48" w:rsidRPr="0075284A">
        <w:rPr>
          <w:rFonts w:ascii="Garamond" w:hAnsi="Garamond"/>
          <w:sz w:val="24"/>
          <w:szCs w:val="24"/>
        </w:rPr>
        <w:t xml:space="preserve"> të cila</w:t>
      </w:r>
      <w:r w:rsidR="00576FA7" w:rsidRPr="0075284A">
        <w:rPr>
          <w:rFonts w:ascii="Garamond" w:hAnsi="Garamond"/>
          <w:sz w:val="24"/>
          <w:szCs w:val="24"/>
        </w:rPr>
        <w:t xml:space="preserve">t kanë në pronësi apo posedim një mjet rrugor të hershëm dhe që është i regjistruar në </w:t>
      </w:r>
      <w:r w:rsidR="008E0DD7" w:rsidRPr="0075284A">
        <w:rPr>
          <w:rFonts w:ascii="Garamond" w:hAnsi="Garamond"/>
          <w:sz w:val="24"/>
          <w:szCs w:val="24"/>
        </w:rPr>
        <w:t>“R</w:t>
      </w:r>
      <w:r w:rsidR="00576FA7" w:rsidRPr="0075284A">
        <w:rPr>
          <w:rFonts w:ascii="Garamond" w:hAnsi="Garamond"/>
          <w:sz w:val="24"/>
          <w:szCs w:val="24"/>
        </w:rPr>
        <w:t>egjistrin RETRO</w:t>
      </w:r>
      <w:r w:rsidR="008E0DD7" w:rsidRPr="0075284A">
        <w:rPr>
          <w:rFonts w:ascii="Garamond" w:hAnsi="Garamond"/>
          <w:sz w:val="24"/>
          <w:szCs w:val="24"/>
        </w:rPr>
        <w:t>”</w:t>
      </w:r>
      <w:r w:rsidR="00576FA7" w:rsidRPr="0075284A">
        <w:rPr>
          <w:rFonts w:ascii="Garamond" w:hAnsi="Garamond"/>
          <w:sz w:val="24"/>
          <w:szCs w:val="24"/>
        </w:rPr>
        <w:t>.</w:t>
      </w:r>
      <w:r w:rsidR="00FA6671" w:rsidRPr="0075284A">
        <w:rPr>
          <w:rFonts w:ascii="Garamond" w:hAnsi="Garamond"/>
          <w:sz w:val="24"/>
          <w:szCs w:val="24"/>
        </w:rPr>
        <w:t xml:space="preserve"> Drejtuesit e mjeteve rrugore me karakter historik janë të detyruar të paji</w:t>
      </w:r>
      <w:r w:rsidR="00895D5B" w:rsidRPr="0075284A">
        <w:rPr>
          <w:rFonts w:ascii="Garamond" w:hAnsi="Garamond"/>
          <w:sz w:val="24"/>
          <w:szCs w:val="24"/>
        </w:rPr>
        <w:t xml:space="preserve">sen me lejedrejtimin përkatës </w:t>
      </w:r>
      <w:r w:rsidR="00FA6671" w:rsidRPr="0075284A">
        <w:rPr>
          <w:rFonts w:ascii="Garamond" w:hAnsi="Garamond"/>
          <w:sz w:val="24"/>
          <w:szCs w:val="24"/>
        </w:rPr>
        <w:t>e të zbatojnë rregullat e qarkullimit rrugor gjatë përdorimit të këtyre mjeteve.</w:t>
      </w:r>
    </w:p>
    <w:p w14:paraId="776ADC9A" w14:textId="3CA359B3" w:rsidR="007C55CD"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7. </w:t>
      </w:r>
      <w:r w:rsidR="00576FA7" w:rsidRPr="0075284A">
        <w:rPr>
          <w:rFonts w:ascii="Garamond" w:hAnsi="Garamond"/>
          <w:sz w:val="24"/>
          <w:szCs w:val="24"/>
        </w:rPr>
        <w:t xml:space="preserve">Drejtoria e Përgjithshme e Shërbimeve të Transportit Rrugor </w:t>
      </w:r>
      <w:r w:rsidR="003C0B48" w:rsidRPr="0075284A">
        <w:rPr>
          <w:rFonts w:ascii="Garamond" w:hAnsi="Garamond"/>
          <w:sz w:val="24"/>
          <w:szCs w:val="24"/>
        </w:rPr>
        <w:t>ngre</w:t>
      </w:r>
      <w:r w:rsidR="00576FA7" w:rsidRPr="0075284A">
        <w:rPr>
          <w:rFonts w:ascii="Garamond" w:hAnsi="Garamond"/>
          <w:sz w:val="24"/>
          <w:szCs w:val="24"/>
        </w:rPr>
        <w:t xml:space="preserve"> në ambientet e saj </w:t>
      </w:r>
      <w:r w:rsidR="00895D5B" w:rsidRPr="0075284A">
        <w:rPr>
          <w:rFonts w:ascii="Garamond" w:hAnsi="Garamond"/>
          <w:sz w:val="24"/>
          <w:szCs w:val="24"/>
        </w:rPr>
        <w:t>qendrën historike</w:t>
      </w:r>
      <w:r w:rsidR="00576FA7" w:rsidRPr="0075284A">
        <w:rPr>
          <w:rFonts w:ascii="Garamond" w:hAnsi="Garamond"/>
          <w:sz w:val="24"/>
          <w:szCs w:val="24"/>
        </w:rPr>
        <w:t xml:space="preserve">. Në </w:t>
      </w:r>
      <w:r w:rsidR="00895D5B" w:rsidRPr="0075284A">
        <w:rPr>
          <w:rFonts w:ascii="Garamond" w:hAnsi="Garamond"/>
          <w:sz w:val="24"/>
          <w:szCs w:val="24"/>
        </w:rPr>
        <w:t xml:space="preserve">qendrën historike </w:t>
      </w:r>
      <w:r w:rsidR="00576FA7" w:rsidRPr="0075284A">
        <w:rPr>
          <w:rFonts w:ascii="Garamond" w:hAnsi="Garamond"/>
          <w:sz w:val="24"/>
          <w:szCs w:val="24"/>
        </w:rPr>
        <w:t>mbahen edhe mjetet rrugore që paraqesin rëndësi historike dhe vlerë koleksioni, por që nga ana e institucionit që e ka në inventar nuk mund të mirëmbahet në kushtet e duhura teknike. Drejtoria e Përgjithshme e Shërbimeve të Tra</w:t>
      </w:r>
      <w:r w:rsidR="00895D5B" w:rsidRPr="0075284A">
        <w:rPr>
          <w:rFonts w:ascii="Garamond" w:hAnsi="Garamond"/>
          <w:sz w:val="24"/>
          <w:szCs w:val="24"/>
        </w:rPr>
        <w:t>nsportit Rrugor, me fonde të saj</w:t>
      </w:r>
      <w:r w:rsidR="00576FA7" w:rsidRPr="0075284A">
        <w:rPr>
          <w:rFonts w:ascii="Garamond" w:hAnsi="Garamond"/>
          <w:sz w:val="24"/>
          <w:szCs w:val="24"/>
        </w:rPr>
        <w:t xml:space="preserve"> apo të donatorëve, mund të financojë projekte që lidhen m</w:t>
      </w:r>
      <w:r w:rsidR="00895D5B" w:rsidRPr="0075284A">
        <w:rPr>
          <w:rFonts w:ascii="Garamond" w:hAnsi="Garamond"/>
          <w:sz w:val="24"/>
          <w:szCs w:val="24"/>
        </w:rPr>
        <w:t xml:space="preserve">e ristrukturimin, ruajtjen apo </w:t>
      </w:r>
      <w:r w:rsidR="00576FA7" w:rsidRPr="0075284A">
        <w:rPr>
          <w:rFonts w:ascii="Garamond" w:hAnsi="Garamond"/>
          <w:sz w:val="24"/>
          <w:szCs w:val="24"/>
        </w:rPr>
        <w:t>dhe blerjen e mjeteve të hershme rrugore sipas legjislacionit në fuqi.</w:t>
      </w:r>
    </w:p>
    <w:p w14:paraId="776ADC9B" w14:textId="61B4FC05"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8. </w:t>
      </w:r>
      <w:r w:rsidR="00576FA7" w:rsidRPr="0075284A">
        <w:rPr>
          <w:rFonts w:ascii="Garamond" w:hAnsi="Garamond"/>
          <w:sz w:val="24"/>
          <w:szCs w:val="24"/>
        </w:rPr>
        <w:t xml:space="preserve">Për rastet kur mjetet nuk disponojnë dokumentacion provues apo </w:t>
      </w:r>
      <w:r w:rsidR="00895D5B" w:rsidRPr="0075284A">
        <w:rPr>
          <w:rFonts w:ascii="Garamond" w:hAnsi="Garamond"/>
          <w:sz w:val="24"/>
          <w:szCs w:val="24"/>
        </w:rPr>
        <w:t xml:space="preserve">kur </w:t>
      </w:r>
      <w:r w:rsidR="00576FA7" w:rsidRPr="0075284A">
        <w:rPr>
          <w:rFonts w:ascii="Garamond" w:hAnsi="Garamond"/>
          <w:sz w:val="24"/>
          <w:szCs w:val="24"/>
        </w:rPr>
        <w:t>montimi është kryer nga vetë pronari i mjetit, Drejtoria e Përgjithshme e Shërbimeve të Transportit Rrugor</w:t>
      </w:r>
      <w:r w:rsidR="00895D5B" w:rsidRPr="0075284A">
        <w:rPr>
          <w:rFonts w:ascii="Garamond" w:hAnsi="Garamond"/>
          <w:sz w:val="24"/>
          <w:szCs w:val="24"/>
        </w:rPr>
        <w:t>,</w:t>
      </w:r>
      <w:r w:rsidR="00576FA7" w:rsidRPr="0075284A">
        <w:rPr>
          <w:rFonts w:ascii="Garamond" w:hAnsi="Garamond"/>
          <w:sz w:val="24"/>
          <w:szCs w:val="24"/>
        </w:rPr>
        <w:t xml:space="preserve"> përmes një </w:t>
      </w:r>
      <w:r w:rsidR="00895D5B" w:rsidRPr="0075284A">
        <w:rPr>
          <w:rFonts w:ascii="Garamond" w:hAnsi="Garamond"/>
          <w:sz w:val="24"/>
          <w:szCs w:val="24"/>
        </w:rPr>
        <w:t>k</w:t>
      </w:r>
      <w:r w:rsidR="00576FA7" w:rsidRPr="0075284A">
        <w:rPr>
          <w:rFonts w:ascii="Garamond" w:hAnsi="Garamond"/>
          <w:sz w:val="24"/>
          <w:szCs w:val="24"/>
        </w:rPr>
        <w:t xml:space="preserve">omisioni, vendos </w:t>
      </w:r>
      <w:r w:rsidR="00895D5B" w:rsidRPr="0075284A">
        <w:rPr>
          <w:rFonts w:ascii="Garamond" w:hAnsi="Garamond"/>
          <w:sz w:val="24"/>
          <w:szCs w:val="24"/>
        </w:rPr>
        <w:t xml:space="preserve">për </w:t>
      </w:r>
      <w:r w:rsidR="00576FA7" w:rsidRPr="0075284A">
        <w:rPr>
          <w:rFonts w:ascii="Garamond" w:hAnsi="Garamond"/>
          <w:sz w:val="24"/>
          <w:szCs w:val="24"/>
        </w:rPr>
        <w:t>miratimi</w:t>
      </w:r>
      <w:r w:rsidR="003C0B48" w:rsidRPr="0075284A">
        <w:rPr>
          <w:rFonts w:ascii="Garamond" w:hAnsi="Garamond"/>
          <w:sz w:val="24"/>
          <w:szCs w:val="24"/>
        </w:rPr>
        <w:t>n ose refuzimin e regjistrimit të</w:t>
      </w:r>
      <w:r w:rsidR="00576FA7" w:rsidRPr="0075284A">
        <w:rPr>
          <w:rFonts w:ascii="Garamond" w:hAnsi="Garamond"/>
          <w:sz w:val="24"/>
          <w:szCs w:val="24"/>
        </w:rPr>
        <w:t xml:space="preserve"> mjeteve historike në </w:t>
      </w:r>
      <w:r w:rsidR="00895D5B" w:rsidRPr="0075284A">
        <w:rPr>
          <w:rFonts w:ascii="Garamond" w:hAnsi="Garamond"/>
          <w:sz w:val="24"/>
          <w:szCs w:val="24"/>
        </w:rPr>
        <w:t>“</w:t>
      </w:r>
      <w:r w:rsidR="00576FA7" w:rsidRPr="0075284A">
        <w:rPr>
          <w:rFonts w:ascii="Garamond" w:hAnsi="Garamond"/>
          <w:sz w:val="24"/>
          <w:szCs w:val="24"/>
        </w:rPr>
        <w:t>Regjistrin RETRO</w:t>
      </w:r>
      <w:r w:rsidR="00895D5B" w:rsidRPr="0075284A">
        <w:rPr>
          <w:rFonts w:ascii="Garamond" w:hAnsi="Garamond"/>
          <w:sz w:val="24"/>
          <w:szCs w:val="24"/>
        </w:rPr>
        <w:t>”</w:t>
      </w:r>
      <w:r w:rsidR="00576FA7" w:rsidRPr="0075284A">
        <w:rPr>
          <w:rFonts w:ascii="Garamond" w:hAnsi="Garamond"/>
          <w:sz w:val="24"/>
          <w:szCs w:val="24"/>
        </w:rPr>
        <w:t>.</w:t>
      </w:r>
    </w:p>
    <w:p w14:paraId="776ADC9D" w14:textId="77353D68"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9. </w:t>
      </w:r>
      <w:r w:rsidR="00576FA7" w:rsidRPr="0075284A">
        <w:rPr>
          <w:rFonts w:ascii="Garamond" w:hAnsi="Garamond"/>
          <w:sz w:val="24"/>
          <w:szCs w:val="24"/>
        </w:rPr>
        <w:t xml:space="preserve">Mjetet rrugore të hershme lejohet të qarkullojnë vetëm me autorizim të lëshuar nga Drejtoria e Përgjithshme e Shërbimeve të Transportit Rrugor, me afat vlefshmërie maksimale 30 </w:t>
      </w:r>
      <w:r w:rsidR="00895D5B" w:rsidRPr="0075284A">
        <w:rPr>
          <w:rFonts w:ascii="Garamond" w:hAnsi="Garamond"/>
          <w:sz w:val="24"/>
          <w:szCs w:val="24"/>
        </w:rPr>
        <w:t xml:space="preserve">(tridhjetë) </w:t>
      </w:r>
      <w:r w:rsidR="00576FA7" w:rsidRPr="0075284A">
        <w:rPr>
          <w:rFonts w:ascii="Garamond" w:hAnsi="Garamond"/>
          <w:sz w:val="24"/>
          <w:szCs w:val="24"/>
        </w:rPr>
        <w:t>ditë</w:t>
      </w:r>
      <w:r w:rsidR="00A64814" w:rsidRPr="0075284A">
        <w:rPr>
          <w:rFonts w:ascii="Garamond" w:hAnsi="Garamond"/>
          <w:sz w:val="24"/>
          <w:szCs w:val="24"/>
        </w:rPr>
        <w:t xml:space="preserve"> vetëm </w:t>
      </w:r>
      <w:r w:rsidR="00576FA7" w:rsidRPr="0075284A">
        <w:rPr>
          <w:rFonts w:ascii="Garamond" w:hAnsi="Garamond"/>
          <w:sz w:val="24"/>
          <w:szCs w:val="24"/>
        </w:rPr>
        <w:t>për pjesëmarrjen në organizime, evenimente, panaire, rrugëtime në autokolon</w:t>
      </w:r>
      <w:r w:rsidR="003C0B48" w:rsidRPr="0075284A">
        <w:rPr>
          <w:rFonts w:ascii="Garamond" w:hAnsi="Garamond"/>
          <w:sz w:val="24"/>
          <w:szCs w:val="24"/>
        </w:rPr>
        <w:t>ë</w:t>
      </w:r>
      <w:r w:rsidR="00576FA7" w:rsidRPr="0075284A">
        <w:rPr>
          <w:rFonts w:ascii="Garamond" w:hAnsi="Garamond"/>
          <w:sz w:val="24"/>
          <w:szCs w:val="24"/>
        </w:rPr>
        <w:t xml:space="preserve">, </w:t>
      </w:r>
      <w:r w:rsidR="00B33329" w:rsidRPr="0075284A">
        <w:rPr>
          <w:rFonts w:ascii="Garamond" w:hAnsi="Garamond"/>
          <w:sz w:val="24"/>
          <w:szCs w:val="24"/>
        </w:rPr>
        <w:t xml:space="preserve">individuale ose në grupime, </w:t>
      </w:r>
      <w:r w:rsidR="00576FA7" w:rsidRPr="0075284A">
        <w:rPr>
          <w:rFonts w:ascii="Garamond" w:hAnsi="Garamond"/>
          <w:sz w:val="24"/>
          <w:szCs w:val="24"/>
        </w:rPr>
        <w:t>rrugëtime për verifikime teknike dhe mirëmbajtje</w:t>
      </w:r>
      <w:r w:rsidR="00895D5B" w:rsidRPr="0075284A">
        <w:rPr>
          <w:rFonts w:ascii="Garamond" w:hAnsi="Garamond"/>
          <w:sz w:val="24"/>
          <w:szCs w:val="24"/>
        </w:rPr>
        <w:t>je</w:t>
      </w:r>
      <w:r w:rsidR="00576FA7" w:rsidRPr="0075284A">
        <w:rPr>
          <w:rFonts w:ascii="Garamond" w:hAnsi="Garamond"/>
          <w:sz w:val="24"/>
          <w:szCs w:val="24"/>
        </w:rPr>
        <w:t>. Me të njëjtin afat vlefshmërie të autorizimit, mjeti rrugor i hershëm duhet të disponojë sigurimin e përgjegjësisë ndaj palëve të treta (TPL).</w:t>
      </w:r>
      <w:r w:rsidR="00A64814" w:rsidRPr="0075284A">
        <w:rPr>
          <w:rFonts w:ascii="Garamond" w:hAnsi="Garamond"/>
          <w:sz w:val="24"/>
          <w:szCs w:val="24"/>
        </w:rPr>
        <w:t xml:space="preserve"> </w:t>
      </w:r>
    </w:p>
    <w:p w14:paraId="776ADC9F" w14:textId="5081A6B5"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10. </w:t>
      </w:r>
      <w:r w:rsidR="00576FA7" w:rsidRPr="0075284A">
        <w:rPr>
          <w:rFonts w:ascii="Garamond" w:hAnsi="Garamond"/>
          <w:sz w:val="24"/>
          <w:szCs w:val="24"/>
        </w:rPr>
        <w:t>Mjetet rrugore të hershme do të pajisen me targë të veçantë pas marrjes së certifikatës së njohjes, sipas modelit të propozuar nga Drejtoria e Përgjithshme e Shërbimeve të Transportit Rrugor dhe të miratuar nga ministria përgjegjëse për transportin.</w:t>
      </w:r>
    </w:p>
    <w:p w14:paraId="776ADCA1" w14:textId="18E54533"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11. </w:t>
      </w:r>
      <w:r w:rsidR="00576FA7" w:rsidRPr="0075284A">
        <w:rPr>
          <w:rFonts w:ascii="Garamond" w:hAnsi="Garamond"/>
          <w:sz w:val="24"/>
          <w:szCs w:val="24"/>
        </w:rPr>
        <w:t>Për të gjithë personat fizik</w:t>
      </w:r>
      <w:r w:rsidR="00895D5B" w:rsidRPr="0075284A">
        <w:rPr>
          <w:rFonts w:ascii="Garamond" w:hAnsi="Garamond"/>
          <w:sz w:val="24"/>
          <w:szCs w:val="24"/>
        </w:rPr>
        <w:t>ë</w:t>
      </w:r>
      <w:r w:rsidR="00576FA7" w:rsidRPr="0075284A">
        <w:rPr>
          <w:rFonts w:ascii="Garamond" w:hAnsi="Garamond"/>
          <w:sz w:val="24"/>
          <w:szCs w:val="24"/>
        </w:rPr>
        <w:t xml:space="preserve"> ose juridik</w:t>
      </w:r>
      <w:r w:rsidR="00895D5B" w:rsidRPr="0075284A">
        <w:rPr>
          <w:rFonts w:ascii="Garamond" w:hAnsi="Garamond"/>
          <w:sz w:val="24"/>
          <w:szCs w:val="24"/>
        </w:rPr>
        <w:t>ë,</w:t>
      </w:r>
      <w:r w:rsidR="00576FA7" w:rsidRPr="0075284A">
        <w:rPr>
          <w:rFonts w:ascii="Garamond" w:hAnsi="Garamond"/>
          <w:sz w:val="24"/>
          <w:szCs w:val="24"/>
        </w:rPr>
        <w:t xml:space="preserve"> që disponojnë të paktën tr</w:t>
      </w:r>
      <w:r w:rsidR="00895D5B" w:rsidRPr="0075284A">
        <w:rPr>
          <w:rFonts w:ascii="Garamond" w:hAnsi="Garamond"/>
          <w:sz w:val="24"/>
          <w:szCs w:val="24"/>
        </w:rPr>
        <w:t>i</w:t>
      </w:r>
      <w:r w:rsidR="00576FA7" w:rsidRPr="0075284A">
        <w:rPr>
          <w:rFonts w:ascii="Garamond" w:hAnsi="Garamond"/>
          <w:sz w:val="24"/>
          <w:szCs w:val="24"/>
        </w:rPr>
        <w:t xml:space="preserve"> mjete në </w:t>
      </w:r>
      <w:r w:rsidR="00895D5B" w:rsidRPr="0075284A">
        <w:rPr>
          <w:rFonts w:ascii="Garamond" w:hAnsi="Garamond"/>
          <w:sz w:val="24"/>
          <w:szCs w:val="24"/>
        </w:rPr>
        <w:t>“</w:t>
      </w:r>
      <w:r w:rsidR="00576FA7" w:rsidRPr="0075284A">
        <w:rPr>
          <w:rFonts w:ascii="Garamond" w:hAnsi="Garamond"/>
          <w:sz w:val="24"/>
          <w:szCs w:val="24"/>
        </w:rPr>
        <w:t>Regjistrin RETRO</w:t>
      </w:r>
      <w:r w:rsidR="00895D5B" w:rsidRPr="0075284A">
        <w:rPr>
          <w:rFonts w:ascii="Garamond" w:hAnsi="Garamond"/>
          <w:sz w:val="24"/>
          <w:szCs w:val="24"/>
        </w:rPr>
        <w:t>”</w:t>
      </w:r>
      <w:r w:rsidR="00576FA7" w:rsidRPr="0075284A">
        <w:rPr>
          <w:rFonts w:ascii="Garamond" w:hAnsi="Garamond"/>
          <w:sz w:val="24"/>
          <w:szCs w:val="24"/>
        </w:rPr>
        <w:t>, kanë të drejtë të pajisen me një targë të vetme</w:t>
      </w:r>
      <w:r w:rsidR="00895D5B" w:rsidRPr="0075284A">
        <w:rPr>
          <w:rFonts w:ascii="Garamond" w:hAnsi="Garamond"/>
          <w:sz w:val="24"/>
          <w:szCs w:val="24"/>
        </w:rPr>
        <w:t>,</w:t>
      </w:r>
      <w:r w:rsidR="00576FA7" w:rsidRPr="0075284A">
        <w:rPr>
          <w:rFonts w:ascii="Garamond" w:hAnsi="Garamond"/>
          <w:sz w:val="24"/>
          <w:szCs w:val="24"/>
        </w:rPr>
        <w:t xml:space="preserve"> e cila do të jetë e vlefshme për të gjith</w:t>
      </w:r>
      <w:r w:rsidR="00895D5B" w:rsidRPr="0075284A">
        <w:rPr>
          <w:rFonts w:ascii="Garamond" w:hAnsi="Garamond"/>
          <w:sz w:val="24"/>
          <w:szCs w:val="24"/>
        </w:rPr>
        <w:t>a</w:t>
      </w:r>
      <w:r w:rsidR="00576FA7" w:rsidRPr="0075284A">
        <w:rPr>
          <w:rFonts w:ascii="Garamond" w:hAnsi="Garamond"/>
          <w:sz w:val="24"/>
          <w:szCs w:val="24"/>
        </w:rPr>
        <w:t xml:space="preserve"> mjetet, pjesë e këtij koleksioni.</w:t>
      </w:r>
    </w:p>
    <w:p w14:paraId="776ADCA3" w14:textId="2E9C6808"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12. </w:t>
      </w:r>
      <w:r w:rsidR="00576FA7" w:rsidRPr="0075284A">
        <w:rPr>
          <w:rFonts w:ascii="Garamond" w:hAnsi="Garamond"/>
          <w:sz w:val="24"/>
          <w:szCs w:val="24"/>
        </w:rPr>
        <w:t>Institucionet shtetërore kanë detyrimin për të informuar Drejtorinë e Përgjithshme të Shërbimeve të Transportit Rrugor lidhur me mjetet rrugore të hershme që kanë në inventarin e tyre. Shitja, nxjerrja jashtë përdorimit apo shitja në formën e skrapeve nuk mund të bëhet pa marrë paraprakisht miratimin e Drejtorisë së Përgjithshme të Shërbimeve të Transportit Rrugor.”.</w:t>
      </w:r>
    </w:p>
    <w:p w14:paraId="776ADCA5" w14:textId="414FBEB7"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2. </w:t>
      </w:r>
      <w:r w:rsidR="00576FA7" w:rsidRPr="0075284A">
        <w:rPr>
          <w:rFonts w:ascii="Garamond" w:hAnsi="Garamond"/>
          <w:sz w:val="24"/>
          <w:szCs w:val="24"/>
        </w:rPr>
        <w:t>Neni 234 ndryshohet si më poshtë vijon:</w:t>
      </w:r>
    </w:p>
    <w:p w14:paraId="776ADCA6" w14:textId="77777777" w:rsidR="009A05D8" w:rsidRPr="0075284A" w:rsidRDefault="009A05D8" w:rsidP="0075284A">
      <w:pPr>
        <w:spacing w:after="0" w:line="240" w:lineRule="auto"/>
        <w:ind w:firstLine="284"/>
        <w:jc w:val="both"/>
        <w:rPr>
          <w:rFonts w:ascii="Garamond" w:hAnsi="Garamond"/>
          <w:sz w:val="24"/>
          <w:szCs w:val="24"/>
        </w:rPr>
      </w:pPr>
    </w:p>
    <w:p w14:paraId="776ADCA7" w14:textId="77777777" w:rsidR="00576FA7" w:rsidRPr="0075284A" w:rsidRDefault="00576FA7" w:rsidP="0075284A">
      <w:pPr>
        <w:spacing w:after="0" w:line="240" w:lineRule="auto"/>
        <w:jc w:val="center"/>
        <w:rPr>
          <w:rFonts w:ascii="Garamond" w:hAnsi="Garamond"/>
          <w:sz w:val="24"/>
          <w:szCs w:val="24"/>
        </w:rPr>
      </w:pPr>
      <w:r w:rsidRPr="0075284A">
        <w:rPr>
          <w:rFonts w:ascii="Garamond" w:hAnsi="Garamond"/>
          <w:sz w:val="24"/>
          <w:szCs w:val="24"/>
        </w:rPr>
        <w:t>“Neni 234</w:t>
      </w:r>
    </w:p>
    <w:p w14:paraId="776ADCA8" w14:textId="77777777" w:rsidR="00576FA7" w:rsidRPr="000D68F0" w:rsidRDefault="00576FA7" w:rsidP="0075284A">
      <w:pPr>
        <w:spacing w:after="0" w:line="240" w:lineRule="auto"/>
        <w:jc w:val="center"/>
        <w:rPr>
          <w:rFonts w:ascii="Garamond" w:hAnsi="Garamond"/>
          <w:b/>
          <w:sz w:val="24"/>
          <w:szCs w:val="24"/>
        </w:rPr>
      </w:pPr>
      <w:r w:rsidRPr="000D68F0">
        <w:rPr>
          <w:rFonts w:ascii="Garamond" w:hAnsi="Garamond"/>
          <w:b/>
          <w:sz w:val="24"/>
          <w:szCs w:val="24"/>
        </w:rPr>
        <w:t>Fusha e kontrollit dhe personeli i ngarkuar për të</w:t>
      </w:r>
    </w:p>
    <w:p w14:paraId="776ADCA9" w14:textId="77777777" w:rsidR="00895D5B" w:rsidRPr="0075284A" w:rsidRDefault="00895D5B" w:rsidP="0075284A">
      <w:pPr>
        <w:spacing w:after="0" w:line="240" w:lineRule="auto"/>
        <w:ind w:firstLine="284"/>
        <w:jc w:val="both"/>
        <w:rPr>
          <w:rFonts w:ascii="Garamond" w:hAnsi="Garamond"/>
          <w:sz w:val="24"/>
          <w:szCs w:val="24"/>
        </w:rPr>
      </w:pPr>
    </w:p>
    <w:p w14:paraId="776ADCAA" w14:textId="67E15768"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1. </w:t>
      </w:r>
      <w:r w:rsidR="00576FA7" w:rsidRPr="0075284A">
        <w:rPr>
          <w:rFonts w:ascii="Garamond" w:hAnsi="Garamond"/>
          <w:sz w:val="24"/>
          <w:szCs w:val="24"/>
        </w:rPr>
        <w:t xml:space="preserve">Fusha e kontrollit teknik përfshin të gjitha mjetet rrugore, sipas përcaktimit të nenit 47, pika 1, shkronjat </w:t>
      </w:r>
      <w:r w:rsidR="008C1A1F" w:rsidRPr="0075284A">
        <w:rPr>
          <w:rFonts w:ascii="Garamond" w:hAnsi="Garamond"/>
          <w:sz w:val="24"/>
          <w:szCs w:val="24"/>
        </w:rPr>
        <w:t>“</w:t>
      </w:r>
      <w:r w:rsidR="00576FA7" w:rsidRPr="0075284A">
        <w:rPr>
          <w:rFonts w:ascii="Garamond" w:hAnsi="Garamond"/>
          <w:sz w:val="24"/>
          <w:szCs w:val="24"/>
        </w:rPr>
        <w:t>e</w:t>
      </w:r>
      <w:r w:rsidR="008C1A1F" w:rsidRPr="0075284A">
        <w:rPr>
          <w:rFonts w:ascii="Garamond" w:hAnsi="Garamond"/>
          <w:sz w:val="24"/>
          <w:szCs w:val="24"/>
        </w:rPr>
        <w:t>”</w:t>
      </w:r>
      <w:r w:rsidR="00576FA7" w:rsidRPr="0075284A">
        <w:rPr>
          <w:rFonts w:ascii="Garamond" w:hAnsi="Garamond"/>
          <w:sz w:val="24"/>
          <w:szCs w:val="24"/>
        </w:rPr>
        <w:t xml:space="preserve">, </w:t>
      </w:r>
      <w:r w:rsidR="008C1A1F" w:rsidRPr="0075284A">
        <w:rPr>
          <w:rFonts w:ascii="Garamond" w:hAnsi="Garamond"/>
          <w:sz w:val="24"/>
          <w:szCs w:val="24"/>
        </w:rPr>
        <w:t>“</w:t>
      </w:r>
      <w:r w:rsidR="00576FA7" w:rsidRPr="0075284A">
        <w:rPr>
          <w:rFonts w:ascii="Garamond" w:hAnsi="Garamond"/>
          <w:sz w:val="24"/>
          <w:szCs w:val="24"/>
        </w:rPr>
        <w:t>f</w:t>
      </w:r>
      <w:r w:rsidR="008C1A1F" w:rsidRPr="0075284A">
        <w:rPr>
          <w:rFonts w:ascii="Garamond" w:hAnsi="Garamond"/>
          <w:sz w:val="24"/>
          <w:szCs w:val="24"/>
        </w:rPr>
        <w:t>”</w:t>
      </w:r>
      <w:r w:rsidR="00576FA7" w:rsidRPr="0075284A">
        <w:rPr>
          <w:rFonts w:ascii="Garamond" w:hAnsi="Garamond"/>
          <w:sz w:val="24"/>
          <w:szCs w:val="24"/>
        </w:rPr>
        <w:t xml:space="preserve">, </w:t>
      </w:r>
      <w:r w:rsidR="008C1A1F" w:rsidRPr="0075284A">
        <w:rPr>
          <w:rFonts w:ascii="Garamond" w:hAnsi="Garamond"/>
          <w:sz w:val="24"/>
          <w:szCs w:val="24"/>
        </w:rPr>
        <w:t>“</w:t>
      </w:r>
      <w:r w:rsidR="00576FA7" w:rsidRPr="0075284A">
        <w:rPr>
          <w:rFonts w:ascii="Garamond" w:hAnsi="Garamond"/>
          <w:sz w:val="24"/>
          <w:szCs w:val="24"/>
        </w:rPr>
        <w:t>g</w:t>
      </w:r>
      <w:r w:rsidR="008C1A1F" w:rsidRPr="0075284A">
        <w:rPr>
          <w:rFonts w:ascii="Garamond" w:hAnsi="Garamond"/>
          <w:sz w:val="24"/>
          <w:szCs w:val="24"/>
        </w:rPr>
        <w:t>”</w:t>
      </w:r>
      <w:r w:rsidR="00576FA7" w:rsidRPr="0075284A">
        <w:rPr>
          <w:rFonts w:ascii="Garamond" w:hAnsi="Garamond"/>
          <w:sz w:val="24"/>
          <w:szCs w:val="24"/>
        </w:rPr>
        <w:t xml:space="preserve">, </w:t>
      </w:r>
      <w:r w:rsidR="008C1A1F" w:rsidRPr="0075284A">
        <w:rPr>
          <w:rFonts w:ascii="Garamond" w:hAnsi="Garamond"/>
          <w:sz w:val="24"/>
          <w:szCs w:val="24"/>
        </w:rPr>
        <w:t>“</w:t>
      </w:r>
      <w:r w:rsidR="00576FA7" w:rsidRPr="0075284A">
        <w:rPr>
          <w:rFonts w:ascii="Garamond" w:hAnsi="Garamond"/>
          <w:sz w:val="24"/>
          <w:szCs w:val="24"/>
        </w:rPr>
        <w:t>h</w:t>
      </w:r>
      <w:r w:rsidR="008C1A1F" w:rsidRPr="0075284A">
        <w:rPr>
          <w:rFonts w:ascii="Garamond" w:hAnsi="Garamond"/>
          <w:sz w:val="24"/>
          <w:szCs w:val="24"/>
        </w:rPr>
        <w:t>”</w:t>
      </w:r>
      <w:r w:rsidR="00576FA7" w:rsidRPr="0075284A">
        <w:rPr>
          <w:rFonts w:ascii="Garamond" w:hAnsi="Garamond"/>
          <w:sz w:val="24"/>
          <w:szCs w:val="24"/>
        </w:rPr>
        <w:t xml:space="preserve">, </w:t>
      </w:r>
      <w:r w:rsidR="008C1A1F" w:rsidRPr="0075284A">
        <w:rPr>
          <w:rFonts w:ascii="Garamond" w:hAnsi="Garamond"/>
          <w:sz w:val="24"/>
          <w:szCs w:val="24"/>
        </w:rPr>
        <w:t>“</w:t>
      </w:r>
      <w:r w:rsidR="00576FA7" w:rsidRPr="0075284A">
        <w:rPr>
          <w:rFonts w:ascii="Garamond" w:hAnsi="Garamond"/>
          <w:sz w:val="24"/>
          <w:szCs w:val="24"/>
        </w:rPr>
        <w:t>i</w:t>
      </w:r>
      <w:r w:rsidR="008C1A1F" w:rsidRPr="0075284A">
        <w:rPr>
          <w:rFonts w:ascii="Garamond" w:hAnsi="Garamond"/>
          <w:sz w:val="24"/>
          <w:szCs w:val="24"/>
        </w:rPr>
        <w:t>”</w:t>
      </w:r>
      <w:r w:rsidR="00576FA7" w:rsidRPr="0075284A">
        <w:rPr>
          <w:rFonts w:ascii="Garamond" w:hAnsi="Garamond"/>
          <w:sz w:val="24"/>
          <w:szCs w:val="24"/>
        </w:rPr>
        <w:t xml:space="preserve">, </w:t>
      </w:r>
      <w:r w:rsidR="008C1A1F" w:rsidRPr="0075284A">
        <w:rPr>
          <w:rFonts w:ascii="Garamond" w:hAnsi="Garamond"/>
          <w:sz w:val="24"/>
          <w:szCs w:val="24"/>
        </w:rPr>
        <w:t>“</w:t>
      </w:r>
      <w:r w:rsidR="00576FA7" w:rsidRPr="0075284A">
        <w:rPr>
          <w:rFonts w:ascii="Garamond" w:hAnsi="Garamond"/>
          <w:sz w:val="24"/>
          <w:szCs w:val="24"/>
        </w:rPr>
        <w:t>j</w:t>
      </w:r>
      <w:r w:rsidR="008C1A1F" w:rsidRPr="0075284A">
        <w:rPr>
          <w:rFonts w:ascii="Garamond" w:hAnsi="Garamond"/>
          <w:sz w:val="24"/>
          <w:szCs w:val="24"/>
        </w:rPr>
        <w:t>”</w:t>
      </w:r>
      <w:r w:rsidR="00576FA7" w:rsidRPr="0075284A">
        <w:rPr>
          <w:rFonts w:ascii="Garamond" w:hAnsi="Garamond"/>
          <w:sz w:val="24"/>
          <w:szCs w:val="24"/>
        </w:rPr>
        <w:t xml:space="preserve">, </w:t>
      </w:r>
      <w:r w:rsidR="008C1A1F" w:rsidRPr="0075284A">
        <w:rPr>
          <w:rFonts w:ascii="Garamond" w:hAnsi="Garamond"/>
          <w:sz w:val="24"/>
          <w:szCs w:val="24"/>
        </w:rPr>
        <w:t>“</w:t>
      </w:r>
      <w:r w:rsidR="00576FA7" w:rsidRPr="0075284A">
        <w:rPr>
          <w:rFonts w:ascii="Garamond" w:hAnsi="Garamond"/>
          <w:sz w:val="24"/>
          <w:szCs w:val="24"/>
        </w:rPr>
        <w:t>k</w:t>
      </w:r>
      <w:r w:rsidR="008C1A1F" w:rsidRPr="0075284A">
        <w:rPr>
          <w:rFonts w:ascii="Garamond" w:hAnsi="Garamond"/>
          <w:sz w:val="24"/>
          <w:szCs w:val="24"/>
        </w:rPr>
        <w:t>”</w:t>
      </w:r>
      <w:r w:rsidR="00576FA7" w:rsidRPr="0075284A">
        <w:rPr>
          <w:rFonts w:ascii="Garamond" w:hAnsi="Garamond"/>
          <w:sz w:val="24"/>
          <w:szCs w:val="24"/>
        </w:rPr>
        <w:t xml:space="preserve"> dhe </w:t>
      </w:r>
      <w:r w:rsidR="008C1A1F" w:rsidRPr="0075284A">
        <w:rPr>
          <w:rFonts w:ascii="Garamond" w:hAnsi="Garamond"/>
          <w:sz w:val="24"/>
          <w:szCs w:val="24"/>
        </w:rPr>
        <w:t>“</w:t>
      </w:r>
      <w:r w:rsidR="00576FA7" w:rsidRPr="0075284A">
        <w:rPr>
          <w:rFonts w:ascii="Garamond" w:hAnsi="Garamond"/>
          <w:sz w:val="24"/>
          <w:szCs w:val="24"/>
        </w:rPr>
        <w:t>l</w:t>
      </w:r>
      <w:r w:rsidR="008C1A1F" w:rsidRPr="0075284A">
        <w:rPr>
          <w:rFonts w:ascii="Garamond" w:hAnsi="Garamond"/>
          <w:sz w:val="24"/>
          <w:szCs w:val="24"/>
        </w:rPr>
        <w:t>”,</w:t>
      </w:r>
      <w:r w:rsidR="00576FA7" w:rsidRPr="0075284A">
        <w:rPr>
          <w:rFonts w:ascii="Garamond" w:hAnsi="Garamond"/>
          <w:sz w:val="24"/>
          <w:szCs w:val="24"/>
        </w:rPr>
        <w:t xml:space="preserve"> të Kodit Rrugor, të cilat përdorin rrugët publike.</w:t>
      </w:r>
    </w:p>
    <w:p w14:paraId="776ADCAC" w14:textId="3F714F76" w:rsidR="00576FA7" w:rsidRPr="0075284A" w:rsidRDefault="00895D5B" w:rsidP="0075284A">
      <w:pPr>
        <w:spacing w:after="0" w:line="240" w:lineRule="auto"/>
        <w:ind w:firstLine="284"/>
        <w:jc w:val="both"/>
        <w:rPr>
          <w:rFonts w:ascii="Garamond" w:hAnsi="Garamond"/>
          <w:sz w:val="24"/>
          <w:szCs w:val="24"/>
        </w:rPr>
      </w:pPr>
      <w:r w:rsidRPr="0075284A">
        <w:rPr>
          <w:rFonts w:ascii="Garamond" w:hAnsi="Garamond"/>
          <w:sz w:val="24"/>
          <w:szCs w:val="24"/>
        </w:rPr>
        <w:t>2.</w:t>
      </w:r>
      <w:r w:rsidR="0075284A" w:rsidRPr="0075284A">
        <w:rPr>
          <w:rFonts w:ascii="Garamond" w:hAnsi="Garamond"/>
          <w:sz w:val="24"/>
          <w:szCs w:val="24"/>
        </w:rPr>
        <w:t xml:space="preserve"> </w:t>
      </w:r>
      <w:r w:rsidRPr="0075284A">
        <w:rPr>
          <w:rFonts w:ascii="Garamond" w:hAnsi="Garamond"/>
          <w:sz w:val="24"/>
          <w:szCs w:val="24"/>
        </w:rPr>
        <w:t>Mjetet e reja</w:t>
      </w:r>
      <w:r w:rsidR="00EB32CA" w:rsidRPr="0075284A">
        <w:rPr>
          <w:rFonts w:ascii="Garamond" w:hAnsi="Garamond"/>
          <w:sz w:val="24"/>
          <w:szCs w:val="24"/>
        </w:rPr>
        <w:t>,</w:t>
      </w:r>
      <w:r w:rsidR="00576FA7" w:rsidRPr="0075284A">
        <w:rPr>
          <w:rFonts w:ascii="Garamond" w:hAnsi="Garamond"/>
          <w:sz w:val="24"/>
          <w:szCs w:val="24"/>
        </w:rPr>
        <w:t xml:space="preserve"> për regjistrimin dhe pajisjen me dokumentet përkatëse, kur futen për herë të parë në Republikën e Shqipërisë</w:t>
      </w:r>
      <w:r w:rsidRPr="0075284A">
        <w:rPr>
          <w:rFonts w:ascii="Garamond" w:hAnsi="Garamond"/>
          <w:sz w:val="24"/>
          <w:szCs w:val="24"/>
        </w:rPr>
        <w:t>,</w:t>
      </w:r>
      <w:r w:rsidR="00576FA7" w:rsidRPr="0075284A">
        <w:rPr>
          <w:rFonts w:ascii="Garamond" w:hAnsi="Garamond"/>
          <w:sz w:val="24"/>
          <w:szCs w:val="24"/>
        </w:rPr>
        <w:t xml:space="preserve"> duhet të paraqiten në qendrën e regjistrimit të DPSHTRR-së brenda 7 </w:t>
      </w:r>
      <w:r w:rsidRPr="0075284A">
        <w:rPr>
          <w:rFonts w:ascii="Garamond" w:hAnsi="Garamond"/>
          <w:sz w:val="24"/>
          <w:szCs w:val="24"/>
        </w:rPr>
        <w:t xml:space="preserve">(shtatë) </w:t>
      </w:r>
      <w:r w:rsidR="00576FA7" w:rsidRPr="0075284A">
        <w:rPr>
          <w:rFonts w:ascii="Garamond" w:hAnsi="Garamond"/>
          <w:sz w:val="24"/>
          <w:szCs w:val="24"/>
        </w:rPr>
        <w:t>ditëve. Pas regjistrimit dhe pajisjes me dokumentet përkatëse, mjetet duhet të kryejnë kontrollin teknik sipas procedurave të përcaktuara në udhëzimin e ministrit përgjegjës për transportin.</w:t>
      </w:r>
    </w:p>
    <w:p w14:paraId="776ADCAE" w14:textId="658B627E"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3.</w:t>
      </w:r>
      <w:r w:rsidR="0075284A" w:rsidRPr="0075284A">
        <w:rPr>
          <w:rFonts w:ascii="Garamond" w:hAnsi="Garamond"/>
          <w:sz w:val="24"/>
          <w:szCs w:val="24"/>
        </w:rPr>
        <w:t xml:space="preserve"> </w:t>
      </w:r>
      <w:r w:rsidRPr="0075284A">
        <w:rPr>
          <w:rFonts w:ascii="Garamond" w:hAnsi="Garamond"/>
          <w:sz w:val="24"/>
          <w:szCs w:val="24"/>
        </w:rPr>
        <w:t xml:space="preserve">Mjetet që kalojnë kontrollin teknik pajisen me “Certifikatën e kontrollit teknik”. Forma, përmbajtja dhe specifikimet e tjera të kësaj </w:t>
      </w:r>
      <w:r w:rsidR="00895D5B" w:rsidRPr="0075284A">
        <w:rPr>
          <w:rFonts w:ascii="Garamond" w:hAnsi="Garamond"/>
          <w:sz w:val="24"/>
          <w:szCs w:val="24"/>
        </w:rPr>
        <w:t>c</w:t>
      </w:r>
      <w:r w:rsidR="00EB32CA" w:rsidRPr="0075284A">
        <w:rPr>
          <w:rFonts w:ascii="Garamond" w:hAnsi="Garamond"/>
          <w:sz w:val="24"/>
          <w:szCs w:val="24"/>
        </w:rPr>
        <w:t>ertifikate</w:t>
      </w:r>
      <w:r w:rsidRPr="0075284A">
        <w:rPr>
          <w:rFonts w:ascii="Garamond" w:hAnsi="Garamond"/>
          <w:sz w:val="24"/>
          <w:szCs w:val="24"/>
        </w:rPr>
        <w:t xml:space="preserve"> përcaktohen në udhëzimin e ministrit përgjegjës për transportin. Vlefshmëria e </w:t>
      </w:r>
      <w:r w:rsidR="00895D5B" w:rsidRPr="0075284A">
        <w:rPr>
          <w:rFonts w:ascii="Garamond" w:hAnsi="Garamond"/>
          <w:sz w:val="24"/>
          <w:szCs w:val="24"/>
        </w:rPr>
        <w:t>c</w:t>
      </w:r>
      <w:r w:rsidRPr="0075284A">
        <w:rPr>
          <w:rFonts w:ascii="Garamond" w:hAnsi="Garamond"/>
          <w:sz w:val="24"/>
          <w:szCs w:val="24"/>
        </w:rPr>
        <w:t>ertifikatës së kontrollit teknik është sipas përcaktimeve në Kodin Rrugor.</w:t>
      </w:r>
    </w:p>
    <w:p w14:paraId="776ADCB0" w14:textId="6F4D8AA1" w:rsidR="00576FA7" w:rsidRPr="0075284A" w:rsidRDefault="00EB32CA" w:rsidP="0075284A">
      <w:pPr>
        <w:spacing w:after="0" w:line="240" w:lineRule="auto"/>
        <w:ind w:firstLine="284"/>
        <w:jc w:val="both"/>
        <w:rPr>
          <w:rFonts w:ascii="Garamond" w:hAnsi="Garamond"/>
          <w:sz w:val="24"/>
          <w:szCs w:val="24"/>
        </w:rPr>
      </w:pPr>
      <w:r w:rsidRPr="0075284A">
        <w:rPr>
          <w:rFonts w:ascii="Garamond" w:hAnsi="Garamond"/>
          <w:sz w:val="24"/>
          <w:szCs w:val="24"/>
        </w:rPr>
        <w:lastRenderedPageBreak/>
        <w:t>4.</w:t>
      </w:r>
      <w:r w:rsidR="0075284A" w:rsidRPr="0075284A">
        <w:rPr>
          <w:rFonts w:ascii="Garamond" w:hAnsi="Garamond"/>
          <w:sz w:val="24"/>
          <w:szCs w:val="24"/>
        </w:rPr>
        <w:t xml:space="preserve"> </w:t>
      </w:r>
      <w:r w:rsidRPr="0075284A">
        <w:rPr>
          <w:rFonts w:ascii="Garamond" w:hAnsi="Garamond"/>
          <w:sz w:val="24"/>
          <w:szCs w:val="24"/>
        </w:rPr>
        <w:t>Në certifikatën e kontrollit teknik</w:t>
      </w:r>
      <w:r w:rsidR="00576FA7" w:rsidRPr="0075284A">
        <w:rPr>
          <w:rFonts w:ascii="Garamond" w:hAnsi="Garamond"/>
          <w:sz w:val="24"/>
          <w:szCs w:val="24"/>
        </w:rPr>
        <w:t xml:space="preserve"> përcaktohen detyrimisht dhe karakteristi</w:t>
      </w:r>
      <w:r w:rsidRPr="0075284A">
        <w:rPr>
          <w:rFonts w:ascii="Garamond" w:hAnsi="Garamond"/>
          <w:sz w:val="24"/>
          <w:szCs w:val="24"/>
        </w:rPr>
        <w:t>kat kryesore që përmban leja e qarkullimit</w:t>
      </w:r>
      <w:r w:rsidR="00576FA7" w:rsidRPr="0075284A">
        <w:rPr>
          <w:rFonts w:ascii="Garamond" w:hAnsi="Garamond"/>
          <w:sz w:val="24"/>
          <w:szCs w:val="24"/>
        </w:rPr>
        <w:t>.</w:t>
      </w:r>
    </w:p>
    <w:p w14:paraId="776ADCB2" w14:textId="1280998D"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5.</w:t>
      </w:r>
      <w:r w:rsidR="0075284A" w:rsidRPr="0075284A">
        <w:rPr>
          <w:rFonts w:ascii="Garamond" w:hAnsi="Garamond"/>
          <w:sz w:val="24"/>
          <w:szCs w:val="24"/>
        </w:rPr>
        <w:t xml:space="preserve"> </w:t>
      </w:r>
      <w:r w:rsidRPr="0075284A">
        <w:rPr>
          <w:rFonts w:ascii="Garamond" w:hAnsi="Garamond"/>
          <w:sz w:val="24"/>
          <w:szCs w:val="24"/>
        </w:rPr>
        <w:t xml:space="preserve">Qendra e kontrollit teknik organizon dhe mban dokumentacionin e nevojshëm për veprimtarinë që </w:t>
      </w:r>
      <w:r w:rsidR="00BD040F" w:rsidRPr="0075284A">
        <w:rPr>
          <w:rFonts w:ascii="Garamond" w:hAnsi="Garamond"/>
          <w:sz w:val="24"/>
          <w:szCs w:val="24"/>
        </w:rPr>
        <w:t>ajo</w:t>
      </w:r>
      <w:r w:rsidRPr="0075284A">
        <w:rPr>
          <w:rFonts w:ascii="Garamond" w:hAnsi="Garamond"/>
          <w:sz w:val="24"/>
          <w:szCs w:val="24"/>
        </w:rPr>
        <w:t xml:space="preserve"> krye</w:t>
      </w:r>
      <w:r w:rsidR="00BD040F" w:rsidRPr="0075284A">
        <w:rPr>
          <w:rFonts w:ascii="Garamond" w:hAnsi="Garamond"/>
          <w:sz w:val="24"/>
          <w:szCs w:val="24"/>
        </w:rPr>
        <w:t>n</w:t>
      </w:r>
      <w:r w:rsidRPr="0075284A">
        <w:rPr>
          <w:rFonts w:ascii="Garamond" w:hAnsi="Garamond"/>
          <w:sz w:val="24"/>
          <w:szCs w:val="24"/>
        </w:rPr>
        <w:t>. Dokumentacioni i qendrës së kontrollit teknik është objekt i kontrollit dhe duhet të mbahet në qendrën e kontrollit teknik ose në ambientet e subjektit të licencuar për të kryer kontrollin teknik të mjeteve rrugore.</w:t>
      </w:r>
    </w:p>
    <w:p w14:paraId="776ADCB4" w14:textId="1D240F31"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6.</w:t>
      </w:r>
      <w:r w:rsidR="0075284A" w:rsidRPr="0075284A">
        <w:rPr>
          <w:rFonts w:ascii="Garamond" w:hAnsi="Garamond"/>
          <w:sz w:val="24"/>
          <w:szCs w:val="24"/>
        </w:rPr>
        <w:t xml:space="preserve"> </w:t>
      </w:r>
      <w:r w:rsidRPr="0075284A">
        <w:rPr>
          <w:rFonts w:ascii="Garamond" w:hAnsi="Garamond"/>
          <w:sz w:val="24"/>
          <w:szCs w:val="24"/>
        </w:rPr>
        <w:t>Kontrollet për përputhjen e gjendjes teknike të mjeteve rrugore me kushtet teknike të hartuara nga ministri përgjegjës për transportin, si dhe për të dhënat identifikuese, bëhen drejtpërdrejt në mjet, vizualisht ose nëpërmjet pajisjeve në qendrat e kontrollit teknik.</w:t>
      </w:r>
    </w:p>
    <w:p w14:paraId="776ADCB6" w14:textId="1C335DAA"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7.</w:t>
      </w:r>
      <w:r w:rsidR="0075284A" w:rsidRPr="0075284A">
        <w:rPr>
          <w:rFonts w:ascii="Garamond" w:hAnsi="Garamond"/>
          <w:sz w:val="24"/>
          <w:szCs w:val="24"/>
        </w:rPr>
        <w:t xml:space="preserve"> </w:t>
      </w:r>
      <w:r w:rsidRPr="0075284A">
        <w:rPr>
          <w:rFonts w:ascii="Garamond" w:hAnsi="Garamond"/>
          <w:sz w:val="24"/>
          <w:szCs w:val="24"/>
        </w:rPr>
        <w:t>Qendrat e kontrollit teknik duhet të sigurojnë objektivitet dhe cilësi të lartë në testimin e mjeteve rrugore.</w:t>
      </w:r>
    </w:p>
    <w:p w14:paraId="776ADCB8" w14:textId="1A4DD78B"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8.</w:t>
      </w:r>
      <w:r w:rsidR="0075284A" w:rsidRPr="0075284A">
        <w:rPr>
          <w:rFonts w:ascii="Garamond" w:hAnsi="Garamond"/>
          <w:sz w:val="24"/>
          <w:szCs w:val="24"/>
        </w:rPr>
        <w:t xml:space="preserve"> </w:t>
      </w:r>
      <w:r w:rsidRPr="0075284A">
        <w:rPr>
          <w:rFonts w:ascii="Garamond" w:hAnsi="Garamond"/>
          <w:sz w:val="24"/>
          <w:szCs w:val="24"/>
        </w:rPr>
        <w:t>Qendrat e kontrollit teknik të reja</w:t>
      </w:r>
      <w:r w:rsidR="00895D5B" w:rsidRPr="0075284A">
        <w:rPr>
          <w:rFonts w:ascii="Garamond" w:hAnsi="Garamond"/>
          <w:sz w:val="24"/>
          <w:szCs w:val="24"/>
        </w:rPr>
        <w:t>,</w:t>
      </w:r>
      <w:r w:rsidRPr="0075284A">
        <w:rPr>
          <w:rFonts w:ascii="Garamond" w:hAnsi="Garamond"/>
          <w:sz w:val="24"/>
          <w:szCs w:val="24"/>
        </w:rPr>
        <w:t xml:space="preserve"> që të licencohen nga ministri që mbulon veprimt</w:t>
      </w:r>
      <w:r w:rsidR="00CE6158" w:rsidRPr="0075284A">
        <w:rPr>
          <w:rFonts w:ascii="Garamond" w:hAnsi="Garamond"/>
          <w:sz w:val="24"/>
          <w:szCs w:val="24"/>
        </w:rPr>
        <w:t>arinë përkatëse, duhet</w:t>
      </w:r>
      <w:r w:rsidR="00895D5B" w:rsidRPr="0075284A">
        <w:rPr>
          <w:rFonts w:ascii="Garamond" w:hAnsi="Garamond"/>
          <w:sz w:val="24"/>
          <w:szCs w:val="24"/>
        </w:rPr>
        <w:t xml:space="preserve"> të</w:t>
      </w:r>
      <w:r w:rsidR="00CE6158" w:rsidRPr="0075284A">
        <w:rPr>
          <w:rFonts w:ascii="Garamond" w:hAnsi="Garamond"/>
          <w:sz w:val="24"/>
          <w:szCs w:val="24"/>
        </w:rPr>
        <w:t xml:space="preserve"> ndërtohen</w:t>
      </w:r>
      <w:r w:rsidRPr="0075284A">
        <w:rPr>
          <w:rFonts w:ascii="Garamond" w:hAnsi="Garamond"/>
          <w:sz w:val="24"/>
          <w:szCs w:val="24"/>
        </w:rPr>
        <w:t xml:space="preserve"> mbi bazën e kombinimit të kritereve gjeografike (qasja e baraslarguar e njësive administrative) dhe demografike (numri i mjeteve për njësi administrative).</w:t>
      </w:r>
    </w:p>
    <w:p w14:paraId="776ADCBA" w14:textId="79626F31"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9.</w:t>
      </w:r>
      <w:r w:rsidR="0075284A" w:rsidRPr="0075284A">
        <w:rPr>
          <w:rFonts w:ascii="Garamond" w:hAnsi="Garamond"/>
          <w:sz w:val="24"/>
          <w:szCs w:val="24"/>
        </w:rPr>
        <w:t xml:space="preserve"> </w:t>
      </w:r>
      <w:r w:rsidRPr="0075284A">
        <w:rPr>
          <w:rFonts w:ascii="Garamond" w:hAnsi="Garamond"/>
          <w:sz w:val="24"/>
          <w:szCs w:val="24"/>
        </w:rPr>
        <w:t>Kontrolli teknik i mjeteve rrugore në qendrat e kontrollit teknik kryhet nga subjekte publike ose private, të cil</w:t>
      </w:r>
      <w:r w:rsidR="00895D5B" w:rsidRPr="0075284A">
        <w:rPr>
          <w:rFonts w:ascii="Garamond" w:hAnsi="Garamond"/>
          <w:sz w:val="24"/>
          <w:szCs w:val="24"/>
        </w:rPr>
        <w:t>a</w:t>
      </w:r>
      <w:r w:rsidRPr="0075284A">
        <w:rPr>
          <w:rFonts w:ascii="Garamond" w:hAnsi="Garamond"/>
          <w:sz w:val="24"/>
          <w:szCs w:val="24"/>
        </w:rPr>
        <w:t>t plotësojnë kriteret e përcaktuara në udhëzimin e ministrit përgjegjës për transportin.</w:t>
      </w:r>
    </w:p>
    <w:p w14:paraId="776ADCBC" w14:textId="432746D1"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10.</w:t>
      </w:r>
      <w:r w:rsidR="0075284A" w:rsidRPr="0075284A">
        <w:rPr>
          <w:rFonts w:ascii="Garamond" w:hAnsi="Garamond"/>
          <w:sz w:val="24"/>
          <w:szCs w:val="24"/>
        </w:rPr>
        <w:t xml:space="preserve"> </w:t>
      </w:r>
      <w:r w:rsidRPr="0075284A">
        <w:rPr>
          <w:rFonts w:ascii="Garamond" w:hAnsi="Garamond"/>
          <w:sz w:val="24"/>
          <w:szCs w:val="24"/>
        </w:rPr>
        <w:t>Inspektorët e ngarkuar me kryerjen e testeve të kontrollit teknik duhet të veprojnë në mënyrë të pavarur dhe gjykimi i tyre nuk duhet të ndikohet nga konflikti i interesit i natyrës personale apo ekonomike.</w:t>
      </w:r>
    </w:p>
    <w:p w14:paraId="776ADCBE" w14:textId="79023E0E" w:rsidR="00576FA7" w:rsidRPr="0075284A" w:rsidRDefault="005F6DFE" w:rsidP="0075284A">
      <w:pPr>
        <w:spacing w:after="0" w:line="240" w:lineRule="auto"/>
        <w:ind w:firstLine="284"/>
        <w:jc w:val="both"/>
        <w:rPr>
          <w:rFonts w:ascii="Garamond" w:hAnsi="Garamond"/>
          <w:sz w:val="24"/>
          <w:szCs w:val="24"/>
        </w:rPr>
      </w:pPr>
      <w:r w:rsidRPr="0075284A">
        <w:rPr>
          <w:rFonts w:ascii="Garamond" w:hAnsi="Garamond"/>
          <w:sz w:val="24"/>
          <w:szCs w:val="24"/>
        </w:rPr>
        <w:t>11.</w:t>
      </w:r>
      <w:r w:rsidR="0075284A" w:rsidRPr="0075284A">
        <w:rPr>
          <w:rFonts w:ascii="Garamond" w:hAnsi="Garamond"/>
          <w:sz w:val="24"/>
          <w:szCs w:val="24"/>
        </w:rPr>
        <w:t xml:space="preserve"> </w:t>
      </w:r>
      <w:r w:rsidR="00576FA7" w:rsidRPr="0075284A">
        <w:rPr>
          <w:rFonts w:ascii="Garamond" w:hAnsi="Garamond"/>
          <w:sz w:val="24"/>
          <w:szCs w:val="24"/>
        </w:rPr>
        <w:t>Për të siguruar përmbushjen e kërkesave në drejtim të menaxhimit të cilësisë së qendrave të kontrollit, si dhe pë</w:t>
      </w:r>
      <w:r w:rsidR="00E32C05" w:rsidRPr="0075284A">
        <w:rPr>
          <w:rFonts w:ascii="Garamond" w:hAnsi="Garamond"/>
          <w:sz w:val="24"/>
          <w:szCs w:val="24"/>
        </w:rPr>
        <w:t xml:space="preserve">r të garantuar objektivitetin </w:t>
      </w:r>
      <w:r w:rsidR="00576FA7" w:rsidRPr="0075284A">
        <w:rPr>
          <w:rFonts w:ascii="Garamond" w:hAnsi="Garamond"/>
          <w:sz w:val="24"/>
          <w:szCs w:val="24"/>
        </w:rPr>
        <w:t>e cilësinë e lartë të kontrolleve teknike, mini</w:t>
      </w:r>
      <w:r w:rsidR="00E32C05" w:rsidRPr="0075284A">
        <w:rPr>
          <w:rFonts w:ascii="Garamond" w:hAnsi="Garamond"/>
          <w:sz w:val="24"/>
          <w:szCs w:val="24"/>
        </w:rPr>
        <w:t>stri përgjegjës për transportin</w:t>
      </w:r>
      <w:r w:rsidR="00576FA7" w:rsidRPr="0075284A">
        <w:rPr>
          <w:rFonts w:ascii="Garamond" w:hAnsi="Garamond"/>
          <w:sz w:val="24"/>
          <w:szCs w:val="24"/>
        </w:rPr>
        <w:t xml:space="preserve"> përcakton me udhëzim kriteret dhe kërkesat që duhet të plotësojë qendra e kontrollit lidhur me:</w:t>
      </w:r>
    </w:p>
    <w:p w14:paraId="776ADCC0" w14:textId="1F918250"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a) </w:t>
      </w:r>
      <w:r w:rsidR="00B66C3B" w:rsidRPr="0075284A">
        <w:rPr>
          <w:rFonts w:ascii="Garamond" w:hAnsi="Garamond"/>
          <w:sz w:val="24"/>
          <w:szCs w:val="24"/>
        </w:rPr>
        <w:t>m</w:t>
      </w:r>
      <w:r w:rsidR="00576FA7" w:rsidRPr="0075284A">
        <w:rPr>
          <w:rFonts w:ascii="Garamond" w:hAnsi="Garamond"/>
          <w:sz w:val="24"/>
          <w:szCs w:val="24"/>
        </w:rPr>
        <w:t>jetet dhe pajisjet e kontrollit, të domosdoshme për kryerjen e kontrollit teknik të mjeteve;</w:t>
      </w:r>
    </w:p>
    <w:p w14:paraId="776ADCC1" w14:textId="2C40ECCA"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b) </w:t>
      </w:r>
      <w:r w:rsidR="00B66C3B" w:rsidRPr="0075284A">
        <w:rPr>
          <w:rFonts w:ascii="Garamond" w:hAnsi="Garamond"/>
          <w:sz w:val="24"/>
          <w:szCs w:val="24"/>
        </w:rPr>
        <w:t>m</w:t>
      </w:r>
      <w:r w:rsidR="00576FA7" w:rsidRPr="0075284A">
        <w:rPr>
          <w:rFonts w:ascii="Garamond" w:hAnsi="Garamond"/>
          <w:sz w:val="24"/>
          <w:szCs w:val="24"/>
        </w:rPr>
        <w:t>irëmbajtjen e pajisjeve të kontrollit, në përputhje me specifikimet e dhëna nga prodhuesi i pajisjes;</w:t>
      </w:r>
    </w:p>
    <w:p w14:paraId="776ADCC2" w14:textId="51C8BDED" w:rsidR="00576FA7"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c) </w:t>
      </w:r>
      <w:r w:rsidR="00CE7EAB" w:rsidRPr="0075284A">
        <w:rPr>
          <w:rFonts w:ascii="Garamond" w:hAnsi="Garamond"/>
          <w:sz w:val="24"/>
          <w:szCs w:val="24"/>
        </w:rPr>
        <w:t>k</w:t>
      </w:r>
      <w:r w:rsidR="00576FA7" w:rsidRPr="0075284A">
        <w:rPr>
          <w:rFonts w:ascii="Garamond" w:hAnsi="Garamond"/>
          <w:sz w:val="24"/>
          <w:szCs w:val="24"/>
        </w:rPr>
        <w:t>alibrimin e pajisjeve të kontrollit, të cilat përdoren për matjet në mënyrë periodike dhe në përputhje me specifikimet e dhëna nga prodhuesi i pajisjes;</w:t>
      </w:r>
    </w:p>
    <w:p w14:paraId="776ADCC3" w14:textId="1A42C6AA"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ç)</w:t>
      </w:r>
      <w:r w:rsidR="0075284A" w:rsidRPr="0075284A">
        <w:rPr>
          <w:rFonts w:ascii="Garamond" w:hAnsi="Garamond"/>
          <w:sz w:val="24"/>
          <w:szCs w:val="24"/>
        </w:rPr>
        <w:t xml:space="preserve"> </w:t>
      </w:r>
      <w:r w:rsidR="00CE7EAB" w:rsidRPr="0075284A">
        <w:rPr>
          <w:rFonts w:ascii="Garamond" w:hAnsi="Garamond"/>
          <w:sz w:val="24"/>
          <w:szCs w:val="24"/>
        </w:rPr>
        <w:t>k</w:t>
      </w:r>
      <w:r w:rsidRPr="0075284A">
        <w:rPr>
          <w:rFonts w:ascii="Garamond" w:hAnsi="Garamond"/>
          <w:sz w:val="24"/>
          <w:szCs w:val="24"/>
        </w:rPr>
        <w:t>ushtet që duhet të plotësoj</w:t>
      </w:r>
      <w:r w:rsidR="00CE7EAB" w:rsidRPr="0075284A">
        <w:rPr>
          <w:rFonts w:ascii="Garamond" w:hAnsi="Garamond"/>
          <w:sz w:val="24"/>
          <w:szCs w:val="24"/>
        </w:rPr>
        <w:t>n</w:t>
      </w:r>
      <w:r w:rsidRPr="0075284A">
        <w:rPr>
          <w:rFonts w:ascii="Garamond" w:hAnsi="Garamond"/>
          <w:sz w:val="24"/>
          <w:szCs w:val="24"/>
        </w:rPr>
        <w:t>ë personeli që do të kryejë kontrollin teknik të mjeteve dhe krye</w:t>
      </w:r>
      <w:r w:rsidR="00CE7EAB" w:rsidRPr="0075284A">
        <w:rPr>
          <w:rFonts w:ascii="Garamond" w:hAnsi="Garamond"/>
          <w:sz w:val="24"/>
          <w:szCs w:val="24"/>
        </w:rPr>
        <w:t>kontrollori i qendrës</w:t>
      </w:r>
      <w:r w:rsidRPr="0075284A">
        <w:rPr>
          <w:rFonts w:ascii="Garamond" w:hAnsi="Garamond"/>
          <w:sz w:val="24"/>
          <w:szCs w:val="24"/>
        </w:rPr>
        <w:t xml:space="preserve"> lidhur me arsimin, njohuritë dhe përvojën e punës;</w:t>
      </w:r>
    </w:p>
    <w:p w14:paraId="776ADCC4" w14:textId="62C98FE8" w:rsidR="009A05D8"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d)</w:t>
      </w:r>
      <w:r w:rsidR="0075284A">
        <w:rPr>
          <w:rFonts w:ascii="Garamond" w:hAnsi="Garamond"/>
          <w:sz w:val="24"/>
          <w:szCs w:val="24"/>
        </w:rPr>
        <w:t>.</w:t>
      </w:r>
      <w:r w:rsidR="0075284A" w:rsidRPr="0075284A">
        <w:rPr>
          <w:rFonts w:ascii="Garamond" w:hAnsi="Garamond"/>
          <w:sz w:val="24"/>
          <w:szCs w:val="24"/>
        </w:rPr>
        <w:t xml:space="preserve"> </w:t>
      </w:r>
      <w:r w:rsidR="00CE7EAB" w:rsidRPr="0075284A">
        <w:rPr>
          <w:rFonts w:ascii="Garamond" w:hAnsi="Garamond"/>
          <w:sz w:val="24"/>
          <w:szCs w:val="24"/>
        </w:rPr>
        <w:t>k</w:t>
      </w:r>
      <w:r w:rsidRPr="0075284A">
        <w:rPr>
          <w:rFonts w:ascii="Garamond" w:hAnsi="Garamond"/>
          <w:sz w:val="24"/>
          <w:szCs w:val="24"/>
        </w:rPr>
        <w:t>ompetencat, trajnimet</w:t>
      </w:r>
      <w:r w:rsidR="00CE7EAB" w:rsidRPr="0075284A">
        <w:rPr>
          <w:rFonts w:ascii="Garamond" w:hAnsi="Garamond"/>
          <w:sz w:val="24"/>
          <w:szCs w:val="24"/>
        </w:rPr>
        <w:t xml:space="preserve"> (fillestare </w:t>
      </w:r>
      <w:r w:rsidRPr="0075284A">
        <w:rPr>
          <w:rFonts w:ascii="Garamond" w:hAnsi="Garamond"/>
          <w:sz w:val="24"/>
          <w:szCs w:val="24"/>
        </w:rPr>
        <w:t>e rifreskues</w:t>
      </w:r>
      <w:r w:rsidR="00CE7EAB" w:rsidRPr="0075284A">
        <w:rPr>
          <w:rFonts w:ascii="Garamond" w:hAnsi="Garamond"/>
          <w:sz w:val="24"/>
          <w:szCs w:val="24"/>
        </w:rPr>
        <w:t>e</w:t>
      </w:r>
      <w:r w:rsidRPr="0075284A">
        <w:rPr>
          <w:rFonts w:ascii="Garamond" w:hAnsi="Garamond"/>
          <w:sz w:val="24"/>
          <w:szCs w:val="24"/>
        </w:rPr>
        <w:t>) dhe certifikimi</w:t>
      </w:r>
      <w:r w:rsidR="00CE7EAB" w:rsidRPr="0075284A">
        <w:rPr>
          <w:rFonts w:ascii="Garamond" w:hAnsi="Garamond"/>
          <w:sz w:val="24"/>
          <w:szCs w:val="24"/>
        </w:rPr>
        <w:t>n e</w:t>
      </w:r>
      <w:r w:rsidRPr="0075284A">
        <w:rPr>
          <w:rFonts w:ascii="Garamond" w:hAnsi="Garamond"/>
          <w:sz w:val="24"/>
          <w:szCs w:val="24"/>
        </w:rPr>
        <w:t xml:space="preserve"> inspektorëve që kryejnë kontrollin teknik.</w:t>
      </w:r>
      <w:r w:rsidR="00A437BA" w:rsidRPr="0075284A">
        <w:rPr>
          <w:rFonts w:ascii="Garamond" w:hAnsi="Garamond"/>
          <w:sz w:val="24"/>
          <w:szCs w:val="24"/>
        </w:rPr>
        <w:t>”.</w:t>
      </w:r>
    </w:p>
    <w:p w14:paraId="776ADCC6" w14:textId="1D2AFDF3" w:rsidR="00A437BA" w:rsidRPr="0075284A" w:rsidRDefault="0075284A" w:rsidP="0075284A">
      <w:pPr>
        <w:spacing w:after="0" w:line="240" w:lineRule="auto"/>
        <w:ind w:firstLine="284"/>
        <w:jc w:val="both"/>
        <w:rPr>
          <w:rFonts w:ascii="Garamond" w:hAnsi="Garamond"/>
          <w:sz w:val="24"/>
          <w:szCs w:val="24"/>
        </w:rPr>
      </w:pPr>
      <w:r>
        <w:rPr>
          <w:rFonts w:ascii="Garamond" w:hAnsi="Garamond"/>
          <w:sz w:val="24"/>
          <w:szCs w:val="24"/>
        </w:rPr>
        <w:t xml:space="preserve">3. </w:t>
      </w:r>
      <w:r w:rsidR="00A437BA" w:rsidRPr="0075284A">
        <w:rPr>
          <w:rFonts w:ascii="Garamond" w:hAnsi="Garamond"/>
          <w:sz w:val="24"/>
          <w:szCs w:val="24"/>
        </w:rPr>
        <w:t>Pas nenit 234 shtohet neni 234/1, me këtë përmbajtje:</w:t>
      </w:r>
    </w:p>
    <w:p w14:paraId="776ADCC7" w14:textId="77777777" w:rsidR="00576FA7" w:rsidRPr="0075284A" w:rsidRDefault="00576FA7" w:rsidP="0075284A">
      <w:pPr>
        <w:spacing w:after="0" w:line="240" w:lineRule="auto"/>
        <w:ind w:firstLine="284"/>
        <w:jc w:val="both"/>
        <w:rPr>
          <w:rFonts w:ascii="Garamond" w:hAnsi="Garamond"/>
          <w:sz w:val="24"/>
          <w:szCs w:val="24"/>
        </w:rPr>
      </w:pPr>
    </w:p>
    <w:p w14:paraId="776ADCC8" w14:textId="77777777" w:rsidR="00576FA7" w:rsidRPr="0075284A" w:rsidRDefault="00A437BA" w:rsidP="0075284A">
      <w:pPr>
        <w:spacing w:after="0" w:line="240" w:lineRule="auto"/>
        <w:jc w:val="center"/>
        <w:rPr>
          <w:rFonts w:ascii="Garamond" w:hAnsi="Garamond"/>
          <w:sz w:val="24"/>
          <w:szCs w:val="24"/>
        </w:rPr>
      </w:pPr>
      <w:r w:rsidRPr="0075284A">
        <w:rPr>
          <w:rFonts w:ascii="Garamond" w:hAnsi="Garamond"/>
          <w:sz w:val="24"/>
          <w:szCs w:val="24"/>
        </w:rPr>
        <w:t>“</w:t>
      </w:r>
      <w:r w:rsidR="00576FA7" w:rsidRPr="0075284A">
        <w:rPr>
          <w:rFonts w:ascii="Garamond" w:hAnsi="Garamond"/>
          <w:sz w:val="24"/>
          <w:szCs w:val="24"/>
        </w:rPr>
        <w:t>Neni 234/1</w:t>
      </w:r>
    </w:p>
    <w:p w14:paraId="776ADCC9" w14:textId="77777777" w:rsidR="00576FA7" w:rsidRPr="00610B94" w:rsidRDefault="00576FA7" w:rsidP="0075284A">
      <w:pPr>
        <w:spacing w:after="0" w:line="240" w:lineRule="auto"/>
        <w:jc w:val="center"/>
        <w:rPr>
          <w:rFonts w:ascii="Garamond" w:hAnsi="Garamond"/>
          <w:b/>
          <w:sz w:val="24"/>
          <w:szCs w:val="24"/>
        </w:rPr>
      </w:pPr>
      <w:r w:rsidRPr="00610B94">
        <w:rPr>
          <w:rFonts w:ascii="Garamond" w:hAnsi="Garamond"/>
          <w:b/>
          <w:sz w:val="24"/>
          <w:szCs w:val="24"/>
        </w:rPr>
        <w:t>Mbikëqyrja e qendrave të kontrollit</w:t>
      </w:r>
      <w:r w:rsidR="00CE0775" w:rsidRPr="00610B94">
        <w:rPr>
          <w:rFonts w:ascii="Garamond" w:hAnsi="Garamond"/>
          <w:b/>
          <w:sz w:val="24"/>
          <w:szCs w:val="24"/>
        </w:rPr>
        <w:t xml:space="preserve"> teknik</w:t>
      </w:r>
    </w:p>
    <w:p w14:paraId="776ADCCA" w14:textId="77777777" w:rsidR="008C1A1F" w:rsidRPr="0075284A" w:rsidRDefault="008C1A1F" w:rsidP="0075284A">
      <w:pPr>
        <w:spacing w:after="0" w:line="240" w:lineRule="auto"/>
        <w:ind w:firstLine="284"/>
        <w:jc w:val="both"/>
        <w:rPr>
          <w:rFonts w:ascii="Garamond" w:hAnsi="Garamond"/>
          <w:sz w:val="24"/>
          <w:szCs w:val="24"/>
        </w:rPr>
      </w:pPr>
    </w:p>
    <w:p w14:paraId="776ADCCB" w14:textId="23748663" w:rsidR="001F632D" w:rsidRPr="0075284A" w:rsidRDefault="008B136B" w:rsidP="0075284A">
      <w:pPr>
        <w:spacing w:after="0" w:line="240" w:lineRule="auto"/>
        <w:ind w:firstLine="284"/>
        <w:jc w:val="both"/>
        <w:rPr>
          <w:rFonts w:ascii="Garamond" w:hAnsi="Garamond"/>
          <w:sz w:val="24"/>
          <w:szCs w:val="24"/>
        </w:rPr>
      </w:pPr>
      <w:r>
        <w:rPr>
          <w:rFonts w:ascii="Garamond" w:hAnsi="Garamond"/>
          <w:sz w:val="24"/>
          <w:szCs w:val="24"/>
        </w:rPr>
        <w:t xml:space="preserve">1. </w:t>
      </w:r>
      <w:r w:rsidR="00576FA7" w:rsidRPr="0075284A">
        <w:rPr>
          <w:rFonts w:ascii="Garamond" w:hAnsi="Garamond"/>
          <w:sz w:val="24"/>
          <w:szCs w:val="24"/>
        </w:rPr>
        <w:t xml:space="preserve">Të gjitha qendrat e kontrollit teknik në territorin e Republikës së Shqipërisë duhet të mbikëqyren. </w:t>
      </w:r>
      <w:r w:rsidR="001F632D" w:rsidRPr="0075284A">
        <w:rPr>
          <w:rFonts w:ascii="Garamond" w:hAnsi="Garamond"/>
          <w:sz w:val="24"/>
          <w:szCs w:val="24"/>
        </w:rPr>
        <w:t>Mbikëqyrja</w:t>
      </w:r>
      <w:r w:rsidR="00576FA7" w:rsidRPr="0075284A">
        <w:rPr>
          <w:rFonts w:ascii="Garamond" w:hAnsi="Garamond"/>
          <w:sz w:val="24"/>
          <w:szCs w:val="24"/>
        </w:rPr>
        <w:t xml:space="preserve"> do të kryhet nga një subjekt i specializuar</w:t>
      </w:r>
      <w:r w:rsidR="00A64814" w:rsidRPr="0075284A">
        <w:rPr>
          <w:rFonts w:ascii="Garamond" w:hAnsi="Garamond"/>
          <w:sz w:val="24"/>
          <w:szCs w:val="24"/>
        </w:rPr>
        <w:t>,</w:t>
      </w:r>
      <w:r w:rsidR="00576FA7" w:rsidRPr="0075284A">
        <w:rPr>
          <w:rFonts w:ascii="Garamond" w:hAnsi="Garamond"/>
          <w:sz w:val="24"/>
          <w:szCs w:val="24"/>
        </w:rPr>
        <w:t xml:space="preserve"> që mund të</w:t>
      </w:r>
      <w:r w:rsidR="001F632D" w:rsidRPr="0075284A">
        <w:rPr>
          <w:rFonts w:ascii="Garamond" w:hAnsi="Garamond"/>
          <w:sz w:val="24"/>
          <w:szCs w:val="24"/>
        </w:rPr>
        <w:t xml:space="preserve"> jetë subjekt publik ose privat. </w:t>
      </w:r>
    </w:p>
    <w:p w14:paraId="776ADCCD" w14:textId="1955A259" w:rsidR="00576FA7" w:rsidRPr="0075284A" w:rsidRDefault="008B136B" w:rsidP="0075284A">
      <w:pPr>
        <w:spacing w:after="0" w:line="240" w:lineRule="auto"/>
        <w:ind w:firstLine="284"/>
        <w:jc w:val="both"/>
        <w:rPr>
          <w:rFonts w:ascii="Garamond" w:hAnsi="Garamond"/>
          <w:sz w:val="24"/>
          <w:szCs w:val="24"/>
        </w:rPr>
      </w:pPr>
      <w:r>
        <w:rPr>
          <w:rFonts w:ascii="Garamond" w:hAnsi="Garamond"/>
          <w:sz w:val="24"/>
          <w:szCs w:val="24"/>
        </w:rPr>
        <w:t xml:space="preserve">2. </w:t>
      </w:r>
      <w:r w:rsidR="00576FA7" w:rsidRPr="0075284A">
        <w:rPr>
          <w:rFonts w:ascii="Garamond" w:hAnsi="Garamond"/>
          <w:sz w:val="24"/>
          <w:szCs w:val="24"/>
        </w:rPr>
        <w:t>Kërkesat e zbatueshme për personelin e punësuar nga subjekti mbikëqyrës i qendrave të kontrollit teknik duhet të mbulojnë</w:t>
      </w:r>
      <w:r w:rsidR="00395CCA" w:rsidRPr="0075284A">
        <w:rPr>
          <w:rFonts w:ascii="Garamond" w:hAnsi="Garamond"/>
          <w:sz w:val="24"/>
          <w:szCs w:val="24"/>
        </w:rPr>
        <w:t xml:space="preserve"> këto </w:t>
      </w:r>
      <w:r w:rsidR="00576FA7" w:rsidRPr="0075284A">
        <w:rPr>
          <w:rFonts w:ascii="Garamond" w:hAnsi="Garamond"/>
          <w:sz w:val="24"/>
          <w:szCs w:val="24"/>
        </w:rPr>
        <w:t>fusha</w:t>
      </w:r>
      <w:r w:rsidR="00395CCA" w:rsidRPr="0075284A">
        <w:rPr>
          <w:rFonts w:ascii="Garamond" w:hAnsi="Garamond"/>
          <w:sz w:val="24"/>
          <w:szCs w:val="24"/>
        </w:rPr>
        <w:t>:</w:t>
      </w:r>
    </w:p>
    <w:p w14:paraId="776ADCCF" w14:textId="0541EE87" w:rsidR="00576FA7" w:rsidRPr="0075284A" w:rsidRDefault="008B136B" w:rsidP="0075284A">
      <w:pPr>
        <w:spacing w:after="0" w:line="240" w:lineRule="auto"/>
        <w:ind w:firstLine="284"/>
        <w:jc w:val="both"/>
        <w:rPr>
          <w:rFonts w:ascii="Garamond" w:hAnsi="Garamond"/>
          <w:sz w:val="24"/>
          <w:szCs w:val="24"/>
        </w:rPr>
      </w:pPr>
      <w:r>
        <w:rPr>
          <w:rFonts w:ascii="Garamond" w:hAnsi="Garamond"/>
          <w:sz w:val="24"/>
          <w:szCs w:val="24"/>
        </w:rPr>
        <w:t xml:space="preserve">a) </w:t>
      </w:r>
      <w:r w:rsidR="00576FA7" w:rsidRPr="0075284A">
        <w:rPr>
          <w:rFonts w:ascii="Garamond" w:hAnsi="Garamond"/>
          <w:sz w:val="24"/>
          <w:szCs w:val="24"/>
        </w:rPr>
        <w:t>kompetencë teknike;</w:t>
      </w:r>
    </w:p>
    <w:p w14:paraId="776ADCD0" w14:textId="378663C4" w:rsidR="00576FA7" w:rsidRPr="0075284A" w:rsidRDefault="008B136B" w:rsidP="0075284A">
      <w:pPr>
        <w:spacing w:after="0" w:line="240" w:lineRule="auto"/>
        <w:ind w:firstLine="284"/>
        <w:jc w:val="both"/>
        <w:rPr>
          <w:rFonts w:ascii="Garamond" w:hAnsi="Garamond"/>
          <w:sz w:val="24"/>
          <w:szCs w:val="24"/>
        </w:rPr>
      </w:pPr>
      <w:r>
        <w:rPr>
          <w:rFonts w:ascii="Garamond" w:hAnsi="Garamond"/>
          <w:sz w:val="24"/>
          <w:szCs w:val="24"/>
        </w:rPr>
        <w:t xml:space="preserve">b) </w:t>
      </w:r>
      <w:r w:rsidR="00576FA7" w:rsidRPr="0075284A">
        <w:rPr>
          <w:rFonts w:ascii="Garamond" w:hAnsi="Garamond"/>
          <w:sz w:val="24"/>
          <w:szCs w:val="24"/>
        </w:rPr>
        <w:t>paanshmëri;</w:t>
      </w:r>
    </w:p>
    <w:p w14:paraId="776ADCD1" w14:textId="39AE33A4" w:rsidR="00576FA7" w:rsidRPr="0075284A" w:rsidRDefault="008B136B" w:rsidP="0075284A">
      <w:pPr>
        <w:spacing w:after="0" w:line="240" w:lineRule="auto"/>
        <w:ind w:firstLine="284"/>
        <w:jc w:val="both"/>
        <w:rPr>
          <w:rFonts w:ascii="Garamond" w:hAnsi="Garamond"/>
          <w:sz w:val="24"/>
          <w:szCs w:val="24"/>
        </w:rPr>
      </w:pPr>
      <w:r>
        <w:rPr>
          <w:rFonts w:ascii="Garamond" w:hAnsi="Garamond"/>
          <w:sz w:val="24"/>
          <w:szCs w:val="24"/>
        </w:rPr>
        <w:t xml:space="preserve">c) </w:t>
      </w:r>
      <w:r w:rsidR="00576FA7" w:rsidRPr="0075284A">
        <w:rPr>
          <w:rFonts w:ascii="Garamond" w:hAnsi="Garamond"/>
          <w:sz w:val="24"/>
          <w:szCs w:val="24"/>
        </w:rPr>
        <w:t>standarde kualifikimi dhe trajnimi.</w:t>
      </w:r>
    </w:p>
    <w:p w14:paraId="776ADCD3" w14:textId="10244CA5" w:rsidR="00576FA7"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3. </w:t>
      </w:r>
      <w:r w:rsidR="00576FA7" w:rsidRPr="0075284A">
        <w:rPr>
          <w:rFonts w:ascii="Garamond" w:hAnsi="Garamond"/>
          <w:sz w:val="24"/>
          <w:szCs w:val="24"/>
        </w:rPr>
        <w:t>Subjekti mbikëqyrës i qendrave të kontrollit kryen detyrat e përcaktuara</w:t>
      </w:r>
      <w:r w:rsidR="00F818BF" w:rsidRPr="0075284A">
        <w:rPr>
          <w:rFonts w:ascii="Garamond" w:hAnsi="Garamond"/>
          <w:sz w:val="24"/>
          <w:szCs w:val="24"/>
        </w:rPr>
        <w:t>,</w:t>
      </w:r>
      <w:r w:rsidR="00576FA7" w:rsidRPr="0075284A">
        <w:rPr>
          <w:rFonts w:ascii="Garamond" w:hAnsi="Garamond"/>
          <w:sz w:val="24"/>
          <w:szCs w:val="24"/>
        </w:rPr>
        <w:t xml:space="preserve"> si më poshtë</w:t>
      </w:r>
      <w:r w:rsidR="00F818BF" w:rsidRPr="0075284A">
        <w:rPr>
          <w:rFonts w:ascii="Garamond" w:hAnsi="Garamond"/>
          <w:sz w:val="24"/>
          <w:szCs w:val="24"/>
        </w:rPr>
        <w:t xml:space="preserve"> vijon</w:t>
      </w:r>
      <w:r w:rsidR="00576FA7" w:rsidRPr="0075284A">
        <w:rPr>
          <w:rFonts w:ascii="Garamond" w:hAnsi="Garamond"/>
          <w:sz w:val="24"/>
          <w:szCs w:val="24"/>
        </w:rPr>
        <w:t>:</w:t>
      </w:r>
    </w:p>
    <w:p w14:paraId="776ADCD5" w14:textId="3A45C5F6" w:rsidR="00576FA7"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a)</w:t>
      </w:r>
      <w:r w:rsidR="008B136B">
        <w:rPr>
          <w:rFonts w:ascii="Garamond" w:hAnsi="Garamond"/>
          <w:sz w:val="24"/>
          <w:szCs w:val="24"/>
        </w:rPr>
        <w:t xml:space="preserve"> </w:t>
      </w:r>
      <w:r w:rsidR="00610B94" w:rsidRPr="0075284A">
        <w:rPr>
          <w:rFonts w:ascii="Garamond" w:hAnsi="Garamond"/>
          <w:sz w:val="24"/>
          <w:szCs w:val="24"/>
        </w:rPr>
        <w:t xml:space="preserve">mbikëqyr </w:t>
      </w:r>
      <w:r w:rsidR="007D21DB" w:rsidRPr="0075284A">
        <w:rPr>
          <w:rFonts w:ascii="Garamond" w:hAnsi="Garamond"/>
          <w:sz w:val="24"/>
          <w:szCs w:val="24"/>
        </w:rPr>
        <w:t>qendrat e</w:t>
      </w:r>
      <w:r w:rsidR="00576FA7" w:rsidRPr="0075284A">
        <w:rPr>
          <w:rFonts w:ascii="Garamond" w:hAnsi="Garamond"/>
          <w:sz w:val="24"/>
          <w:szCs w:val="24"/>
        </w:rPr>
        <w:t xml:space="preserve"> kontrollit;</w:t>
      </w:r>
    </w:p>
    <w:p w14:paraId="776ADCD6" w14:textId="5ED20D8C" w:rsidR="00576FA7"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b) </w:t>
      </w:r>
      <w:r w:rsidR="00610B94" w:rsidRPr="0075284A">
        <w:rPr>
          <w:rFonts w:ascii="Garamond" w:hAnsi="Garamond"/>
          <w:sz w:val="24"/>
          <w:szCs w:val="24"/>
        </w:rPr>
        <w:t xml:space="preserve">verifikon </w:t>
      </w:r>
      <w:r w:rsidR="00576FA7" w:rsidRPr="0075284A">
        <w:rPr>
          <w:rFonts w:ascii="Garamond" w:hAnsi="Garamond"/>
          <w:sz w:val="24"/>
          <w:szCs w:val="24"/>
        </w:rPr>
        <w:t>trajnimi</w:t>
      </w:r>
      <w:r w:rsidR="007D21DB" w:rsidRPr="0075284A">
        <w:rPr>
          <w:rFonts w:ascii="Garamond" w:hAnsi="Garamond"/>
          <w:sz w:val="24"/>
          <w:szCs w:val="24"/>
        </w:rPr>
        <w:t xml:space="preserve">n </w:t>
      </w:r>
      <w:r w:rsidR="00576FA7" w:rsidRPr="0075284A">
        <w:rPr>
          <w:rFonts w:ascii="Garamond" w:hAnsi="Garamond"/>
          <w:sz w:val="24"/>
          <w:szCs w:val="24"/>
        </w:rPr>
        <w:t xml:space="preserve">dhe </w:t>
      </w:r>
      <w:r w:rsidR="007D21DB" w:rsidRPr="0075284A">
        <w:rPr>
          <w:rFonts w:ascii="Garamond" w:hAnsi="Garamond"/>
          <w:sz w:val="24"/>
          <w:szCs w:val="24"/>
        </w:rPr>
        <w:t>provimet</w:t>
      </w:r>
      <w:r w:rsidR="00576FA7" w:rsidRPr="0075284A">
        <w:rPr>
          <w:rFonts w:ascii="Garamond" w:hAnsi="Garamond"/>
          <w:sz w:val="24"/>
          <w:szCs w:val="24"/>
        </w:rPr>
        <w:t xml:space="preserve"> </w:t>
      </w:r>
      <w:r w:rsidR="007D21DB" w:rsidRPr="0075284A">
        <w:rPr>
          <w:rFonts w:ascii="Garamond" w:hAnsi="Garamond"/>
          <w:sz w:val="24"/>
          <w:szCs w:val="24"/>
        </w:rPr>
        <w:t>e</w:t>
      </w:r>
      <w:r w:rsidR="00576FA7" w:rsidRPr="0075284A">
        <w:rPr>
          <w:rFonts w:ascii="Garamond" w:hAnsi="Garamond"/>
          <w:sz w:val="24"/>
          <w:szCs w:val="24"/>
        </w:rPr>
        <w:t xml:space="preserve"> inspektorëve;</w:t>
      </w:r>
    </w:p>
    <w:p w14:paraId="776ADCD7" w14:textId="6A372E37" w:rsidR="00576FA7"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c) </w:t>
      </w:r>
      <w:r w:rsidR="00610B94" w:rsidRPr="0075284A">
        <w:rPr>
          <w:rFonts w:ascii="Garamond" w:hAnsi="Garamond"/>
          <w:sz w:val="24"/>
          <w:szCs w:val="24"/>
        </w:rPr>
        <w:t>auditon</w:t>
      </w:r>
      <w:r w:rsidR="00576FA7" w:rsidRPr="0075284A">
        <w:rPr>
          <w:rFonts w:ascii="Garamond" w:hAnsi="Garamond"/>
          <w:sz w:val="24"/>
          <w:szCs w:val="24"/>
        </w:rPr>
        <w:t>;</w:t>
      </w:r>
    </w:p>
    <w:p w14:paraId="776ADCD8" w14:textId="77A542C4" w:rsidR="00576FA7" w:rsidRPr="0075284A" w:rsidRDefault="007D21DB" w:rsidP="0075284A">
      <w:pPr>
        <w:spacing w:after="0" w:line="240" w:lineRule="auto"/>
        <w:ind w:firstLine="284"/>
        <w:jc w:val="both"/>
        <w:rPr>
          <w:rFonts w:ascii="Garamond" w:hAnsi="Garamond"/>
          <w:sz w:val="24"/>
          <w:szCs w:val="24"/>
        </w:rPr>
      </w:pPr>
      <w:r w:rsidRPr="0075284A">
        <w:rPr>
          <w:rFonts w:ascii="Garamond" w:hAnsi="Garamond"/>
          <w:sz w:val="24"/>
          <w:szCs w:val="24"/>
        </w:rPr>
        <w:t xml:space="preserve">ç) </w:t>
      </w:r>
      <w:r w:rsidR="00610B94" w:rsidRPr="0075284A">
        <w:rPr>
          <w:rFonts w:ascii="Garamond" w:hAnsi="Garamond"/>
          <w:sz w:val="24"/>
          <w:szCs w:val="24"/>
        </w:rPr>
        <w:t>monitoron</w:t>
      </w:r>
      <w:r w:rsidR="00576FA7" w:rsidRPr="0075284A">
        <w:rPr>
          <w:rFonts w:ascii="Garamond" w:hAnsi="Garamond"/>
          <w:sz w:val="24"/>
          <w:szCs w:val="24"/>
        </w:rPr>
        <w:t>;</w:t>
      </w:r>
    </w:p>
    <w:p w14:paraId="776ADCD9" w14:textId="6AC93C65" w:rsidR="00576FA7"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lastRenderedPageBreak/>
        <w:t xml:space="preserve">d) </w:t>
      </w:r>
      <w:r w:rsidR="00610B94" w:rsidRPr="0075284A">
        <w:rPr>
          <w:rFonts w:ascii="Garamond" w:hAnsi="Garamond"/>
          <w:sz w:val="24"/>
          <w:szCs w:val="24"/>
        </w:rPr>
        <w:t xml:space="preserve">vlerëson </w:t>
      </w:r>
      <w:r w:rsidR="00BD1F40" w:rsidRPr="0075284A">
        <w:rPr>
          <w:rFonts w:ascii="Garamond" w:hAnsi="Garamond"/>
          <w:sz w:val="24"/>
          <w:szCs w:val="24"/>
        </w:rPr>
        <w:t>v</w:t>
      </w:r>
      <w:r w:rsidR="00A64814" w:rsidRPr="0075284A">
        <w:rPr>
          <w:rFonts w:ascii="Garamond" w:hAnsi="Garamond"/>
          <w:sz w:val="24"/>
          <w:szCs w:val="24"/>
        </w:rPr>
        <w:t>lefshmërin</w:t>
      </w:r>
      <w:r w:rsidR="00CE6158" w:rsidRPr="0075284A">
        <w:rPr>
          <w:rFonts w:ascii="Garamond" w:hAnsi="Garamond"/>
          <w:sz w:val="24"/>
          <w:szCs w:val="24"/>
        </w:rPr>
        <w:t>ë</w:t>
      </w:r>
      <w:r w:rsidR="00A64814" w:rsidRPr="0075284A">
        <w:rPr>
          <w:rFonts w:ascii="Garamond" w:hAnsi="Garamond"/>
          <w:sz w:val="24"/>
          <w:szCs w:val="24"/>
        </w:rPr>
        <w:t xml:space="preserve"> </w:t>
      </w:r>
      <w:r w:rsidR="00576FA7" w:rsidRPr="0075284A">
        <w:rPr>
          <w:rFonts w:ascii="Garamond" w:hAnsi="Garamond"/>
          <w:sz w:val="24"/>
          <w:szCs w:val="24"/>
        </w:rPr>
        <w:t>e rezultateve të kontrolleve teknike;</w:t>
      </w:r>
    </w:p>
    <w:p w14:paraId="776ADCDA" w14:textId="19BDDF7E" w:rsidR="00CE6158" w:rsidRPr="0075284A" w:rsidRDefault="007D21DB" w:rsidP="0075284A">
      <w:pPr>
        <w:spacing w:after="0" w:line="240" w:lineRule="auto"/>
        <w:ind w:firstLine="284"/>
        <w:jc w:val="both"/>
        <w:rPr>
          <w:rFonts w:ascii="Garamond" w:hAnsi="Garamond"/>
          <w:sz w:val="24"/>
          <w:szCs w:val="24"/>
        </w:rPr>
      </w:pPr>
      <w:r w:rsidRPr="0075284A">
        <w:rPr>
          <w:rFonts w:ascii="Garamond" w:hAnsi="Garamond"/>
          <w:sz w:val="24"/>
          <w:szCs w:val="24"/>
        </w:rPr>
        <w:t xml:space="preserve">dh) </w:t>
      </w:r>
      <w:r w:rsidR="00610B94" w:rsidRPr="0075284A">
        <w:rPr>
          <w:rFonts w:ascii="Garamond" w:hAnsi="Garamond"/>
          <w:sz w:val="24"/>
          <w:szCs w:val="24"/>
        </w:rPr>
        <w:t>i</w:t>
      </w:r>
      <w:r w:rsidR="00401E3C" w:rsidRPr="0075284A">
        <w:rPr>
          <w:rFonts w:ascii="Garamond" w:hAnsi="Garamond"/>
          <w:sz w:val="24"/>
          <w:szCs w:val="24"/>
        </w:rPr>
        <w:t xml:space="preserve"> p</w:t>
      </w:r>
      <w:r w:rsidR="00576FA7" w:rsidRPr="0075284A">
        <w:rPr>
          <w:rFonts w:ascii="Garamond" w:hAnsi="Garamond"/>
          <w:sz w:val="24"/>
          <w:szCs w:val="24"/>
        </w:rPr>
        <w:t>ropoz</w:t>
      </w:r>
      <w:r w:rsidR="00A64814" w:rsidRPr="0075284A">
        <w:rPr>
          <w:rFonts w:ascii="Garamond" w:hAnsi="Garamond"/>
          <w:sz w:val="24"/>
          <w:szCs w:val="24"/>
        </w:rPr>
        <w:t xml:space="preserve">on ministrit </w:t>
      </w:r>
      <w:r w:rsidR="00576FA7" w:rsidRPr="0075284A">
        <w:rPr>
          <w:rFonts w:ascii="Garamond" w:hAnsi="Garamond"/>
          <w:sz w:val="24"/>
          <w:szCs w:val="24"/>
        </w:rPr>
        <w:t>tërheqje</w:t>
      </w:r>
      <w:r w:rsidR="00A64814" w:rsidRPr="0075284A">
        <w:rPr>
          <w:rFonts w:ascii="Garamond" w:hAnsi="Garamond"/>
          <w:sz w:val="24"/>
          <w:szCs w:val="24"/>
        </w:rPr>
        <w:t>n</w:t>
      </w:r>
      <w:r w:rsidR="00576FA7" w:rsidRPr="0075284A">
        <w:rPr>
          <w:rFonts w:ascii="Garamond" w:hAnsi="Garamond"/>
          <w:sz w:val="24"/>
          <w:szCs w:val="24"/>
        </w:rPr>
        <w:t xml:space="preserve"> ose pezullimi</w:t>
      </w:r>
      <w:r w:rsidR="00A64814" w:rsidRPr="0075284A">
        <w:rPr>
          <w:rFonts w:ascii="Garamond" w:hAnsi="Garamond"/>
          <w:sz w:val="24"/>
          <w:szCs w:val="24"/>
        </w:rPr>
        <w:t>n</w:t>
      </w:r>
      <w:r w:rsidR="00576FA7" w:rsidRPr="0075284A">
        <w:rPr>
          <w:rFonts w:ascii="Garamond" w:hAnsi="Garamond"/>
          <w:sz w:val="24"/>
          <w:szCs w:val="24"/>
        </w:rPr>
        <w:t xml:space="preserve"> </w:t>
      </w:r>
      <w:r w:rsidR="00A64814" w:rsidRPr="0075284A">
        <w:rPr>
          <w:rFonts w:ascii="Garamond" w:hAnsi="Garamond"/>
          <w:sz w:val="24"/>
          <w:szCs w:val="24"/>
        </w:rPr>
        <w:t>e</w:t>
      </w:r>
      <w:r w:rsidR="00576FA7" w:rsidRPr="0075284A">
        <w:rPr>
          <w:rFonts w:ascii="Garamond" w:hAnsi="Garamond"/>
          <w:sz w:val="24"/>
          <w:szCs w:val="24"/>
        </w:rPr>
        <w:t xml:space="preserve"> licencave</w:t>
      </w:r>
      <w:r w:rsidR="00EB32CA" w:rsidRPr="0075284A">
        <w:rPr>
          <w:rFonts w:ascii="Garamond" w:hAnsi="Garamond"/>
          <w:sz w:val="24"/>
          <w:szCs w:val="24"/>
        </w:rPr>
        <w:t xml:space="preserve"> të qendrave kontrolluese dhe</w:t>
      </w:r>
      <w:r w:rsidR="00401E3C" w:rsidRPr="0075284A">
        <w:rPr>
          <w:rFonts w:ascii="Garamond" w:hAnsi="Garamond"/>
          <w:sz w:val="24"/>
          <w:szCs w:val="24"/>
        </w:rPr>
        <w:t>/</w:t>
      </w:r>
      <w:r w:rsidR="00576FA7" w:rsidRPr="0075284A">
        <w:rPr>
          <w:rFonts w:ascii="Garamond" w:hAnsi="Garamond"/>
          <w:sz w:val="24"/>
          <w:szCs w:val="24"/>
        </w:rPr>
        <w:t xml:space="preserve">ose </w:t>
      </w:r>
      <w:r w:rsidR="00401E3C" w:rsidRPr="0075284A">
        <w:rPr>
          <w:rFonts w:ascii="Garamond" w:hAnsi="Garamond"/>
          <w:sz w:val="24"/>
          <w:szCs w:val="24"/>
        </w:rPr>
        <w:t xml:space="preserve">të </w:t>
      </w:r>
      <w:r w:rsidR="00576FA7" w:rsidRPr="0075284A">
        <w:rPr>
          <w:rFonts w:ascii="Garamond" w:hAnsi="Garamond"/>
          <w:sz w:val="24"/>
          <w:szCs w:val="24"/>
        </w:rPr>
        <w:t>certifikatave të inspektorëve.</w:t>
      </w:r>
    </w:p>
    <w:p w14:paraId="776ADCDC" w14:textId="55516EE9" w:rsidR="00576FA7"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4. </w:t>
      </w:r>
      <w:r w:rsidR="00576FA7" w:rsidRPr="0075284A">
        <w:rPr>
          <w:rFonts w:ascii="Garamond" w:hAnsi="Garamond"/>
          <w:sz w:val="24"/>
          <w:szCs w:val="24"/>
        </w:rPr>
        <w:t xml:space="preserve">Mbikëqyrja e qendrave të kontrollit teknik të mjeteve rrugore </w:t>
      </w:r>
      <w:r w:rsidR="00EB32CA" w:rsidRPr="0075284A">
        <w:rPr>
          <w:rFonts w:ascii="Garamond" w:hAnsi="Garamond"/>
          <w:sz w:val="24"/>
          <w:szCs w:val="24"/>
        </w:rPr>
        <w:t>mund t’u jepet me koncesion</w:t>
      </w:r>
      <w:r w:rsidR="00A64814" w:rsidRPr="0075284A">
        <w:rPr>
          <w:rFonts w:ascii="Garamond" w:hAnsi="Garamond"/>
          <w:sz w:val="24"/>
          <w:szCs w:val="24"/>
        </w:rPr>
        <w:t>/par</w:t>
      </w:r>
      <w:r w:rsidR="00EB32CA" w:rsidRPr="0075284A">
        <w:rPr>
          <w:rFonts w:ascii="Garamond" w:hAnsi="Garamond"/>
          <w:sz w:val="24"/>
          <w:szCs w:val="24"/>
        </w:rPr>
        <w:t>tneritet publik privat palëve të</w:t>
      </w:r>
      <w:r w:rsidR="00A64814" w:rsidRPr="0075284A">
        <w:rPr>
          <w:rFonts w:ascii="Garamond" w:hAnsi="Garamond"/>
          <w:sz w:val="24"/>
          <w:szCs w:val="24"/>
        </w:rPr>
        <w:t xml:space="preserve"> treta, në përputhje me</w:t>
      </w:r>
      <w:r w:rsidR="00401E3C" w:rsidRPr="0075284A">
        <w:rPr>
          <w:rFonts w:ascii="Garamond" w:hAnsi="Garamond"/>
          <w:sz w:val="24"/>
          <w:szCs w:val="24"/>
        </w:rPr>
        <w:t xml:space="preserve"> </w:t>
      </w:r>
      <w:r w:rsidR="00A64814" w:rsidRPr="0075284A">
        <w:rPr>
          <w:rFonts w:ascii="Garamond" w:hAnsi="Garamond"/>
          <w:sz w:val="24"/>
          <w:szCs w:val="24"/>
        </w:rPr>
        <w:t>ligjin nr.125/2013</w:t>
      </w:r>
      <w:r w:rsidR="00EB32CA" w:rsidRPr="0075284A">
        <w:rPr>
          <w:rFonts w:ascii="Garamond" w:hAnsi="Garamond"/>
          <w:sz w:val="24"/>
          <w:szCs w:val="24"/>
        </w:rPr>
        <w:t>,</w:t>
      </w:r>
      <w:r w:rsidR="00A64814" w:rsidRPr="0075284A">
        <w:rPr>
          <w:rFonts w:ascii="Garamond" w:hAnsi="Garamond"/>
          <w:sz w:val="24"/>
          <w:szCs w:val="24"/>
        </w:rPr>
        <w:t xml:space="preserve"> “Për koncesionet</w:t>
      </w:r>
      <w:r w:rsidR="00DF2929" w:rsidRPr="0075284A">
        <w:rPr>
          <w:rFonts w:ascii="Garamond" w:hAnsi="Garamond"/>
          <w:sz w:val="24"/>
          <w:szCs w:val="24"/>
        </w:rPr>
        <w:t xml:space="preserve"> dhe partneritetin publik privat</w:t>
      </w:r>
      <w:r w:rsidR="00A64814" w:rsidRPr="0075284A">
        <w:rPr>
          <w:rFonts w:ascii="Garamond" w:hAnsi="Garamond"/>
          <w:sz w:val="24"/>
          <w:szCs w:val="24"/>
        </w:rPr>
        <w:t xml:space="preserve">”, </w:t>
      </w:r>
      <w:r w:rsidR="00CE6158" w:rsidRPr="0075284A">
        <w:rPr>
          <w:rFonts w:ascii="Garamond" w:hAnsi="Garamond"/>
          <w:sz w:val="24"/>
          <w:szCs w:val="24"/>
        </w:rPr>
        <w:t>të</w:t>
      </w:r>
      <w:r w:rsidR="00A64814" w:rsidRPr="0075284A">
        <w:rPr>
          <w:rFonts w:ascii="Garamond" w:hAnsi="Garamond"/>
          <w:sz w:val="24"/>
          <w:szCs w:val="24"/>
        </w:rPr>
        <w:t xml:space="preserve"> ndryshuar.</w:t>
      </w:r>
      <w:r w:rsidR="00CE6158" w:rsidRPr="0075284A">
        <w:rPr>
          <w:rFonts w:ascii="Garamond" w:hAnsi="Garamond"/>
          <w:sz w:val="24"/>
          <w:szCs w:val="24"/>
        </w:rPr>
        <w:t>”.</w:t>
      </w:r>
      <w:r w:rsidR="00A64814" w:rsidRPr="0075284A" w:rsidDel="00A64814">
        <w:rPr>
          <w:rFonts w:ascii="Garamond" w:hAnsi="Garamond"/>
          <w:sz w:val="24"/>
          <w:szCs w:val="24"/>
        </w:rPr>
        <w:t xml:space="preserve"> </w:t>
      </w:r>
    </w:p>
    <w:p w14:paraId="776ADCDE" w14:textId="4001B55B" w:rsidR="00CE6158" w:rsidRPr="0075284A" w:rsidRDefault="00A437BA" w:rsidP="0075284A">
      <w:pPr>
        <w:spacing w:after="0" w:line="240" w:lineRule="auto"/>
        <w:ind w:firstLine="284"/>
        <w:jc w:val="both"/>
        <w:rPr>
          <w:rFonts w:ascii="Garamond" w:hAnsi="Garamond"/>
          <w:sz w:val="24"/>
          <w:szCs w:val="24"/>
        </w:rPr>
      </w:pPr>
      <w:bookmarkStart w:id="0" w:name="_30j0zll" w:colFirst="0" w:colLast="0"/>
      <w:bookmarkEnd w:id="0"/>
      <w:r w:rsidRPr="0075284A">
        <w:rPr>
          <w:rFonts w:ascii="Garamond" w:hAnsi="Garamond"/>
          <w:sz w:val="24"/>
          <w:szCs w:val="24"/>
        </w:rPr>
        <w:t>4</w:t>
      </w:r>
      <w:r w:rsidR="00CE6158" w:rsidRPr="0075284A">
        <w:rPr>
          <w:rFonts w:ascii="Garamond" w:hAnsi="Garamond"/>
          <w:sz w:val="24"/>
          <w:szCs w:val="24"/>
        </w:rPr>
        <w:t>.</w:t>
      </w:r>
      <w:r w:rsidR="00386752" w:rsidRPr="0075284A">
        <w:rPr>
          <w:rFonts w:ascii="Garamond" w:hAnsi="Garamond"/>
          <w:sz w:val="24"/>
          <w:szCs w:val="24"/>
        </w:rPr>
        <w:t xml:space="preserve"> </w:t>
      </w:r>
      <w:r w:rsidR="00BE486D" w:rsidRPr="0075284A">
        <w:rPr>
          <w:rFonts w:ascii="Garamond" w:hAnsi="Garamond"/>
          <w:sz w:val="24"/>
          <w:szCs w:val="24"/>
        </w:rPr>
        <w:t>Pas shtojcës XI, bashkëlidhur rregullores</w:t>
      </w:r>
      <w:r w:rsidR="00401E3C" w:rsidRPr="0075284A">
        <w:rPr>
          <w:rFonts w:ascii="Garamond" w:hAnsi="Garamond"/>
          <w:sz w:val="24"/>
          <w:szCs w:val="24"/>
        </w:rPr>
        <w:t>,</w:t>
      </w:r>
      <w:r w:rsidR="00BE486D" w:rsidRPr="0075284A">
        <w:rPr>
          <w:rFonts w:ascii="Garamond" w:hAnsi="Garamond"/>
          <w:sz w:val="24"/>
          <w:szCs w:val="24"/>
        </w:rPr>
        <w:t xml:space="preserve"> sh</w:t>
      </w:r>
      <w:r w:rsidR="00401E3C" w:rsidRPr="0075284A">
        <w:rPr>
          <w:rFonts w:ascii="Garamond" w:hAnsi="Garamond"/>
          <w:sz w:val="24"/>
          <w:szCs w:val="24"/>
        </w:rPr>
        <w:t>t</w:t>
      </w:r>
      <w:r w:rsidR="00BE486D" w:rsidRPr="0075284A">
        <w:rPr>
          <w:rFonts w:ascii="Garamond" w:hAnsi="Garamond"/>
          <w:sz w:val="24"/>
          <w:szCs w:val="24"/>
        </w:rPr>
        <w:t>ohet shtojca XII</w:t>
      </w:r>
      <w:r w:rsidR="00401E3C" w:rsidRPr="0075284A">
        <w:rPr>
          <w:rFonts w:ascii="Garamond" w:hAnsi="Garamond"/>
          <w:sz w:val="24"/>
          <w:szCs w:val="24"/>
        </w:rPr>
        <w:t>,</w:t>
      </w:r>
      <w:r w:rsidR="00BE486D" w:rsidRPr="0075284A">
        <w:rPr>
          <w:rFonts w:ascii="Garamond" w:hAnsi="Garamond"/>
          <w:sz w:val="24"/>
          <w:szCs w:val="24"/>
        </w:rPr>
        <w:t xml:space="preserve"> që i bashkëlidhet këtij vendimi. </w:t>
      </w:r>
    </w:p>
    <w:p w14:paraId="776ADCE0" w14:textId="1561B779" w:rsidR="00576FA7" w:rsidRPr="0075284A" w:rsidRDefault="00576FA7" w:rsidP="0075284A">
      <w:pPr>
        <w:spacing w:after="0" w:line="240" w:lineRule="auto"/>
        <w:ind w:firstLine="284"/>
        <w:jc w:val="both"/>
        <w:rPr>
          <w:rFonts w:ascii="Garamond" w:hAnsi="Garamond"/>
          <w:sz w:val="24"/>
          <w:szCs w:val="24"/>
        </w:rPr>
      </w:pPr>
      <w:r w:rsidRPr="0075284A">
        <w:rPr>
          <w:rFonts w:ascii="Garamond" w:hAnsi="Garamond"/>
          <w:sz w:val="24"/>
          <w:szCs w:val="24"/>
        </w:rPr>
        <w:t xml:space="preserve">Ky vendim hyn në fuqi pas botimit në Fletoren </w:t>
      </w:r>
      <w:r w:rsidR="00386752" w:rsidRPr="0075284A">
        <w:rPr>
          <w:rFonts w:ascii="Garamond" w:hAnsi="Garamond"/>
          <w:sz w:val="24"/>
          <w:szCs w:val="24"/>
        </w:rPr>
        <w:t>Zyrtare</w:t>
      </w:r>
      <w:r w:rsidRPr="0075284A">
        <w:rPr>
          <w:rFonts w:ascii="Garamond" w:hAnsi="Garamond"/>
          <w:sz w:val="24"/>
          <w:szCs w:val="24"/>
        </w:rPr>
        <w:t>.</w:t>
      </w:r>
    </w:p>
    <w:p w14:paraId="776ADCE1" w14:textId="77777777" w:rsidR="00576FA7" w:rsidRPr="0075284A" w:rsidRDefault="00576FA7" w:rsidP="0075284A">
      <w:pPr>
        <w:spacing w:after="0" w:line="240" w:lineRule="auto"/>
        <w:ind w:firstLine="284"/>
        <w:jc w:val="both"/>
        <w:rPr>
          <w:rFonts w:ascii="Garamond" w:hAnsi="Garamond"/>
          <w:sz w:val="24"/>
          <w:szCs w:val="24"/>
        </w:rPr>
      </w:pPr>
    </w:p>
    <w:p w14:paraId="776ADCE3" w14:textId="6352C099" w:rsidR="00576FA7" w:rsidRPr="0075284A" w:rsidRDefault="00576FA7" w:rsidP="00386752">
      <w:pPr>
        <w:spacing w:after="0" w:line="240" w:lineRule="auto"/>
        <w:ind w:firstLine="284"/>
        <w:jc w:val="right"/>
        <w:rPr>
          <w:rFonts w:ascii="Garamond" w:hAnsi="Garamond"/>
          <w:sz w:val="24"/>
          <w:szCs w:val="24"/>
        </w:rPr>
      </w:pPr>
      <w:r w:rsidRPr="0075284A">
        <w:rPr>
          <w:rFonts w:ascii="Garamond" w:hAnsi="Garamond"/>
          <w:sz w:val="24"/>
          <w:szCs w:val="24"/>
        </w:rPr>
        <w:t>KRYEMINIST</w:t>
      </w:r>
      <w:r w:rsidR="00610B94">
        <w:rPr>
          <w:rFonts w:ascii="Garamond" w:hAnsi="Garamond"/>
          <w:sz w:val="24"/>
          <w:szCs w:val="24"/>
        </w:rPr>
        <w:t>Ë</w:t>
      </w:r>
      <w:r w:rsidRPr="0075284A">
        <w:rPr>
          <w:rFonts w:ascii="Garamond" w:hAnsi="Garamond"/>
          <w:sz w:val="24"/>
          <w:szCs w:val="24"/>
        </w:rPr>
        <w:t>R</w:t>
      </w:r>
    </w:p>
    <w:p w14:paraId="776ADCE6" w14:textId="3EA4275F" w:rsidR="00576FA7" w:rsidRPr="00386752" w:rsidRDefault="00386752" w:rsidP="00386752">
      <w:pPr>
        <w:spacing w:after="0" w:line="240" w:lineRule="auto"/>
        <w:ind w:firstLine="284"/>
        <w:jc w:val="right"/>
        <w:rPr>
          <w:rFonts w:ascii="Garamond" w:hAnsi="Garamond"/>
          <w:b/>
          <w:sz w:val="24"/>
          <w:szCs w:val="24"/>
        </w:rPr>
      </w:pPr>
      <w:r w:rsidRPr="00386752">
        <w:rPr>
          <w:rFonts w:ascii="Garamond" w:hAnsi="Garamond"/>
          <w:b/>
          <w:sz w:val="24"/>
          <w:szCs w:val="24"/>
        </w:rPr>
        <w:t>Edi Rama</w:t>
      </w:r>
    </w:p>
    <w:p w14:paraId="776ADCE7" w14:textId="77777777" w:rsidR="00EA57C8" w:rsidRPr="0075284A" w:rsidRDefault="00EA57C8" w:rsidP="0075284A">
      <w:pPr>
        <w:spacing w:after="0" w:line="240" w:lineRule="auto"/>
        <w:ind w:firstLine="284"/>
        <w:jc w:val="both"/>
        <w:rPr>
          <w:rFonts w:ascii="Garamond" w:hAnsi="Garamond"/>
          <w:sz w:val="24"/>
          <w:szCs w:val="24"/>
        </w:rPr>
      </w:pPr>
    </w:p>
    <w:p w14:paraId="776ADD03" w14:textId="1EBD399A" w:rsidR="00753156" w:rsidRPr="0075284A" w:rsidRDefault="00B878ED" w:rsidP="00386752">
      <w:pPr>
        <w:spacing w:after="0" w:line="240" w:lineRule="auto"/>
        <w:jc w:val="center"/>
        <w:rPr>
          <w:rFonts w:ascii="Garamond" w:hAnsi="Garamond"/>
          <w:sz w:val="24"/>
          <w:szCs w:val="24"/>
        </w:rPr>
      </w:pPr>
      <w:r w:rsidRPr="0075284A">
        <w:rPr>
          <w:rFonts w:ascii="Garamond" w:hAnsi="Garamond"/>
          <w:sz w:val="24"/>
          <w:szCs w:val="24"/>
        </w:rPr>
        <w:t>SHTOJC</w:t>
      </w:r>
      <w:r w:rsidR="00610B94">
        <w:rPr>
          <w:rFonts w:ascii="Garamond" w:hAnsi="Garamond"/>
          <w:sz w:val="24"/>
          <w:szCs w:val="24"/>
        </w:rPr>
        <w:t>Ë</w:t>
      </w:r>
      <w:r w:rsidRPr="0075284A">
        <w:rPr>
          <w:rFonts w:ascii="Garamond" w:hAnsi="Garamond"/>
          <w:sz w:val="24"/>
          <w:szCs w:val="24"/>
        </w:rPr>
        <w:t xml:space="preserve"> </w:t>
      </w:r>
      <w:r w:rsidR="00490A05" w:rsidRPr="0075284A">
        <w:rPr>
          <w:rFonts w:ascii="Garamond" w:hAnsi="Garamond"/>
          <w:sz w:val="24"/>
          <w:szCs w:val="24"/>
        </w:rPr>
        <w:t>XII</w:t>
      </w:r>
    </w:p>
    <w:p w14:paraId="776ADD04" w14:textId="77777777" w:rsidR="00662DA9" w:rsidRPr="0075284A" w:rsidRDefault="00662DA9" w:rsidP="00386752">
      <w:pPr>
        <w:spacing w:after="0" w:line="240" w:lineRule="auto"/>
        <w:jc w:val="center"/>
        <w:rPr>
          <w:rFonts w:ascii="Garamond" w:hAnsi="Garamond"/>
          <w:sz w:val="24"/>
          <w:szCs w:val="24"/>
        </w:rPr>
      </w:pPr>
    </w:p>
    <w:p w14:paraId="776ADD05" w14:textId="77777777" w:rsidR="00115E65" w:rsidRPr="0075284A" w:rsidRDefault="00115E65" w:rsidP="00386752">
      <w:pPr>
        <w:spacing w:after="0" w:line="240" w:lineRule="auto"/>
        <w:jc w:val="center"/>
        <w:rPr>
          <w:rFonts w:ascii="Garamond" w:hAnsi="Garamond"/>
          <w:sz w:val="24"/>
          <w:szCs w:val="24"/>
        </w:rPr>
      </w:pPr>
      <w:r w:rsidRPr="0075284A">
        <w:rPr>
          <w:rFonts w:ascii="Garamond" w:hAnsi="Garamond"/>
          <w:sz w:val="24"/>
          <w:szCs w:val="24"/>
        </w:rPr>
        <w:t>Neni 211/a</w:t>
      </w:r>
    </w:p>
    <w:p w14:paraId="776ADD06" w14:textId="77777777" w:rsidR="00115E65" w:rsidRPr="0075284A" w:rsidRDefault="00FD30A8" w:rsidP="00386752">
      <w:pPr>
        <w:spacing w:after="0" w:line="240" w:lineRule="auto"/>
        <w:jc w:val="center"/>
        <w:rPr>
          <w:rFonts w:ascii="Garamond" w:hAnsi="Garamond"/>
          <w:sz w:val="24"/>
          <w:szCs w:val="24"/>
        </w:rPr>
      </w:pPr>
      <w:r w:rsidRPr="0075284A">
        <w:rPr>
          <w:rFonts w:ascii="Garamond" w:hAnsi="Garamond"/>
          <w:sz w:val="24"/>
          <w:szCs w:val="24"/>
        </w:rPr>
        <w:t>(</w:t>
      </w:r>
      <w:r w:rsidRPr="00610B94">
        <w:rPr>
          <w:rFonts w:ascii="Garamond" w:hAnsi="Garamond"/>
          <w:b/>
          <w:sz w:val="24"/>
          <w:szCs w:val="24"/>
        </w:rPr>
        <w:t xml:space="preserve">Ciklomotorë, motomjete </w:t>
      </w:r>
      <w:r w:rsidR="00115E65" w:rsidRPr="00610B94">
        <w:rPr>
          <w:rFonts w:ascii="Garamond" w:hAnsi="Garamond"/>
          <w:b/>
          <w:sz w:val="24"/>
          <w:szCs w:val="24"/>
        </w:rPr>
        <w:t>e automjete të hershme me interes historik dhe koleksionimi</w:t>
      </w:r>
      <w:r w:rsidR="00115E65" w:rsidRPr="0075284A">
        <w:rPr>
          <w:rFonts w:ascii="Garamond" w:hAnsi="Garamond"/>
          <w:sz w:val="24"/>
          <w:szCs w:val="24"/>
        </w:rPr>
        <w:t>)</w:t>
      </w:r>
    </w:p>
    <w:p w14:paraId="776ADD07" w14:textId="77777777" w:rsidR="00115E65" w:rsidRPr="0075284A" w:rsidRDefault="00115E65" w:rsidP="0075284A">
      <w:pPr>
        <w:spacing w:after="0" w:line="240" w:lineRule="auto"/>
        <w:ind w:firstLine="284"/>
        <w:jc w:val="both"/>
        <w:rPr>
          <w:rFonts w:ascii="Garamond" w:hAnsi="Garamond"/>
          <w:sz w:val="24"/>
          <w:szCs w:val="24"/>
        </w:rPr>
      </w:pPr>
    </w:p>
    <w:p w14:paraId="776ADD08" w14:textId="27737547" w:rsidR="00753156"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1. </w:t>
      </w:r>
      <w:r w:rsidR="00115E65" w:rsidRPr="0075284A">
        <w:rPr>
          <w:rFonts w:ascii="Garamond" w:hAnsi="Garamond"/>
          <w:sz w:val="24"/>
          <w:szCs w:val="24"/>
        </w:rPr>
        <w:t>Emërtimi i kategorisë së vjetërsisë</w:t>
      </w:r>
    </w:p>
    <w:p w14:paraId="776ADD09" w14:textId="77777777" w:rsidR="00CE6158" w:rsidRPr="0075284A" w:rsidRDefault="00CE6158" w:rsidP="0075284A">
      <w:pPr>
        <w:spacing w:after="0" w:line="240" w:lineRule="auto"/>
        <w:ind w:firstLine="284"/>
        <w:jc w:val="both"/>
        <w:rPr>
          <w:rFonts w:ascii="Garamond" w:hAnsi="Garamond"/>
          <w:sz w:val="24"/>
          <w:szCs w:val="24"/>
        </w:rPr>
      </w:pPr>
    </w:p>
    <w:tbl>
      <w:tblPr>
        <w:tblStyle w:val="TableGrid"/>
        <w:tblW w:w="0" w:type="auto"/>
        <w:jc w:val="center"/>
        <w:tblInd w:w="817" w:type="dxa"/>
        <w:tblLook w:val="04A0" w:firstRow="1" w:lastRow="0" w:firstColumn="1" w:lastColumn="0" w:noHBand="0" w:noVBand="1"/>
      </w:tblPr>
      <w:tblGrid>
        <w:gridCol w:w="2268"/>
        <w:gridCol w:w="2722"/>
        <w:gridCol w:w="2913"/>
      </w:tblGrid>
      <w:tr w:rsidR="00753156" w:rsidRPr="00386752" w14:paraId="776ADD0D" w14:textId="77777777" w:rsidTr="00610B94">
        <w:trPr>
          <w:jc w:val="center"/>
        </w:trPr>
        <w:tc>
          <w:tcPr>
            <w:tcW w:w="2268" w:type="dxa"/>
            <w:vAlign w:val="center"/>
          </w:tcPr>
          <w:p w14:paraId="776ADD0A" w14:textId="77777777" w:rsidR="00753156" w:rsidRPr="00610B94" w:rsidRDefault="00753156" w:rsidP="00610B94">
            <w:pPr>
              <w:jc w:val="center"/>
              <w:rPr>
                <w:rFonts w:ascii="Garamond" w:hAnsi="Garamond"/>
                <w:b/>
              </w:rPr>
            </w:pPr>
            <w:r w:rsidRPr="00610B94">
              <w:rPr>
                <w:rFonts w:ascii="Garamond" w:hAnsi="Garamond"/>
                <w:b/>
              </w:rPr>
              <w:t>Shenja e kategorisë së vjetërsisë</w:t>
            </w:r>
          </w:p>
        </w:tc>
        <w:tc>
          <w:tcPr>
            <w:tcW w:w="2722" w:type="dxa"/>
            <w:vAlign w:val="center"/>
          </w:tcPr>
          <w:p w14:paraId="776ADD0B" w14:textId="77777777" w:rsidR="00753156" w:rsidRPr="00610B94" w:rsidRDefault="00753156" w:rsidP="00610B94">
            <w:pPr>
              <w:jc w:val="center"/>
              <w:rPr>
                <w:rFonts w:ascii="Garamond" w:hAnsi="Garamond"/>
                <w:b/>
              </w:rPr>
            </w:pPr>
            <w:r w:rsidRPr="00610B94">
              <w:rPr>
                <w:rFonts w:ascii="Garamond" w:hAnsi="Garamond"/>
                <w:b/>
              </w:rPr>
              <w:t>Emërtimi i kategorisë së vjetërsisë</w:t>
            </w:r>
          </w:p>
        </w:tc>
        <w:tc>
          <w:tcPr>
            <w:tcW w:w="2913" w:type="dxa"/>
            <w:vAlign w:val="center"/>
          </w:tcPr>
          <w:p w14:paraId="776ADD0C" w14:textId="77777777" w:rsidR="00753156" w:rsidRPr="00610B94" w:rsidRDefault="00753156" w:rsidP="00610B94">
            <w:pPr>
              <w:jc w:val="center"/>
              <w:rPr>
                <w:rFonts w:ascii="Garamond" w:hAnsi="Garamond"/>
                <w:b/>
              </w:rPr>
            </w:pPr>
            <w:r w:rsidRPr="00610B94">
              <w:rPr>
                <w:rFonts w:ascii="Garamond" w:hAnsi="Garamond"/>
                <w:b/>
              </w:rPr>
              <w:t>Periudha e prodhimit</w:t>
            </w:r>
          </w:p>
        </w:tc>
      </w:tr>
      <w:tr w:rsidR="00753156" w:rsidRPr="00386752" w14:paraId="776ADD11" w14:textId="77777777" w:rsidTr="00386752">
        <w:trPr>
          <w:jc w:val="center"/>
        </w:trPr>
        <w:tc>
          <w:tcPr>
            <w:tcW w:w="2268" w:type="dxa"/>
            <w:vAlign w:val="center"/>
          </w:tcPr>
          <w:p w14:paraId="776ADD0E" w14:textId="77777777" w:rsidR="00753156" w:rsidRPr="00386752" w:rsidRDefault="00753156" w:rsidP="00386752">
            <w:pPr>
              <w:jc w:val="both"/>
              <w:rPr>
                <w:rFonts w:ascii="Garamond" w:hAnsi="Garamond"/>
              </w:rPr>
            </w:pPr>
            <w:r w:rsidRPr="00386752">
              <w:rPr>
                <w:rFonts w:ascii="Garamond" w:hAnsi="Garamond"/>
              </w:rPr>
              <w:t>A</w:t>
            </w:r>
          </w:p>
        </w:tc>
        <w:tc>
          <w:tcPr>
            <w:tcW w:w="2722" w:type="dxa"/>
            <w:vAlign w:val="center"/>
          </w:tcPr>
          <w:p w14:paraId="776ADD0F" w14:textId="77777777" w:rsidR="00753156" w:rsidRPr="00386752" w:rsidRDefault="00753156" w:rsidP="00386752">
            <w:pPr>
              <w:jc w:val="both"/>
              <w:rPr>
                <w:rFonts w:ascii="Garamond" w:hAnsi="Garamond"/>
              </w:rPr>
            </w:pPr>
            <w:r w:rsidRPr="00386752">
              <w:rPr>
                <w:rFonts w:ascii="Garamond" w:hAnsi="Garamond"/>
              </w:rPr>
              <w:t>E para</w:t>
            </w:r>
          </w:p>
        </w:tc>
        <w:tc>
          <w:tcPr>
            <w:tcW w:w="2913" w:type="dxa"/>
            <w:vAlign w:val="center"/>
          </w:tcPr>
          <w:p w14:paraId="776ADD10" w14:textId="77777777" w:rsidR="00753156" w:rsidRPr="00386752" w:rsidRDefault="00753156" w:rsidP="00386752">
            <w:pPr>
              <w:jc w:val="both"/>
              <w:rPr>
                <w:rFonts w:ascii="Garamond" w:hAnsi="Garamond"/>
              </w:rPr>
            </w:pPr>
            <w:r w:rsidRPr="00386752">
              <w:rPr>
                <w:rFonts w:ascii="Garamond" w:hAnsi="Garamond"/>
              </w:rPr>
              <w:t>Ng</w:t>
            </w:r>
            <w:r w:rsidR="00FD30A8" w:rsidRPr="00386752">
              <w:rPr>
                <w:rFonts w:ascii="Garamond" w:hAnsi="Garamond"/>
              </w:rPr>
              <w:t>a mjeti i parë i prodhuar deri m</w:t>
            </w:r>
            <w:r w:rsidRPr="00386752">
              <w:rPr>
                <w:rFonts w:ascii="Garamond" w:hAnsi="Garamond"/>
              </w:rPr>
              <w:t>ë 31.12.1904</w:t>
            </w:r>
          </w:p>
        </w:tc>
      </w:tr>
      <w:tr w:rsidR="00753156" w:rsidRPr="00386752" w14:paraId="776ADD15" w14:textId="77777777" w:rsidTr="00386752">
        <w:trPr>
          <w:jc w:val="center"/>
        </w:trPr>
        <w:tc>
          <w:tcPr>
            <w:tcW w:w="2268" w:type="dxa"/>
            <w:vAlign w:val="center"/>
          </w:tcPr>
          <w:p w14:paraId="776ADD12" w14:textId="77777777" w:rsidR="00753156" w:rsidRPr="00386752" w:rsidRDefault="00753156" w:rsidP="00386752">
            <w:pPr>
              <w:jc w:val="both"/>
              <w:rPr>
                <w:rFonts w:ascii="Garamond" w:hAnsi="Garamond"/>
              </w:rPr>
            </w:pPr>
            <w:r w:rsidRPr="00386752">
              <w:rPr>
                <w:rFonts w:ascii="Garamond" w:hAnsi="Garamond"/>
              </w:rPr>
              <w:t>B</w:t>
            </w:r>
          </w:p>
        </w:tc>
        <w:tc>
          <w:tcPr>
            <w:tcW w:w="2722" w:type="dxa"/>
            <w:vAlign w:val="center"/>
          </w:tcPr>
          <w:p w14:paraId="776ADD13" w14:textId="77777777" w:rsidR="00753156" w:rsidRPr="00386752" w:rsidRDefault="00753156" w:rsidP="00386752">
            <w:pPr>
              <w:jc w:val="both"/>
              <w:rPr>
                <w:rFonts w:ascii="Garamond" w:hAnsi="Garamond"/>
              </w:rPr>
            </w:pPr>
            <w:r w:rsidRPr="00386752">
              <w:rPr>
                <w:rFonts w:ascii="Garamond" w:hAnsi="Garamond"/>
              </w:rPr>
              <w:t>Veteran</w:t>
            </w:r>
          </w:p>
        </w:tc>
        <w:tc>
          <w:tcPr>
            <w:tcW w:w="2913" w:type="dxa"/>
            <w:vAlign w:val="center"/>
          </w:tcPr>
          <w:p w14:paraId="776ADD14" w14:textId="77777777" w:rsidR="00753156" w:rsidRPr="00386752" w:rsidRDefault="00FD30A8" w:rsidP="00386752">
            <w:pPr>
              <w:jc w:val="both"/>
              <w:rPr>
                <w:rFonts w:ascii="Garamond" w:hAnsi="Garamond"/>
              </w:rPr>
            </w:pPr>
            <w:r w:rsidRPr="00386752">
              <w:rPr>
                <w:rFonts w:ascii="Garamond" w:hAnsi="Garamond"/>
              </w:rPr>
              <w:t>1.1.1905 deri m</w:t>
            </w:r>
            <w:r w:rsidR="00753156" w:rsidRPr="00386752">
              <w:rPr>
                <w:rFonts w:ascii="Garamond" w:hAnsi="Garamond"/>
              </w:rPr>
              <w:t>ë 31.12.1918</w:t>
            </w:r>
          </w:p>
        </w:tc>
      </w:tr>
      <w:tr w:rsidR="00753156" w:rsidRPr="00386752" w14:paraId="776ADD19" w14:textId="77777777" w:rsidTr="00386752">
        <w:trPr>
          <w:jc w:val="center"/>
        </w:trPr>
        <w:tc>
          <w:tcPr>
            <w:tcW w:w="2268" w:type="dxa"/>
            <w:vAlign w:val="center"/>
          </w:tcPr>
          <w:p w14:paraId="776ADD16" w14:textId="77777777" w:rsidR="00753156" w:rsidRPr="00386752" w:rsidRDefault="00753156" w:rsidP="00386752">
            <w:pPr>
              <w:jc w:val="both"/>
              <w:rPr>
                <w:rFonts w:ascii="Garamond" w:hAnsi="Garamond"/>
              </w:rPr>
            </w:pPr>
            <w:r w:rsidRPr="00386752">
              <w:rPr>
                <w:rFonts w:ascii="Garamond" w:hAnsi="Garamond"/>
              </w:rPr>
              <w:t>C</w:t>
            </w:r>
          </w:p>
        </w:tc>
        <w:tc>
          <w:tcPr>
            <w:tcW w:w="2722" w:type="dxa"/>
            <w:vAlign w:val="center"/>
          </w:tcPr>
          <w:p w14:paraId="776ADD17" w14:textId="77777777" w:rsidR="00753156" w:rsidRPr="00386752" w:rsidRDefault="00753156" w:rsidP="00386752">
            <w:pPr>
              <w:jc w:val="both"/>
              <w:rPr>
                <w:rFonts w:ascii="Garamond" w:hAnsi="Garamond"/>
              </w:rPr>
            </w:pPr>
            <w:r w:rsidRPr="00386752">
              <w:rPr>
                <w:rFonts w:ascii="Garamond" w:hAnsi="Garamond"/>
              </w:rPr>
              <w:t>Antike</w:t>
            </w:r>
          </w:p>
        </w:tc>
        <w:tc>
          <w:tcPr>
            <w:tcW w:w="2913" w:type="dxa"/>
            <w:vAlign w:val="center"/>
          </w:tcPr>
          <w:p w14:paraId="776ADD18" w14:textId="77777777" w:rsidR="00753156" w:rsidRPr="00386752" w:rsidRDefault="00FD30A8" w:rsidP="00386752">
            <w:pPr>
              <w:jc w:val="both"/>
              <w:rPr>
                <w:rFonts w:ascii="Garamond" w:hAnsi="Garamond"/>
              </w:rPr>
            </w:pPr>
            <w:r w:rsidRPr="00386752">
              <w:rPr>
                <w:rFonts w:ascii="Garamond" w:hAnsi="Garamond"/>
              </w:rPr>
              <w:t>1.1.1919 deri m</w:t>
            </w:r>
            <w:r w:rsidR="00753156" w:rsidRPr="00386752">
              <w:rPr>
                <w:rFonts w:ascii="Garamond" w:hAnsi="Garamond"/>
              </w:rPr>
              <w:t>ë 31.12.1930</w:t>
            </w:r>
          </w:p>
        </w:tc>
      </w:tr>
      <w:tr w:rsidR="00753156" w:rsidRPr="00386752" w14:paraId="776ADD1D" w14:textId="77777777" w:rsidTr="00386752">
        <w:trPr>
          <w:jc w:val="center"/>
        </w:trPr>
        <w:tc>
          <w:tcPr>
            <w:tcW w:w="2268" w:type="dxa"/>
            <w:vAlign w:val="center"/>
          </w:tcPr>
          <w:p w14:paraId="776ADD1A" w14:textId="77777777" w:rsidR="00753156" w:rsidRPr="00386752" w:rsidRDefault="00753156" w:rsidP="00386752">
            <w:pPr>
              <w:jc w:val="both"/>
              <w:rPr>
                <w:rFonts w:ascii="Garamond" w:hAnsi="Garamond"/>
              </w:rPr>
            </w:pPr>
            <w:r w:rsidRPr="00386752">
              <w:rPr>
                <w:rFonts w:ascii="Garamond" w:hAnsi="Garamond"/>
              </w:rPr>
              <w:t>D</w:t>
            </w:r>
          </w:p>
        </w:tc>
        <w:tc>
          <w:tcPr>
            <w:tcW w:w="2722" w:type="dxa"/>
            <w:vAlign w:val="center"/>
          </w:tcPr>
          <w:p w14:paraId="776ADD1B" w14:textId="77777777" w:rsidR="00753156" w:rsidRPr="00386752" w:rsidRDefault="00753156" w:rsidP="00386752">
            <w:pPr>
              <w:jc w:val="both"/>
              <w:rPr>
                <w:rFonts w:ascii="Garamond" w:hAnsi="Garamond"/>
              </w:rPr>
            </w:pPr>
            <w:r w:rsidRPr="00386752">
              <w:rPr>
                <w:rFonts w:ascii="Garamond" w:hAnsi="Garamond"/>
              </w:rPr>
              <w:t>Post-Antike</w:t>
            </w:r>
          </w:p>
        </w:tc>
        <w:tc>
          <w:tcPr>
            <w:tcW w:w="2913" w:type="dxa"/>
            <w:vAlign w:val="center"/>
          </w:tcPr>
          <w:p w14:paraId="776ADD1C" w14:textId="77777777" w:rsidR="00753156" w:rsidRPr="00386752" w:rsidRDefault="00FD30A8" w:rsidP="00386752">
            <w:pPr>
              <w:jc w:val="both"/>
              <w:rPr>
                <w:rFonts w:ascii="Garamond" w:hAnsi="Garamond"/>
              </w:rPr>
            </w:pPr>
            <w:r w:rsidRPr="00386752">
              <w:rPr>
                <w:rFonts w:ascii="Garamond" w:hAnsi="Garamond"/>
              </w:rPr>
              <w:t>1.1.1931 deri m</w:t>
            </w:r>
            <w:r w:rsidR="00753156" w:rsidRPr="00386752">
              <w:rPr>
                <w:rFonts w:ascii="Garamond" w:hAnsi="Garamond"/>
              </w:rPr>
              <w:t>ë 31.12.1945</w:t>
            </w:r>
          </w:p>
        </w:tc>
      </w:tr>
      <w:tr w:rsidR="00753156" w:rsidRPr="00386752" w14:paraId="776ADD21" w14:textId="77777777" w:rsidTr="00386752">
        <w:trPr>
          <w:jc w:val="center"/>
        </w:trPr>
        <w:tc>
          <w:tcPr>
            <w:tcW w:w="2268" w:type="dxa"/>
            <w:vAlign w:val="center"/>
          </w:tcPr>
          <w:p w14:paraId="776ADD1E" w14:textId="77777777" w:rsidR="00753156" w:rsidRPr="00386752" w:rsidRDefault="00753156" w:rsidP="00386752">
            <w:pPr>
              <w:jc w:val="both"/>
              <w:rPr>
                <w:rFonts w:ascii="Garamond" w:hAnsi="Garamond"/>
              </w:rPr>
            </w:pPr>
            <w:r w:rsidRPr="00386752">
              <w:rPr>
                <w:rFonts w:ascii="Garamond" w:hAnsi="Garamond"/>
              </w:rPr>
              <w:t>E</w:t>
            </w:r>
          </w:p>
        </w:tc>
        <w:tc>
          <w:tcPr>
            <w:tcW w:w="2722" w:type="dxa"/>
            <w:vAlign w:val="center"/>
          </w:tcPr>
          <w:p w14:paraId="776ADD1F" w14:textId="77777777" w:rsidR="00753156" w:rsidRPr="00386752" w:rsidRDefault="00753156" w:rsidP="00386752">
            <w:pPr>
              <w:jc w:val="both"/>
              <w:rPr>
                <w:rFonts w:ascii="Garamond" w:hAnsi="Garamond"/>
              </w:rPr>
            </w:pPr>
            <w:r w:rsidRPr="00386752">
              <w:rPr>
                <w:rFonts w:ascii="Garamond" w:hAnsi="Garamond"/>
              </w:rPr>
              <w:t>Post 1945</w:t>
            </w:r>
          </w:p>
        </w:tc>
        <w:tc>
          <w:tcPr>
            <w:tcW w:w="2913" w:type="dxa"/>
            <w:vAlign w:val="center"/>
          </w:tcPr>
          <w:p w14:paraId="776ADD20" w14:textId="77777777" w:rsidR="00753156" w:rsidRPr="00386752" w:rsidRDefault="00FD30A8" w:rsidP="00386752">
            <w:pPr>
              <w:jc w:val="both"/>
              <w:rPr>
                <w:rFonts w:ascii="Garamond" w:hAnsi="Garamond"/>
              </w:rPr>
            </w:pPr>
            <w:r w:rsidRPr="00386752">
              <w:rPr>
                <w:rFonts w:ascii="Garamond" w:hAnsi="Garamond"/>
              </w:rPr>
              <w:t>1.</w:t>
            </w:r>
            <w:r w:rsidR="00753156" w:rsidRPr="00386752">
              <w:rPr>
                <w:rFonts w:ascii="Garamond" w:hAnsi="Garamond"/>
              </w:rPr>
              <w:t xml:space="preserve">1.1946 deri </w:t>
            </w:r>
            <w:r w:rsidRPr="00386752">
              <w:rPr>
                <w:rFonts w:ascii="Garamond" w:hAnsi="Garamond"/>
              </w:rPr>
              <w:t>m</w:t>
            </w:r>
            <w:r w:rsidR="00753156" w:rsidRPr="00386752">
              <w:rPr>
                <w:rFonts w:ascii="Garamond" w:hAnsi="Garamond"/>
              </w:rPr>
              <w:t>ë 31.12.1960</w:t>
            </w:r>
          </w:p>
        </w:tc>
      </w:tr>
      <w:tr w:rsidR="00753156" w:rsidRPr="00386752" w14:paraId="776ADD25" w14:textId="77777777" w:rsidTr="00386752">
        <w:trPr>
          <w:jc w:val="center"/>
        </w:trPr>
        <w:tc>
          <w:tcPr>
            <w:tcW w:w="2268" w:type="dxa"/>
            <w:vAlign w:val="center"/>
          </w:tcPr>
          <w:p w14:paraId="776ADD22" w14:textId="77777777" w:rsidR="00753156" w:rsidRPr="00386752" w:rsidRDefault="00753156" w:rsidP="00386752">
            <w:pPr>
              <w:jc w:val="both"/>
              <w:rPr>
                <w:rFonts w:ascii="Garamond" w:hAnsi="Garamond"/>
              </w:rPr>
            </w:pPr>
            <w:r w:rsidRPr="00386752">
              <w:rPr>
                <w:rFonts w:ascii="Garamond" w:hAnsi="Garamond"/>
              </w:rPr>
              <w:t>F</w:t>
            </w:r>
          </w:p>
        </w:tc>
        <w:tc>
          <w:tcPr>
            <w:tcW w:w="2722" w:type="dxa"/>
            <w:vAlign w:val="center"/>
          </w:tcPr>
          <w:p w14:paraId="776ADD23" w14:textId="77777777" w:rsidR="00753156" w:rsidRPr="00386752" w:rsidRDefault="00753156" w:rsidP="00386752">
            <w:pPr>
              <w:jc w:val="both"/>
              <w:rPr>
                <w:rFonts w:ascii="Garamond" w:hAnsi="Garamond"/>
              </w:rPr>
            </w:pPr>
            <w:r w:rsidRPr="00386752">
              <w:rPr>
                <w:rFonts w:ascii="Garamond" w:hAnsi="Garamond"/>
              </w:rPr>
              <w:t>Post 1960</w:t>
            </w:r>
          </w:p>
        </w:tc>
        <w:tc>
          <w:tcPr>
            <w:tcW w:w="2913" w:type="dxa"/>
            <w:vAlign w:val="center"/>
          </w:tcPr>
          <w:p w14:paraId="776ADD24" w14:textId="77777777" w:rsidR="00753156" w:rsidRPr="00386752" w:rsidRDefault="00FD30A8" w:rsidP="00386752">
            <w:pPr>
              <w:jc w:val="both"/>
              <w:rPr>
                <w:rFonts w:ascii="Garamond" w:hAnsi="Garamond"/>
              </w:rPr>
            </w:pPr>
            <w:r w:rsidRPr="00386752">
              <w:rPr>
                <w:rFonts w:ascii="Garamond" w:hAnsi="Garamond"/>
              </w:rPr>
              <w:t>1.1.1961 deri m</w:t>
            </w:r>
            <w:r w:rsidR="00753156" w:rsidRPr="00386752">
              <w:rPr>
                <w:rFonts w:ascii="Garamond" w:hAnsi="Garamond"/>
              </w:rPr>
              <w:t>ë 31.12.1970</w:t>
            </w:r>
          </w:p>
        </w:tc>
      </w:tr>
      <w:tr w:rsidR="00753156" w:rsidRPr="00386752" w14:paraId="776ADD29" w14:textId="77777777" w:rsidTr="00386752">
        <w:trPr>
          <w:jc w:val="center"/>
        </w:trPr>
        <w:tc>
          <w:tcPr>
            <w:tcW w:w="2268" w:type="dxa"/>
            <w:vAlign w:val="center"/>
          </w:tcPr>
          <w:p w14:paraId="776ADD26" w14:textId="77777777" w:rsidR="00753156" w:rsidRPr="00386752" w:rsidRDefault="00753156" w:rsidP="00386752">
            <w:pPr>
              <w:jc w:val="both"/>
              <w:rPr>
                <w:rFonts w:ascii="Garamond" w:hAnsi="Garamond"/>
              </w:rPr>
            </w:pPr>
            <w:r w:rsidRPr="00386752">
              <w:rPr>
                <w:rFonts w:ascii="Garamond" w:hAnsi="Garamond"/>
              </w:rPr>
              <w:t>G</w:t>
            </w:r>
          </w:p>
        </w:tc>
        <w:tc>
          <w:tcPr>
            <w:tcW w:w="2722" w:type="dxa"/>
            <w:vAlign w:val="center"/>
          </w:tcPr>
          <w:p w14:paraId="776ADD27" w14:textId="77777777" w:rsidR="00753156" w:rsidRPr="00386752" w:rsidRDefault="00753156" w:rsidP="00386752">
            <w:pPr>
              <w:jc w:val="both"/>
              <w:rPr>
                <w:rFonts w:ascii="Garamond" w:hAnsi="Garamond"/>
              </w:rPr>
            </w:pPr>
            <w:r w:rsidRPr="00386752">
              <w:rPr>
                <w:rFonts w:ascii="Garamond" w:hAnsi="Garamond"/>
              </w:rPr>
              <w:t>Post 1970</w:t>
            </w:r>
          </w:p>
        </w:tc>
        <w:tc>
          <w:tcPr>
            <w:tcW w:w="2913" w:type="dxa"/>
            <w:vAlign w:val="center"/>
          </w:tcPr>
          <w:p w14:paraId="776ADD28" w14:textId="77777777" w:rsidR="00753156" w:rsidRPr="00386752" w:rsidRDefault="00FD30A8" w:rsidP="00386752">
            <w:pPr>
              <w:jc w:val="both"/>
              <w:rPr>
                <w:rFonts w:ascii="Garamond" w:hAnsi="Garamond"/>
              </w:rPr>
            </w:pPr>
            <w:r w:rsidRPr="00386752">
              <w:rPr>
                <w:rFonts w:ascii="Garamond" w:hAnsi="Garamond"/>
              </w:rPr>
              <w:t>1.1.1971 deri m</w:t>
            </w:r>
            <w:r w:rsidR="00753156" w:rsidRPr="00386752">
              <w:rPr>
                <w:rFonts w:ascii="Garamond" w:hAnsi="Garamond"/>
              </w:rPr>
              <w:t>ë 30 (tridhjetë) vjet vjetërsi.</w:t>
            </w:r>
          </w:p>
        </w:tc>
      </w:tr>
    </w:tbl>
    <w:p w14:paraId="776ADD2A" w14:textId="77777777" w:rsidR="00CE6158" w:rsidRPr="0075284A" w:rsidRDefault="00CE6158" w:rsidP="0075284A">
      <w:pPr>
        <w:spacing w:after="0" w:line="240" w:lineRule="auto"/>
        <w:ind w:firstLine="284"/>
        <w:jc w:val="both"/>
        <w:rPr>
          <w:rFonts w:ascii="Garamond" w:hAnsi="Garamond"/>
          <w:sz w:val="24"/>
          <w:szCs w:val="24"/>
        </w:rPr>
      </w:pPr>
    </w:p>
    <w:p w14:paraId="776ADD2B" w14:textId="77BEAD82" w:rsidR="00753156"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2. </w:t>
      </w:r>
      <w:r w:rsidR="00115E65" w:rsidRPr="0075284A">
        <w:rPr>
          <w:rFonts w:ascii="Garamond" w:hAnsi="Garamond"/>
          <w:sz w:val="24"/>
          <w:szCs w:val="24"/>
        </w:rPr>
        <w:t>Emërtimi i kategorisë teknike</w:t>
      </w:r>
    </w:p>
    <w:p w14:paraId="776ADD2C" w14:textId="77777777" w:rsidR="00CE6158" w:rsidRPr="0075284A" w:rsidRDefault="00CE6158" w:rsidP="0075284A">
      <w:pPr>
        <w:spacing w:after="0" w:line="240" w:lineRule="auto"/>
        <w:ind w:firstLine="284"/>
        <w:jc w:val="both"/>
        <w:rPr>
          <w:rFonts w:ascii="Garamond" w:hAnsi="Garamond"/>
          <w:sz w:val="24"/>
          <w:szCs w:val="24"/>
        </w:rPr>
      </w:pPr>
    </w:p>
    <w:tbl>
      <w:tblPr>
        <w:tblStyle w:val="TableGrid"/>
        <w:tblW w:w="0" w:type="auto"/>
        <w:jc w:val="center"/>
        <w:tblInd w:w="1526" w:type="dxa"/>
        <w:tblLook w:val="04A0" w:firstRow="1" w:lastRow="0" w:firstColumn="1" w:lastColumn="0" w:noHBand="0" w:noVBand="1"/>
      </w:tblPr>
      <w:tblGrid>
        <w:gridCol w:w="2827"/>
        <w:gridCol w:w="3396"/>
      </w:tblGrid>
      <w:tr w:rsidR="00753156" w:rsidRPr="00386752" w14:paraId="776ADD2F" w14:textId="77777777" w:rsidTr="00610B94">
        <w:trPr>
          <w:jc w:val="center"/>
        </w:trPr>
        <w:tc>
          <w:tcPr>
            <w:tcW w:w="2827" w:type="dxa"/>
            <w:vAlign w:val="center"/>
          </w:tcPr>
          <w:p w14:paraId="776ADD2D" w14:textId="77777777" w:rsidR="00753156" w:rsidRPr="00610B94" w:rsidRDefault="00753156" w:rsidP="00386752">
            <w:pPr>
              <w:jc w:val="center"/>
              <w:rPr>
                <w:rFonts w:ascii="Garamond" w:hAnsi="Garamond"/>
                <w:b/>
              </w:rPr>
            </w:pPr>
            <w:r w:rsidRPr="00610B94">
              <w:rPr>
                <w:rFonts w:ascii="Garamond" w:hAnsi="Garamond"/>
                <w:b/>
              </w:rPr>
              <w:t>Shenja e kategorisë teknike</w:t>
            </w:r>
          </w:p>
        </w:tc>
        <w:tc>
          <w:tcPr>
            <w:tcW w:w="3396" w:type="dxa"/>
            <w:vAlign w:val="center"/>
          </w:tcPr>
          <w:p w14:paraId="776ADD2E" w14:textId="77777777" w:rsidR="00753156" w:rsidRPr="00610B94" w:rsidRDefault="00753156" w:rsidP="00386752">
            <w:pPr>
              <w:jc w:val="both"/>
              <w:rPr>
                <w:rFonts w:ascii="Garamond" w:hAnsi="Garamond"/>
                <w:b/>
              </w:rPr>
            </w:pPr>
            <w:r w:rsidRPr="00610B94">
              <w:rPr>
                <w:rFonts w:ascii="Garamond" w:hAnsi="Garamond"/>
                <w:b/>
              </w:rPr>
              <w:t>Emërtimi i kategorisë teknike</w:t>
            </w:r>
          </w:p>
        </w:tc>
      </w:tr>
      <w:tr w:rsidR="00753156" w:rsidRPr="00386752" w14:paraId="776ADD32" w14:textId="77777777" w:rsidTr="00610B94">
        <w:trPr>
          <w:jc w:val="center"/>
        </w:trPr>
        <w:tc>
          <w:tcPr>
            <w:tcW w:w="2827" w:type="dxa"/>
            <w:vAlign w:val="center"/>
          </w:tcPr>
          <w:p w14:paraId="776ADD30" w14:textId="77777777" w:rsidR="00753156" w:rsidRPr="00386752" w:rsidRDefault="00753156" w:rsidP="00386752">
            <w:pPr>
              <w:jc w:val="both"/>
              <w:rPr>
                <w:rFonts w:ascii="Garamond" w:hAnsi="Garamond"/>
              </w:rPr>
            </w:pPr>
            <w:r w:rsidRPr="00386752">
              <w:rPr>
                <w:rFonts w:ascii="Garamond" w:hAnsi="Garamond"/>
              </w:rPr>
              <w:t>A</w:t>
            </w:r>
          </w:p>
        </w:tc>
        <w:tc>
          <w:tcPr>
            <w:tcW w:w="3396" w:type="dxa"/>
            <w:vAlign w:val="center"/>
          </w:tcPr>
          <w:p w14:paraId="776ADD31" w14:textId="77777777" w:rsidR="00753156" w:rsidRPr="00386752" w:rsidRDefault="00BD1F40" w:rsidP="00386752">
            <w:pPr>
              <w:jc w:val="both"/>
              <w:rPr>
                <w:rFonts w:ascii="Garamond" w:hAnsi="Garamond"/>
              </w:rPr>
            </w:pPr>
            <w:r w:rsidRPr="00386752">
              <w:rPr>
                <w:rFonts w:ascii="Garamond" w:hAnsi="Garamond"/>
              </w:rPr>
              <w:t>Standard</w:t>
            </w:r>
          </w:p>
        </w:tc>
      </w:tr>
      <w:tr w:rsidR="00753156" w:rsidRPr="00386752" w14:paraId="776ADD35" w14:textId="77777777" w:rsidTr="00610B94">
        <w:trPr>
          <w:jc w:val="center"/>
        </w:trPr>
        <w:tc>
          <w:tcPr>
            <w:tcW w:w="2827" w:type="dxa"/>
            <w:vAlign w:val="center"/>
          </w:tcPr>
          <w:p w14:paraId="776ADD33" w14:textId="77777777" w:rsidR="00753156" w:rsidRPr="00386752" w:rsidRDefault="00753156" w:rsidP="00386752">
            <w:pPr>
              <w:jc w:val="both"/>
              <w:rPr>
                <w:rFonts w:ascii="Garamond" w:hAnsi="Garamond"/>
              </w:rPr>
            </w:pPr>
            <w:r w:rsidRPr="00386752">
              <w:rPr>
                <w:rFonts w:ascii="Garamond" w:hAnsi="Garamond"/>
              </w:rPr>
              <w:t>B</w:t>
            </w:r>
          </w:p>
        </w:tc>
        <w:tc>
          <w:tcPr>
            <w:tcW w:w="3396" w:type="dxa"/>
            <w:vAlign w:val="center"/>
          </w:tcPr>
          <w:p w14:paraId="776ADD34" w14:textId="77777777" w:rsidR="00753156" w:rsidRPr="00386752" w:rsidRDefault="00753156" w:rsidP="00386752">
            <w:pPr>
              <w:jc w:val="both"/>
              <w:rPr>
                <w:rFonts w:ascii="Garamond" w:hAnsi="Garamond"/>
              </w:rPr>
            </w:pPr>
            <w:r w:rsidRPr="00386752">
              <w:rPr>
                <w:rFonts w:ascii="Garamond" w:hAnsi="Garamond"/>
              </w:rPr>
              <w:t>Modifikim</w:t>
            </w:r>
          </w:p>
        </w:tc>
      </w:tr>
      <w:tr w:rsidR="00753156" w:rsidRPr="00386752" w14:paraId="776ADD38" w14:textId="77777777" w:rsidTr="00610B94">
        <w:trPr>
          <w:jc w:val="center"/>
        </w:trPr>
        <w:tc>
          <w:tcPr>
            <w:tcW w:w="2827" w:type="dxa"/>
            <w:vAlign w:val="center"/>
          </w:tcPr>
          <w:p w14:paraId="776ADD36" w14:textId="77777777" w:rsidR="00753156" w:rsidRPr="00386752" w:rsidRDefault="00753156" w:rsidP="00386752">
            <w:pPr>
              <w:jc w:val="both"/>
              <w:rPr>
                <w:rFonts w:ascii="Garamond" w:hAnsi="Garamond"/>
              </w:rPr>
            </w:pPr>
            <w:r w:rsidRPr="00386752">
              <w:rPr>
                <w:rFonts w:ascii="Garamond" w:hAnsi="Garamond"/>
              </w:rPr>
              <w:t>C</w:t>
            </w:r>
          </w:p>
        </w:tc>
        <w:tc>
          <w:tcPr>
            <w:tcW w:w="3396" w:type="dxa"/>
            <w:vAlign w:val="center"/>
          </w:tcPr>
          <w:p w14:paraId="776ADD37" w14:textId="77777777" w:rsidR="00753156" w:rsidRPr="00386752" w:rsidRDefault="00753156" w:rsidP="00386752">
            <w:pPr>
              <w:jc w:val="both"/>
              <w:rPr>
                <w:rFonts w:ascii="Garamond" w:hAnsi="Garamond"/>
              </w:rPr>
            </w:pPr>
            <w:r w:rsidRPr="00386752">
              <w:rPr>
                <w:rFonts w:ascii="Garamond" w:hAnsi="Garamond"/>
              </w:rPr>
              <w:t>Kopje</w:t>
            </w:r>
          </w:p>
        </w:tc>
      </w:tr>
      <w:tr w:rsidR="00753156" w:rsidRPr="00386752" w14:paraId="776ADD3B" w14:textId="77777777" w:rsidTr="00610B94">
        <w:trPr>
          <w:jc w:val="center"/>
        </w:trPr>
        <w:tc>
          <w:tcPr>
            <w:tcW w:w="2827" w:type="dxa"/>
            <w:vAlign w:val="center"/>
          </w:tcPr>
          <w:p w14:paraId="776ADD39" w14:textId="77777777" w:rsidR="00753156" w:rsidRPr="00386752" w:rsidRDefault="00753156" w:rsidP="00386752">
            <w:pPr>
              <w:jc w:val="both"/>
              <w:rPr>
                <w:rFonts w:ascii="Garamond" w:hAnsi="Garamond"/>
              </w:rPr>
            </w:pPr>
            <w:r w:rsidRPr="00386752">
              <w:rPr>
                <w:rFonts w:ascii="Garamond" w:hAnsi="Garamond"/>
              </w:rPr>
              <w:t>X</w:t>
            </w:r>
          </w:p>
        </w:tc>
        <w:tc>
          <w:tcPr>
            <w:tcW w:w="3396" w:type="dxa"/>
            <w:vAlign w:val="center"/>
          </w:tcPr>
          <w:p w14:paraId="776ADD3A" w14:textId="77777777" w:rsidR="00753156" w:rsidRPr="00386752" w:rsidRDefault="00753156" w:rsidP="00386752">
            <w:pPr>
              <w:jc w:val="both"/>
              <w:rPr>
                <w:rFonts w:ascii="Garamond" w:hAnsi="Garamond"/>
              </w:rPr>
            </w:pPr>
            <w:r w:rsidRPr="00386752">
              <w:rPr>
                <w:rFonts w:ascii="Garamond" w:hAnsi="Garamond"/>
              </w:rPr>
              <w:t>E pranueshme</w:t>
            </w:r>
          </w:p>
        </w:tc>
      </w:tr>
    </w:tbl>
    <w:p w14:paraId="776ADD3C" w14:textId="77777777" w:rsidR="00CE6158" w:rsidRPr="0075284A" w:rsidRDefault="00CE6158" w:rsidP="0075284A">
      <w:pPr>
        <w:spacing w:after="0" w:line="240" w:lineRule="auto"/>
        <w:ind w:firstLine="284"/>
        <w:jc w:val="both"/>
        <w:rPr>
          <w:rFonts w:ascii="Garamond" w:hAnsi="Garamond"/>
          <w:sz w:val="24"/>
          <w:szCs w:val="24"/>
        </w:rPr>
      </w:pPr>
    </w:p>
    <w:p w14:paraId="776ADD3D" w14:textId="38E5A01F" w:rsidR="00753156" w:rsidRPr="0075284A" w:rsidRDefault="00386752" w:rsidP="0075284A">
      <w:pPr>
        <w:spacing w:after="0" w:line="240" w:lineRule="auto"/>
        <w:ind w:firstLine="284"/>
        <w:jc w:val="both"/>
        <w:rPr>
          <w:rFonts w:ascii="Garamond" w:hAnsi="Garamond"/>
          <w:sz w:val="24"/>
          <w:szCs w:val="24"/>
        </w:rPr>
      </w:pPr>
      <w:r>
        <w:rPr>
          <w:rFonts w:ascii="Garamond" w:hAnsi="Garamond"/>
          <w:sz w:val="24"/>
          <w:szCs w:val="24"/>
        </w:rPr>
        <w:t xml:space="preserve">3. </w:t>
      </w:r>
      <w:r w:rsidR="00115E65" w:rsidRPr="0075284A">
        <w:rPr>
          <w:rFonts w:ascii="Garamond" w:hAnsi="Garamond"/>
          <w:sz w:val="24"/>
          <w:szCs w:val="24"/>
        </w:rPr>
        <w:t>Emërtimi i kategorisë së ruajtjes së formës</w:t>
      </w:r>
    </w:p>
    <w:p w14:paraId="776ADD3E" w14:textId="77777777" w:rsidR="00CE6158" w:rsidRPr="0075284A" w:rsidRDefault="00CE6158" w:rsidP="0075284A">
      <w:pPr>
        <w:spacing w:after="0" w:line="240" w:lineRule="auto"/>
        <w:ind w:firstLine="284"/>
        <w:jc w:val="both"/>
        <w:rPr>
          <w:rFonts w:ascii="Garamond" w:hAnsi="Garamond"/>
          <w:sz w:val="24"/>
          <w:szCs w:val="24"/>
        </w:rPr>
      </w:pPr>
    </w:p>
    <w:tbl>
      <w:tblPr>
        <w:tblStyle w:val="TableGrid"/>
        <w:tblW w:w="0" w:type="auto"/>
        <w:jc w:val="center"/>
        <w:tblInd w:w="1526" w:type="dxa"/>
        <w:tblLook w:val="04A0" w:firstRow="1" w:lastRow="0" w:firstColumn="1" w:lastColumn="0" w:noHBand="0" w:noVBand="1"/>
      </w:tblPr>
      <w:tblGrid>
        <w:gridCol w:w="3247"/>
        <w:gridCol w:w="3272"/>
      </w:tblGrid>
      <w:tr w:rsidR="00753156" w:rsidRPr="00386752" w14:paraId="776ADD41" w14:textId="77777777" w:rsidTr="00610B94">
        <w:trPr>
          <w:jc w:val="center"/>
        </w:trPr>
        <w:tc>
          <w:tcPr>
            <w:tcW w:w="3247" w:type="dxa"/>
            <w:vAlign w:val="center"/>
          </w:tcPr>
          <w:p w14:paraId="776ADD3F" w14:textId="77777777" w:rsidR="00753156" w:rsidRPr="00610B94" w:rsidRDefault="00753156" w:rsidP="00386752">
            <w:pPr>
              <w:jc w:val="both"/>
              <w:rPr>
                <w:rFonts w:ascii="Garamond" w:hAnsi="Garamond"/>
                <w:b/>
              </w:rPr>
            </w:pPr>
            <w:r w:rsidRPr="00610B94">
              <w:rPr>
                <w:rFonts w:ascii="Garamond" w:hAnsi="Garamond"/>
                <w:b/>
              </w:rPr>
              <w:t>Shenja e kategorisë së ruajtjes</w:t>
            </w:r>
          </w:p>
        </w:tc>
        <w:tc>
          <w:tcPr>
            <w:tcW w:w="3272" w:type="dxa"/>
            <w:vAlign w:val="center"/>
          </w:tcPr>
          <w:p w14:paraId="776ADD40" w14:textId="77777777" w:rsidR="00753156" w:rsidRPr="00610B94" w:rsidRDefault="00753156" w:rsidP="00386752">
            <w:pPr>
              <w:jc w:val="both"/>
              <w:rPr>
                <w:rFonts w:ascii="Garamond" w:hAnsi="Garamond"/>
                <w:b/>
              </w:rPr>
            </w:pPr>
            <w:r w:rsidRPr="00610B94">
              <w:rPr>
                <w:rFonts w:ascii="Garamond" w:hAnsi="Garamond"/>
                <w:b/>
              </w:rPr>
              <w:t>Emërtimi i kategorisë së ruajtjes</w:t>
            </w:r>
          </w:p>
        </w:tc>
      </w:tr>
      <w:tr w:rsidR="00753156" w:rsidRPr="00386752" w14:paraId="776ADD44" w14:textId="77777777" w:rsidTr="00610B94">
        <w:trPr>
          <w:jc w:val="center"/>
        </w:trPr>
        <w:tc>
          <w:tcPr>
            <w:tcW w:w="3247" w:type="dxa"/>
            <w:vAlign w:val="center"/>
          </w:tcPr>
          <w:p w14:paraId="776ADD42" w14:textId="77777777" w:rsidR="00753156" w:rsidRPr="00386752" w:rsidRDefault="00753156" w:rsidP="00386752">
            <w:pPr>
              <w:jc w:val="both"/>
              <w:rPr>
                <w:rFonts w:ascii="Garamond" w:hAnsi="Garamond"/>
              </w:rPr>
            </w:pPr>
            <w:r w:rsidRPr="00386752">
              <w:rPr>
                <w:rFonts w:ascii="Garamond" w:hAnsi="Garamond"/>
              </w:rPr>
              <w:t>1</w:t>
            </w:r>
          </w:p>
        </w:tc>
        <w:tc>
          <w:tcPr>
            <w:tcW w:w="3272" w:type="dxa"/>
            <w:vAlign w:val="center"/>
          </w:tcPr>
          <w:p w14:paraId="776ADD43" w14:textId="77777777" w:rsidR="00753156" w:rsidRPr="00386752" w:rsidRDefault="00753156" w:rsidP="00386752">
            <w:pPr>
              <w:jc w:val="both"/>
              <w:rPr>
                <w:rFonts w:ascii="Garamond" w:hAnsi="Garamond"/>
              </w:rPr>
            </w:pPr>
            <w:r w:rsidRPr="00386752">
              <w:rPr>
                <w:rFonts w:ascii="Garamond" w:hAnsi="Garamond"/>
              </w:rPr>
              <w:t>Origjinal</w:t>
            </w:r>
          </w:p>
        </w:tc>
      </w:tr>
      <w:tr w:rsidR="00753156" w:rsidRPr="00386752" w14:paraId="776ADD47" w14:textId="77777777" w:rsidTr="00610B94">
        <w:trPr>
          <w:jc w:val="center"/>
        </w:trPr>
        <w:tc>
          <w:tcPr>
            <w:tcW w:w="3247" w:type="dxa"/>
            <w:vAlign w:val="center"/>
          </w:tcPr>
          <w:p w14:paraId="776ADD45" w14:textId="77777777" w:rsidR="00753156" w:rsidRPr="00386752" w:rsidRDefault="00753156" w:rsidP="00386752">
            <w:pPr>
              <w:jc w:val="both"/>
              <w:rPr>
                <w:rFonts w:ascii="Garamond" w:hAnsi="Garamond"/>
              </w:rPr>
            </w:pPr>
            <w:r w:rsidRPr="00386752">
              <w:rPr>
                <w:rFonts w:ascii="Garamond" w:hAnsi="Garamond"/>
              </w:rPr>
              <w:t>2</w:t>
            </w:r>
          </w:p>
        </w:tc>
        <w:tc>
          <w:tcPr>
            <w:tcW w:w="3272" w:type="dxa"/>
            <w:vAlign w:val="center"/>
          </w:tcPr>
          <w:p w14:paraId="776ADD46" w14:textId="00ACA357" w:rsidR="00753156" w:rsidRPr="00386752" w:rsidRDefault="00753156" w:rsidP="00610B94">
            <w:pPr>
              <w:jc w:val="both"/>
              <w:rPr>
                <w:rFonts w:ascii="Garamond" w:hAnsi="Garamond"/>
              </w:rPr>
            </w:pPr>
            <w:r w:rsidRPr="00386752">
              <w:rPr>
                <w:rFonts w:ascii="Garamond" w:hAnsi="Garamond"/>
              </w:rPr>
              <w:t>Burimor (</w:t>
            </w:r>
            <w:r w:rsidR="00610B94">
              <w:rPr>
                <w:rFonts w:ascii="Garamond" w:hAnsi="Garamond"/>
              </w:rPr>
              <w:t>a</w:t>
            </w:r>
            <w:bookmarkStart w:id="1" w:name="_GoBack"/>
            <w:bookmarkEnd w:id="1"/>
            <w:r w:rsidRPr="00386752">
              <w:rPr>
                <w:rFonts w:ascii="Garamond" w:hAnsi="Garamond"/>
              </w:rPr>
              <w:t>utentik)</w:t>
            </w:r>
          </w:p>
        </w:tc>
      </w:tr>
      <w:tr w:rsidR="00753156" w:rsidRPr="00386752" w14:paraId="776ADD4A" w14:textId="77777777" w:rsidTr="00610B94">
        <w:trPr>
          <w:jc w:val="center"/>
        </w:trPr>
        <w:tc>
          <w:tcPr>
            <w:tcW w:w="3247" w:type="dxa"/>
            <w:vAlign w:val="center"/>
          </w:tcPr>
          <w:p w14:paraId="776ADD48" w14:textId="77777777" w:rsidR="00753156" w:rsidRPr="00386752" w:rsidRDefault="00753156" w:rsidP="00386752">
            <w:pPr>
              <w:jc w:val="both"/>
              <w:rPr>
                <w:rFonts w:ascii="Garamond" w:hAnsi="Garamond"/>
              </w:rPr>
            </w:pPr>
            <w:r w:rsidRPr="00386752">
              <w:rPr>
                <w:rFonts w:ascii="Garamond" w:hAnsi="Garamond"/>
              </w:rPr>
              <w:t>3</w:t>
            </w:r>
          </w:p>
        </w:tc>
        <w:tc>
          <w:tcPr>
            <w:tcW w:w="3272" w:type="dxa"/>
            <w:vAlign w:val="center"/>
          </w:tcPr>
          <w:p w14:paraId="776ADD49" w14:textId="77777777" w:rsidR="00753156" w:rsidRPr="00386752" w:rsidRDefault="00753156" w:rsidP="00386752">
            <w:pPr>
              <w:jc w:val="both"/>
              <w:rPr>
                <w:rFonts w:ascii="Garamond" w:hAnsi="Garamond"/>
              </w:rPr>
            </w:pPr>
            <w:r w:rsidRPr="00386752">
              <w:rPr>
                <w:rFonts w:ascii="Garamond" w:hAnsi="Garamond"/>
              </w:rPr>
              <w:t>Rinovuar</w:t>
            </w:r>
          </w:p>
        </w:tc>
      </w:tr>
      <w:tr w:rsidR="00753156" w:rsidRPr="00386752" w14:paraId="776ADD4D" w14:textId="77777777" w:rsidTr="00610B94">
        <w:trPr>
          <w:jc w:val="center"/>
        </w:trPr>
        <w:tc>
          <w:tcPr>
            <w:tcW w:w="3247" w:type="dxa"/>
            <w:vAlign w:val="center"/>
          </w:tcPr>
          <w:p w14:paraId="776ADD4B" w14:textId="77777777" w:rsidR="00753156" w:rsidRPr="00386752" w:rsidRDefault="00753156" w:rsidP="00386752">
            <w:pPr>
              <w:jc w:val="both"/>
              <w:rPr>
                <w:rFonts w:ascii="Garamond" w:hAnsi="Garamond"/>
              </w:rPr>
            </w:pPr>
            <w:r w:rsidRPr="00386752">
              <w:rPr>
                <w:rFonts w:ascii="Garamond" w:hAnsi="Garamond"/>
              </w:rPr>
              <w:t>4</w:t>
            </w:r>
          </w:p>
        </w:tc>
        <w:tc>
          <w:tcPr>
            <w:tcW w:w="3272" w:type="dxa"/>
            <w:vAlign w:val="center"/>
          </w:tcPr>
          <w:p w14:paraId="776ADD4C" w14:textId="77777777" w:rsidR="00753156" w:rsidRPr="00386752" w:rsidRDefault="00753156" w:rsidP="00386752">
            <w:pPr>
              <w:jc w:val="both"/>
              <w:rPr>
                <w:rFonts w:ascii="Garamond" w:hAnsi="Garamond"/>
              </w:rPr>
            </w:pPr>
            <w:r w:rsidRPr="00386752">
              <w:rPr>
                <w:rFonts w:ascii="Garamond" w:hAnsi="Garamond"/>
              </w:rPr>
              <w:t>Rikonstruktuar</w:t>
            </w:r>
          </w:p>
        </w:tc>
      </w:tr>
    </w:tbl>
    <w:p w14:paraId="776ADD4E" w14:textId="77777777" w:rsidR="00753156" w:rsidRPr="0075284A" w:rsidRDefault="00753156" w:rsidP="0075284A">
      <w:pPr>
        <w:spacing w:after="0" w:line="240" w:lineRule="auto"/>
        <w:ind w:firstLine="284"/>
        <w:jc w:val="both"/>
        <w:rPr>
          <w:rFonts w:ascii="Garamond" w:hAnsi="Garamond"/>
          <w:sz w:val="24"/>
          <w:szCs w:val="24"/>
        </w:rPr>
      </w:pPr>
    </w:p>
    <w:sectPr w:rsidR="00753156" w:rsidRPr="0075284A" w:rsidSect="00EB32CA">
      <w:headerReference w:type="default" r:id="rId15"/>
      <w:footerReference w:type="default" r:id="rId16"/>
      <w:pgSz w:w="11906" w:h="16838" w:code="9"/>
      <w:pgMar w:top="1440" w:right="1440" w:bottom="1440" w:left="1440" w:header="567" w:footer="3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F5B87" w14:textId="77777777" w:rsidR="000D68F0" w:rsidRDefault="000D68F0" w:rsidP="005E34F6">
      <w:pPr>
        <w:spacing w:after="0" w:line="240" w:lineRule="auto"/>
      </w:pPr>
      <w:r>
        <w:separator/>
      </w:r>
    </w:p>
  </w:endnote>
  <w:endnote w:type="continuationSeparator" w:id="0">
    <w:p w14:paraId="1C2619FD" w14:textId="77777777" w:rsidR="000D68F0" w:rsidRDefault="000D68F0" w:rsidP="005E34F6">
      <w:pPr>
        <w:spacing w:after="0" w:line="240" w:lineRule="auto"/>
      </w:pPr>
      <w:r>
        <w:continuationSeparator/>
      </w:r>
    </w:p>
  </w:endnote>
  <w:endnote w:type="continuationNotice" w:id="1">
    <w:p w14:paraId="65EB3AEE" w14:textId="77777777" w:rsidR="000D68F0" w:rsidRDefault="000D6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Noto Sans Symbols">
    <w:charset w:val="00"/>
    <w:family w:val="swiss"/>
    <w:pitch w:val="variable"/>
    <w:sig w:usb0="00000003" w:usb1="0200E0A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348676386"/>
      <w:docPartObj>
        <w:docPartGallery w:val="Page Numbers (Bottom of Page)"/>
        <w:docPartUnique/>
      </w:docPartObj>
    </w:sdtPr>
    <w:sdtEndPr>
      <w:rPr>
        <w:rFonts w:ascii="Times New Roman" w:hAnsi="Times New Roman" w:cs="Times New Roman"/>
        <w:noProof/>
        <w:sz w:val="24"/>
      </w:rPr>
    </w:sdtEndPr>
    <w:sdtContent>
      <w:p w14:paraId="776ADD55" w14:textId="77777777" w:rsidR="000D68F0" w:rsidRPr="00EB32CA" w:rsidRDefault="000D68F0">
        <w:pPr>
          <w:pStyle w:val="Footer"/>
          <w:jc w:val="right"/>
          <w:rPr>
            <w:rFonts w:ascii="Times New Roman" w:hAnsi="Times New Roman" w:cs="Times New Roman"/>
            <w:sz w:val="24"/>
          </w:rPr>
        </w:pPr>
        <w:r w:rsidRPr="00EB32CA">
          <w:rPr>
            <w:rFonts w:ascii="Times New Roman" w:hAnsi="Times New Roman" w:cs="Times New Roman"/>
            <w:noProof w:val="0"/>
            <w:sz w:val="24"/>
          </w:rPr>
          <w:fldChar w:fldCharType="begin"/>
        </w:r>
        <w:r w:rsidRPr="00EB32CA">
          <w:rPr>
            <w:rFonts w:ascii="Times New Roman" w:hAnsi="Times New Roman" w:cs="Times New Roman"/>
            <w:sz w:val="24"/>
          </w:rPr>
          <w:instrText xml:space="preserve"> PAGE   \* MERGEFORMAT </w:instrText>
        </w:r>
        <w:r w:rsidRPr="00EB32CA">
          <w:rPr>
            <w:rFonts w:ascii="Times New Roman" w:hAnsi="Times New Roman" w:cs="Times New Roman"/>
            <w:noProof w:val="0"/>
            <w:sz w:val="24"/>
          </w:rPr>
          <w:fldChar w:fldCharType="separate"/>
        </w:r>
        <w:r w:rsidR="00A005FD">
          <w:rPr>
            <w:rFonts w:ascii="Times New Roman" w:hAnsi="Times New Roman" w:cs="Times New Roman"/>
            <w:sz w:val="24"/>
          </w:rPr>
          <w:t>4</w:t>
        </w:r>
        <w:r w:rsidRPr="00EB32CA">
          <w:rPr>
            <w:rFonts w:ascii="Times New Roman" w:hAnsi="Times New Roman" w:cs="Times New Roman"/>
            <w:sz w:val="24"/>
          </w:rPr>
          <w:fldChar w:fldCharType="end"/>
        </w:r>
      </w:p>
    </w:sdtContent>
  </w:sdt>
  <w:p w14:paraId="776ADD56" w14:textId="77777777" w:rsidR="000D68F0" w:rsidRDefault="000D68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76390" w14:textId="77777777" w:rsidR="000D68F0" w:rsidRDefault="000D68F0" w:rsidP="005E34F6">
      <w:pPr>
        <w:spacing w:after="0" w:line="240" w:lineRule="auto"/>
      </w:pPr>
      <w:r>
        <w:separator/>
      </w:r>
    </w:p>
  </w:footnote>
  <w:footnote w:type="continuationSeparator" w:id="0">
    <w:p w14:paraId="601DAA9E" w14:textId="77777777" w:rsidR="000D68F0" w:rsidRDefault="000D68F0" w:rsidP="005E34F6">
      <w:pPr>
        <w:spacing w:after="0" w:line="240" w:lineRule="auto"/>
      </w:pPr>
      <w:r>
        <w:continuationSeparator/>
      </w:r>
    </w:p>
  </w:footnote>
  <w:footnote w:type="continuationNotice" w:id="1">
    <w:p w14:paraId="17BB74A1" w14:textId="77777777" w:rsidR="000D68F0" w:rsidRDefault="000D68F0">
      <w:pPr>
        <w:spacing w:after="0" w:line="240" w:lineRule="auto"/>
      </w:pPr>
    </w:p>
  </w:footnote>
  <w:footnote w:id="2">
    <w:p w14:paraId="776ADD57" w14:textId="605626E5" w:rsidR="000D68F0" w:rsidRPr="00386752" w:rsidRDefault="000D68F0" w:rsidP="005E34F6">
      <w:pPr>
        <w:pStyle w:val="FootnoteText"/>
        <w:jc w:val="both"/>
        <w:rPr>
          <w:rFonts w:ascii="Garamond" w:hAnsi="Garamond" w:cs="Times New Roman"/>
        </w:rPr>
      </w:pPr>
      <w:r w:rsidRPr="00386752">
        <w:rPr>
          <w:rStyle w:val="FootnoteReference"/>
          <w:rFonts w:ascii="Garamond" w:hAnsi="Garamond"/>
        </w:rPr>
        <w:footnoteRef/>
      </w:r>
      <w:r w:rsidRPr="00386752">
        <w:rPr>
          <w:rFonts w:ascii="Garamond" w:hAnsi="Garamond"/>
        </w:rPr>
        <w:t xml:space="preserve"> </w:t>
      </w:r>
      <w:r w:rsidRPr="00386752">
        <w:rPr>
          <w:rFonts w:ascii="Garamond" w:hAnsi="Garamond" w:cs="Times New Roman"/>
        </w:rPr>
        <w:t>Ky vendim përafron: Direktivën 2014/45/EC të Parlamentit Evropian dhe Këshillit</w:t>
      </w:r>
      <w:r>
        <w:rPr>
          <w:rFonts w:ascii="Garamond" w:hAnsi="Garamond" w:cs="Times New Roman"/>
        </w:rPr>
        <w:t>,</w:t>
      </w:r>
      <w:r w:rsidRPr="00386752">
        <w:rPr>
          <w:rFonts w:ascii="Garamond" w:hAnsi="Garamond" w:cs="Times New Roman"/>
        </w:rPr>
        <w:t xml:space="preserve"> të 3 prillit 2014</w:t>
      </w:r>
      <w:r>
        <w:rPr>
          <w:rFonts w:ascii="Garamond" w:hAnsi="Garamond" w:cs="Times New Roman"/>
        </w:rPr>
        <w:t>,</w:t>
      </w:r>
      <w:r w:rsidRPr="00386752">
        <w:rPr>
          <w:rFonts w:ascii="Garamond" w:hAnsi="Garamond" w:cs="Times New Roman"/>
        </w:rPr>
        <w:t xml:space="preserve"> për kontrollin teknik periodik të automjeteve dhe rimorkiove të tyre, FZ L. 127, </w:t>
      </w:r>
      <w:r>
        <w:rPr>
          <w:rFonts w:ascii="Garamond" w:hAnsi="Garamond" w:cs="Times New Roman"/>
        </w:rPr>
        <w:t>29.</w:t>
      </w:r>
      <w:r w:rsidRPr="00386752">
        <w:rPr>
          <w:rFonts w:ascii="Garamond" w:hAnsi="Garamond" w:cs="Times New Roman"/>
        </w:rPr>
        <w:t>4.2014, f. 59.</w:t>
      </w:r>
    </w:p>
    <w:p w14:paraId="776ADD58" w14:textId="77777777" w:rsidR="000D68F0" w:rsidRPr="005E34F6" w:rsidRDefault="000D68F0">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F77AA" w14:textId="77777777" w:rsidR="000D68F0" w:rsidRDefault="000D68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B7E"/>
    <w:multiLevelType w:val="hybridMultilevel"/>
    <w:tmpl w:val="B344AADA"/>
    <w:lvl w:ilvl="0" w:tplc="ED9C10B8">
      <w:start w:val="3"/>
      <w:numFmt w:val="upperLetter"/>
      <w:lvlText w:val="%1)"/>
      <w:lvlJc w:val="left"/>
      <w:pPr>
        <w:ind w:left="810" w:hanging="360"/>
      </w:pPr>
      <w:rPr>
        <w:rFonts w:ascii="Times New Roman" w:hAnsi="Times New Roman" w:cs="Times New Roman" w:hint="default"/>
        <w:b w:val="0"/>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4D21464"/>
    <w:multiLevelType w:val="hybridMultilevel"/>
    <w:tmpl w:val="CCA44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93788"/>
    <w:multiLevelType w:val="hybridMultilevel"/>
    <w:tmpl w:val="252A3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3B3927"/>
    <w:multiLevelType w:val="hybridMultilevel"/>
    <w:tmpl w:val="2AF2DFE0"/>
    <w:lvl w:ilvl="0" w:tplc="98AA3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9E157C"/>
    <w:multiLevelType w:val="hybridMultilevel"/>
    <w:tmpl w:val="DF8A479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14E84D20"/>
    <w:multiLevelType w:val="hybridMultilevel"/>
    <w:tmpl w:val="E482D2C6"/>
    <w:lvl w:ilvl="0" w:tplc="1340C7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7A0A0B"/>
    <w:multiLevelType w:val="hybridMultilevel"/>
    <w:tmpl w:val="8D8CB70A"/>
    <w:lvl w:ilvl="0" w:tplc="04090019">
      <w:start w:val="1"/>
      <w:numFmt w:val="lowerLetter"/>
      <w:lvlText w:val="%1."/>
      <w:lvlJc w:val="left"/>
      <w:pPr>
        <w:ind w:left="1429" w:hanging="360"/>
      </w:pPr>
    </w:lvl>
    <w:lvl w:ilvl="1" w:tplc="04090017">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17F0127F"/>
    <w:multiLevelType w:val="multilevel"/>
    <w:tmpl w:val="EC56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0517BF"/>
    <w:multiLevelType w:val="hybridMultilevel"/>
    <w:tmpl w:val="D4F2C13E"/>
    <w:lvl w:ilvl="0" w:tplc="3E70A4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475DEF"/>
    <w:multiLevelType w:val="hybridMultilevel"/>
    <w:tmpl w:val="2C088E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97B3AE2"/>
    <w:multiLevelType w:val="hybridMultilevel"/>
    <w:tmpl w:val="A32415B2"/>
    <w:lvl w:ilvl="0" w:tplc="B9BE67EA">
      <w:start w:val="1"/>
      <w:numFmt w:val="decimal"/>
      <w:lvlText w:val="%1."/>
      <w:lvlJc w:val="left"/>
      <w:pPr>
        <w:ind w:left="360" w:hanging="360"/>
      </w:pPr>
      <w:rPr>
        <w:rFonts w:hint="default"/>
      </w:rPr>
    </w:lvl>
    <w:lvl w:ilvl="1" w:tplc="A1AE1DA4">
      <w:numFmt w:val="bullet"/>
      <w:lvlText w:val="-"/>
      <w:lvlJc w:val="left"/>
      <w:pPr>
        <w:ind w:left="1155" w:hanging="435"/>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5566D8"/>
    <w:multiLevelType w:val="multilevel"/>
    <w:tmpl w:val="69A07D2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nsid w:val="2EA5209B"/>
    <w:multiLevelType w:val="hybridMultilevel"/>
    <w:tmpl w:val="EEE693A2"/>
    <w:lvl w:ilvl="0" w:tplc="82DCB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B660AE"/>
    <w:multiLevelType w:val="hybridMultilevel"/>
    <w:tmpl w:val="8A08C8DA"/>
    <w:lvl w:ilvl="0" w:tplc="B2B2EEF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366FF5"/>
    <w:multiLevelType w:val="hybridMultilevel"/>
    <w:tmpl w:val="BF7226C0"/>
    <w:lvl w:ilvl="0" w:tplc="30DE2F44">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42445F17"/>
    <w:multiLevelType w:val="hybridMultilevel"/>
    <w:tmpl w:val="A4B08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5D4756"/>
    <w:multiLevelType w:val="hybridMultilevel"/>
    <w:tmpl w:val="F8C2D4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8483D54"/>
    <w:multiLevelType w:val="hybridMultilevel"/>
    <w:tmpl w:val="06AC3D2C"/>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50255CC6"/>
    <w:multiLevelType w:val="multilevel"/>
    <w:tmpl w:val="E74A80D0"/>
    <w:lvl w:ilvl="0">
      <w:start w:val="1"/>
      <w:numFmt w:val="lowerLetter"/>
      <w:lvlText w:val="%1)"/>
      <w:lvlJc w:val="left"/>
      <w:pPr>
        <w:ind w:left="1625" w:hanging="360"/>
      </w:pPr>
    </w:lvl>
    <w:lvl w:ilvl="1">
      <w:start w:val="1"/>
      <w:numFmt w:val="bullet"/>
      <w:lvlText w:val="o"/>
      <w:lvlJc w:val="left"/>
      <w:pPr>
        <w:ind w:left="2345" w:hanging="360"/>
      </w:pPr>
      <w:rPr>
        <w:rFonts w:ascii="Courier New" w:eastAsia="Courier New" w:hAnsi="Courier New" w:cs="Courier New"/>
      </w:rPr>
    </w:lvl>
    <w:lvl w:ilvl="2">
      <w:start w:val="1"/>
      <w:numFmt w:val="bullet"/>
      <w:lvlText w:val="▪"/>
      <w:lvlJc w:val="left"/>
      <w:pPr>
        <w:ind w:left="3065" w:hanging="360"/>
      </w:pPr>
      <w:rPr>
        <w:rFonts w:ascii="Noto Sans Symbols" w:eastAsia="Noto Sans Symbols" w:hAnsi="Noto Sans Symbols" w:cs="Noto Sans Symbols"/>
      </w:rPr>
    </w:lvl>
    <w:lvl w:ilvl="3">
      <w:start w:val="1"/>
      <w:numFmt w:val="bullet"/>
      <w:lvlText w:val="●"/>
      <w:lvlJc w:val="left"/>
      <w:pPr>
        <w:ind w:left="3785" w:hanging="360"/>
      </w:pPr>
      <w:rPr>
        <w:rFonts w:ascii="Noto Sans Symbols" w:eastAsia="Noto Sans Symbols" w:hAnsi="Noto Sans Symbols" w:cs="Noto Sans Symbols"/>
      </w:rPr>
    </w:lvl>
    <w:lvl w:ilvl="4">
      <w:start w:val="1"/>
      <w:numFmt w:val="bullet"/>
      <w:lvlText w:val="o"/>
      <w:lvlJc w:val="left"/>
      <w:pPr>
        <w:ind w:left="4505" w:hanging="360"/>
      </w:pPr>
      <w:rPr>
        <w:rFonts w:ascii="Courier New" w:eastAsia="Courier New" w:hAnsi="Courier New" w:cs="Courier New"/>
      </w:rPr>
    </w:lvl>
    <w:lvl w:ilvl="5">
      <w:start w:val="1"/>
      <w:numFmt w:val="bullet"/>
      <w:lvlText w:val="▪"/>
      <w:lvlJc w:val="left"/>
      <w:pPr>
        <w:ind w:left="5225" w:hanging="360"/>
      </w:pPr>
      <w:rPr>
        <w:rFonts w:ascii="Noto Sans Symbols" w:eastAsia="Noto Sans Symbols" w:hAnsi="Noto Sans Symbols" w:cs="Noto Sans Symbols"/>
      </w:rPr>
    </w:lvl>
    <w:lvl w:ilvl="6">
      <w:start w:val="1"/>
      <w:numFmt w:val="bullet"/>
      <w:lvlText w:val="●"/>
      <w:lvlJc w:val="left"/>
      <w:pPr>
        <w:ind w:left="5945" w:hanging="360"/>
      </w:pPr>
      <w:rPr>
        <w:rFonts w:ascii="Noto Sans Symbols" w:eastAsia="Noto Sans Symbols" w:hAnsi="Noto Sans Symbols" w:cs="Noto Sans Symbols"/>
      </w:rPr>
    </w:lvl>
    <w:lvl w:ilvl="7">
      <w:start w:val="1"/>
      <w:numFmt w:val="bullet"/>
      <w:lvlText w:val="o"/>
      <w:lvlJc w:val="left"/>
      <w:pPr>
        <w:ind w:left="6665" w:hanging="360"/>
      </w:pPr>
      <w:rPr>
        <w:rFonts w:ascii="Courier New" w:eastAsia="Courier New" w:hAnsi="Courier New" w:cs="Courier New"/>
      </w:rPr>
    </w:lvl>
    <w:lvl w:ilvl="8">
      <w:start w:val="1"/>
      <w:numFmt w:val="bullet"/>
      <w:lvlText w:val="▪"/>
      <w:lvlJc w:val="left"/>
      <w:pPr>
        <w:ind w:left="7385" w:hanging="360"/>
      </w:pPr>
      <w:rPr>
        <w:rFonts w:ascii="Noto Sans Symbols" w:eastAsia="Noto Sans Symbols" w:hAnsi="Noto Sans Symbols" w:cs="Noto Sans Symbols"/>
      </w:rPr>
    </w:lvl>
  </w:abstractNum>
  <w:abstractNum w:abstractNumId="19">
    <w:nsid w:val="58417097"/>
    <w:multiLevelType w:val="hybridMultilevel"/>
    <w:tmpl w:val="4776FFD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BA14E0"/>
    <w:multiLevelType w:val="hybridMultilevel"/>
    <w:tmpl w:val="2594F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3623BB"/>
    <w:multiLevelType w:val="hybridMultilevel"/>
    <w:tmpl w:val="05EC7BA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413008"/>
    <w:multiLevelType w:val="hybridMultilevel"/>
    <w:tmpl w:val="7C5C667A"/>
    <w:lvl w:ilvl="0" w:tplc="981E4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845A89"/>
    <w:multiLevelType w:val="hybridMultilevel"/>
    <w:tmpl w:val="3B245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436A5E"/>
    <w:multiLevelType w:val="hybridMultilevel"/>
    <w:tmpl w:val="58AAD15C"/>
    <w:lvl w:ilvl="0" w:tplc="6C42B9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C910A0"/>
    <w:multiLevelType w:val="multilevel"/>
    <w:tmpl w:val="D826E3F4"/>
    <w:lvl w:ilvl="0">
      <w:start w:val="1"/>
      <w:numFmt w:val="lowerLetter"/>
      <w:lvlText w:val="%1)"/>
      <w:lvlJc w:val="left"/>
      <w:pPr>
        <w:ind w:left="979" w:hanging="360"/>
      </w:pPr>
    </w:lvl>
    <w:lvl w:ilvl="1">
      <w:start w:val="1"/>
      <w:numFmt w:val="lowerLetter"/>
      <w:lvlText w:val="%2."/>
      <w:lvlJc w:val="left"/>
      <w:pPr>
        <w:ind w:left="1699" w:hanging="360"/>
      </w:pPr>
    </w:lvl>
    <w:lvl w:ilvl="2">
      <w:start w:val="1"/>
      <w:numFmt w:val="lowerRoman"/>
      <w:lvlText w:val="%3."/>
      <w:lvlJc w:val="right"/>
      <w:pPr>
        <w:ind w:left="2419" w:hanging="180"/>
      </w:pPr>
    </w:lvl>
    <w:lvl w:ilvl="3">
      <w:start w:val="1"/>
      <w:numFmt w:val="decimal"/>
      <w:lvlText w:val="%4."/>
      <w:lvlJc w:val="left"/>
      <w:pPr>
        <w:ind w:left="3139" w:hanging="360"/>
      </w:pPr>
    </w:lvl>
    <w:lvl w:ilvl="4">
      <w:start w:val="1"/>
      <w:numFmt w:val="lowerLetter"/>
      <w:lvlText w:val="%5."/>
      <w:lvlJc w:val="left"/>
      <w:pPr>
        <w:ind w:left="3859" w:hanging="360"/>
      </w:pPr>
    </w:lvl>
    <w:lvl w:ilvl="5">
      <w:start w:val="1"/>
      <w:numFmt w:val="lowerRoman"/>
      <w:lvlText w:val="%6."/>
      <w:lvlJc w:val="right"/>
      <w:pPr>
        <w:ind w:left="4579" w:hanging="180"/>
      </w:pPr>
    </w:lvl>
    <w:lvl w:ilvl="6">
      <w:start w:val="1"/>
      <w:numFmt w:val="decimal"/>
      <w:lvlText w:val="%7."/>
      <w:lvlJc w:val="left"/>
      <w:pPr>
        <w:ind w:left="5299" w:hanging="360"/>
      </w:pPr>
    </w:lvl>
    <w:lvl w:ilvl="7">
      <w:start w:val="1"/>
      <w:numFmt w:val="lowerLetter"/>
      <w:lvlText w:val="%8."/>
      <w:lvlJc w:val="left"/>
      <w:pPr>
        <w:ind w:left="6019" w:hanging="360"/>
      </w:pPr>
    </w:lvl>
    <w:lvl w:ilvl="8">
      <w:start w:val="1"/>
      <w:numFmt w:val="lowerRoman"/>
      <w:lvlText w:val="%9."/>
      <w:lvlJc w:val="right"/>
      <w:pPr>
        <w:ind w:left="6739" w:hanging="180"/>
      </w:pPr>
    </w:lvl>
  </w:abstractNum>
  <w:abstractNum w:abstractNumId="26">
    <w:nsid w:val="7AF256B5"/>
    <w:multiLevelType w:val="hybridMultilevel"/>
    <w:tmpl w:val="5BD43C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B302C96"/>
    <w:multiLevelType w:val="hybridMultilevel"/>
    <w:tmpl w:val="04EAEF40"/>
    <w:lvl w:ilvl="0" w:tplc="9560194E">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7FF703AC"/>
    <w:multiLevelType w:val="hybridMultilevel"/>
    <w:tmpl w:val="465C9588"/>
    <w:lvl w:ilvl="0" w:tplc="908CF1C8">
      <w:start w:val="3"/>
      <w:numFmt w:val="upperLetter"/>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num w:numId="1">
    <w:abstractNumId w:val="7"/>
  </w:num>
  <w:num w:numId="2">
    <w:abstractNumId w:val="16"/>
  </w:num>
  <w:num w:numId="3">
    <w:abstractNumId w:val="26"/>
  </w:num>
  <w:num w:numId="4">
    <w:abstractNumId w:val="4"/>
  </w:num>
  <w:num w:numId="5">
    <w:abstractNumId w:val="15"/>
  </w:num>
  <w:num w:numId="6">
    <w:abstractNumId w:val="13"/>
  </w:num>
  <w:num w:numId="7">
    <w:abstractNumId w:val="19"/>
  </w:num>
  <w:num w:numId="8">
    <w:abstractNumId w:val="5"/>
  </w:num>
  <w:num w:numId="9">
    <w:abstractNumId w:val="10"/>
  </w:num>
  <w:num w:numId="10">
    <w:abstractNumId w:val="24"/>
  </w:num>
  <w:num w:numId="11">
    <w:abstractNumId w:val="3"/>
  </w:num>
  <w:num w:numId="12">
    <w:abstractNumId w:val="8"/>
  </w:num>
  <w:num w:numId="13">
    <w:abstractNumId w:val="12"/>
  </w:num>
  <w:num w:numId="14">
    <w:abstractNumId w:val="22"/>
  </w:num>
  <w:num w:numId="15">
    <w:abstractNumId w:val="6"/>
  </w:num>
  <w:num w:numId="16">
    <w:abstractNumId w:val="1"/>
  </w:num>
  <w:num w:numId="17">
    <w:abstractNumId w:val="2"/>
  </w:num>
  <w:num w:numId="18">
    <w:abstractNumId w:val="9"/>
  </w:num>
  <w:num w:numId="19">
    <w:abstractNumId w:val="25"/>
  </w:num>
  <w:num w:numId="20">
    <w:abstractNumId w:val="18"/>
  </w:num>
  <w:num w:numId="21">
    <w:abstractNumId w:val="11"/>
  </w:num>
  <w:num w:numId="22">
    <w:abstractNumId w:val="21"/>
  </w:num>
  <w:num w:numId="23">
    <w:abstractNumId w:val="27"/>
  </w:num>
  <w:num w:numId="24">
    <w:abstractNumId w:val="20"/>
  </w:num>
  <w:num w:numId="25">
    <w:abstractNumId w:val="14"/>
  </w:num>
  <w:num w:numId="26">
    <w:abstractNumId w:val="28"/>
  </w:num>
  <w:num w:numId="27">
    <w:abstractNumId w:val="0"/>
  </w:num>
  <w:num w:numId="28">
    <w:abstractNumId w:val="23"/>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FDC"/>
    <w:rsid w:val="00036821"/>
    <w:rsid w:val="00040B3B"/>
    <w:rsid w:val="00052DC6"/>
    <w:rsid w:val="00053B0F"/>
    <w:rsid w:val="000605DF"/>
    <w:rsid w:val="00065823"/>
    <w:rsid w:val="00092053"/>
    <w:rsid w:val="000A7F1A"/>
    <w:rsid w:val="000C3246"/>
    <w:rsid w:val="000C4A60"/>
    <w:rsid w:val="000D68F0"/>
    <w:rsid w:val="000F683B"/>
    <w:rsid w:val="00114627"/>
    <w:rsid w:val="00115E65"/>
    <w:rsid w:val="00126697"/>
    <w:rsid w:val="00127A28"/>
    <w:rsid w:val="0016081A"/>
    <w:rsid w:val="00177AE1"/>
    <w:rsid w:val="00180DBE"/>
    <w:rsid w:val="00185643"/>
    <w:rsid w:val="00194BD9"/>
    <w:rsid w:val="001C3701"/>
    <w:rsid w:val="001D0316"/>
    <w:rsid w:val="001E3580"/>
    <w:rsid w:val="001F632D"/>
    <w:rsid w:val="00202ED3"/>
    <w:rsid w:val="00213206"/>
    <w:rsid w:val="00215224"/>
    <w:rsid w:val="00220BCB"/>
    <w:rsid w:val="00222551"/>
    <w:rsid w:val="002279B7"/>
    <w:rsid w:val="002375FA"/>
    <w:rsid w:val="0024189D"/>
    <w:rsid w:val="002437CE"/>
    <w:rsid w:val="002526B1"/>
    <w:rsid w:val="00252A9A"/>
    <w:rsid w:val="00285F72"/>
    <w:rsid w:val="002A45AC"/>
    <w:rsid w:val="002D6B1A"/>
    <w:rsid w:val="002E0FED"/>
    <w:rsid w:val="002E4114"/>
    <w:rsid w:val="002F6952"/>
    <w:rsid w:val="00300FBD"/>
    <w:rsid w:val="00301218"/>
    <w:rsid w:val="0030412E"/>
    <w:rsid w:val="0032187F"/>
    <w:rsid w:val="00347EF9"/>
    <w:rsid w:val="0035382A"/>
    <w:rsid w:val="003841AB"/>
    <w:rsid w:val="00386752"/>
    <w:rsid w:val="00395CCA"/>
    <w:rsid w:val="003A5349"/>
    <w:rsid w:val="003A7751"/>
    <w:rsid w:val="003C0B48"/>
    <w:rsid w:val="003F530E"/>
    <w:rsid w:val="00401E3C"/>
    <w:rsid w:val="00435069"/>
    <w:rsid w:val="00442977"/>
    <w:rsid w:val="00445AEE"/>
    <w:rsid w:val="00462B26"/>
    <w:rsid w:val="00462BB4"/>
    <w:rsid w:val="00464E45"/>
    <w:rsid w:val="0046784C"/>
    <w:rsid w:val="0047162E"/>
    <w:rsid w:val="00474674"/>
    <w:rsid w:val="004755CA"/>
    <w:rsid w:val="004827C5"/>
    <w:rsid w:val="00490A05"/>
    <w:rsid w:val="004930D0"/>
    <w:rsid w:val="004946C2"/>
    <w:rsid w:val="004A2001"/>
    <w:rsid w:val="004A27EC"/>
    <w:rsid w:val="004A3D25"/>
    <w:rsid w:val="004A5E8B"/>
    <w:rsid w:val="004C6AE5"/>
    <w:rsid w:val="004D3400"/>
    <w:rsid w:val="004E370B"/>
    <w:rsid w:val="004F0FBF"/>
    <w:rsid w:val="0050218C"/>
    <w:rsid w:val="0050322B"/>
    <w:rsid w:val="00505CC9"/>
    <w:rsid w:val="00561F29"/>
    <w:rsid w:val="00564211"/>
    <w:rsid w:val="00576FA7"/>
    <w:rsid w:val="00594196"/>
    <w:rsid w:val="005B105D"/>
    <w:rsid w:val="005B2C46"/>
    <w:rsid w:val="005C0A79"/>
    <w:rsid w:val="005C0E9A"/>
    <w:rsid w:val="005C7BF5"/>
    <w:rsid w:val="005D4505"/>
    <w:rsid w:val="005E26A2"/>
    <w:rsid w:val="005E2A46"/>
    <w:rsid w:val="005E34F6"/>
    <w:rsid w:val="005E6F96"/>
    <w:rsid w:val="005F006D"/>
    <w:rsid w:val="005F6DFE"/>
    <w:rsid w:val="00610B94"/>
    <w:rsid w:val="00610EB2"/>
    <w:rsid w:val="006312D5"/>
    <w:rsid w:val="00642447"/>
    <w:rsid w:val="00654A98"/>
    <w:rsid w:val="00662DA9"/>
    <w:rsid w:val="006631D1"/>
    <w:rsid w:val="00667F49"/>
    <w:rsid w:val="00695E11"/>
    <w:rsid w:val="007047C2"/>
    <w:rsid w:val="007057C1"/>
    <w:rsid w:val="00727679"/>
    <w:rsid w:val="00730313"/>
    <w:rsid w:val="00742708"/>
    <w:rsid w:val="00742ECF"/>
    <w:rsid w:val="0075284A"/>
    <w:rsid w:val="00752868"/>
    <w:rsid w:val="00753156"/>
    <w:rsid w:val="00767878"/>
    <w:rsid w:val="00771A23"/>
    <w:rsid w:val="00784AD3"/>
    <w:rsid w:val="007861A1"/>
    <w:rsid w:val="007C3B26"/>
    <w:rsid w:val="007C55CD"/>
    <w:rsid w:val="007C5F19"/>
    <w:rsid w:val="007D21DB"/>
    <w:rsid w:val="007D5E9A"/>
    <w:rsid w:val="007E2B67"/>
    <w:rsid w:val="007E321B"/>
    <w:rsid w:val="007F252E"/>
    <w:rsid w:val="00800288"/>
    <w:rsid w:val="008016C7"/>
    <w:rsid w:val="00802805"/>
    <w:rsid w:val="00827BC7"/>
    <w:rsid w:val="008349BC"/>
    <w:rsid w:val="00840154"/>
    <w:rsid w:val="008441E2"/>
    <w:rsid w:val="008536D6"/>
    <w:rsid w:val="00857077"/>
    <w:rsid w:val="008907CA"/>
    <w:rsid w:val="00895D5B"/>
    <w:rsid w:val="008B084D"/>
    <w:rsid w:val="008B136B"/>
    <w:rsid w:val="008B2AD2"/>
    <w:rsid w:val="008B6C24"/>
    <w:rsid w:val="008C0757"/>
    <w:rsid w:val="008C14DF"/>
    <w:rsid w:val="008C1A1F"/>
    <w:rsid w:val="008C25EA"/>
    <w:rsid w:val="008C4B83"/>
    <w:rsid w:val="008E0DD7"/>
    <w:rsid w:val="0091190A"/>
    <w:rsid w:val="00931D51"/>
    <w:rsid w:val="00952DB3"/>
    <w:rsid w:val="009A05D8"/>
    <w:rsid w:val="009A2119"/>
    <w:rsid w:val="009B01FA"/>
    <w:rsid w:val="009E6B7F"/>
    <w:rsid w:val="009F670F"/>
    <w:rsid w:val="00A005FD"/>
    <w:rsid w:val="00A16FC8"/>
    <w:rsid w:val="00A437BA"/>
    <w:rsid w:val="00A50B4F"/>
    <w:rsid w:val="00A64814"/>
    <w:rsid w:val="00A72986"/>
    <w:rsid w:val="00A86C42"/>
    <w:rsid w:val="00AA5CC9"/>
    <w:rsid w:val="00AC54FB"/>
    <w:rsid w:val="00AD32CA"/>
    <w:rsid w:val="00AD4317"/>
    <w:rsid w:val="00B1377B"/>
    <w:rsid w:val="00B13B17"/>
    <w:rsid w:val="00B33329"/>
    <w:rsid w:val="00B445DD"/>
    <w:rsid w:val="00B56FDC"/>
    <w:rsid w:val="00B6502F"/>
    <w:rsid w:val="00B66C3B"/>
    <w:rsid w:val="00B878ED"/>
    <w:rsid w:val="00B87A77"/>
    <w:rsid w:val="00BA3743"/>
    <w:rsid w:val="00BA7DB1"/>
    <w:rsid w:val="00BB5511"/>
    <w:rsid w:val="00BD040F"/>
    <w:rsid w:val="00BD1F40"/>
    <w:rsid w:val="00BE09A7"/>
    <w:rsid w:val="00BE24EF"/>
    <w:rsid w:val="00BE486D"/>
    <w:rsid w:val="00C21A4F"/>
    <w:rsid w:val="00C350D7"/>
    <w:rsid w:val="00C5046B"/>
    <w:rsid w:val="00C54B81"/>
    <w:rsid w:val="00C8084B"/>
    <w:rsid w:val="00C92AB7"/>
    <w:rsid w:val="00CB04DD"/>
    <w:rsid w:val="00CC1807"/>
    <w:rsid w:val="00CE0525"/>
    <w:rsid w:val="00CE0775"/>
    <w:rsid w:val="00CE6125"/>
    <w:rsid w:val="00CE6158"/>
    <w:rsid w:val="00CE7EAB"/>
    <w:rsid w:val="00D118CE"/>
    <w:rsid w:val="00D33DD4"/>
    <w:rsid w:val="00D3554E"/>
    <w:rsid w:val="00D45F4F"/>
    <w:rsid w:val="00D46036"/>
    <w:rsid w:val="00D55D7E"/>
    <w:rsid w:val="00D833AD"/>
    <w:rsid w:val="00D91BF0"/>
    <w:rsid w:val="00DA54C8"/>
    <w:rsid w:val="00DA569A"/>
    <w:rsid w:val="00DD5A38"/>
    <w:rsid w:val="00DE37FA"/>
    <w:rsid w:val="00DE3FCD"/>
    <w:rsid w:val="00DF0EEE"/>
    <w:rsid w:val="00DF2929"/>
    <w:rsid w:val="00DF6DFC"/>
    <w:rsid w:val="00E23D71"/>
    <w:rsid w:val="00E32C05"/>
    <w:rsid w:val="00E94A5A"/>
    <w:rsid w:val="00EA07BB"/>
    <w:rsid w:val="00EA57C8"/>
    <w:rsid w:val="00EB32CA"/>
    <w:rsid w:val="00EB3F52"/>
    <w:rsid w:val="00EF5F6C"/>
    <w:rsid w:val="00F135F2"/>
    <w:rsid w:val="00F23A51"/>
    <w:rsid w:val="00F42206"/>
    <w:rsid w:val="00F60F0A"/>
    <w:rsid w:val="00F72EA2"/>
    <w:rsid w:val="00F818BF"/>
    <w:rsid w:val="00F941C0"/>
    <w:rsid w:val="00FA00C2"/>
    <w:rsid w:val="00FA6671"/>
    <w:rsid w:val="00FB535E"/>
    <w:rsid w:val="00FB6B80"/>
    <w:rsid w:val="00FC4242"/>
    <w:rsid w:val="00FD30A8"/>
    <w:rsid w:val="00FE6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6AD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DF"/>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FDC"/>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character" w:customStyle="1" w:styleId="apple-tab-span">
    <w:name w:val="apple-tab-span"/>
    <w:basedOn w:val="DefaultParagraphFont"/>
    <w:rsid w:val="00B56FDC"/>
  </w:style>
  <w:style w:type="paragraph" w:styleId="ListParagraph">
    <w:name w:val="List Paragraph"/>
    <w:basedOn w:val="Normal"/>
    <w:uiPriority w:val="34"/>
    <w:qFormat/>
    <w:rsid w:val="00DA569A"/>
    <w:pPr>
      <w:ind w:left="720"/>
      <w:contextualSpacing/>
    </w:pPr>
  </w:style>
  <w:style w:type="character" w:customStyle="1" w:styleId="Bodytext2">
    <w:name w:val="Body text (2)_"/>
    <w:link w:val="Bodytext21"/>
    <w:rsid w:val="00194BD9"/>
    <w:rPr>
      <w:b/>
      <w:bCs/>
      <w:sz w:val="26"/>
      <w:szCs w:val="26"/>
      <w:shd w:val="clear" w:color="auto" w:fill="FFFFFF"/>
    </w:rPr>
  </w:style>
  <w:style w:type="paragraph" w:customStyle="1" w:styleId="Bodytext21">
    <w:name w:val="Body text (2)1"/>
    <w:basedOn w:val="Normal"/>
    <w:link w:val="Bodytext2"/>
    <w:rsid w:val="00194BD9"/>
    <w:pPr>
      <w:widowControl w:val="0"/>
      <w:shd w:val="clear" w:color="auto" w:fill="FFFFFF"/>
      <w:spacing w:after="600" w:line="326" w:lineRule="exact"/>
      <w:jc w:val="center"/>
    </w:pPr>
    <w:rPr>
      <w:b/>
      <w:bCs/>
      <w:noProof w:val="0"/>
      <w:sz w:val="26"/>
      <w:szCs w:val="26"/>
      <w:lang w:val="en-GB"/>
    </w:rPr>
  </w:style>
  <w:style w:type="paragraph" w:styleId="BalloonText">
    <w:name w:val="Balloon Text"/>
    <w:basedOn w:val="Normal"/>
    <w:link w:val="BalloonTextChar"/>
    <w:uiPriority w:val="99"/>
    <w:semiHidden/>
    <w:unhideWhenUsed/>
    <w:rsid w:val="00194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BD9"/>
    <w:rPr>
      <w:rFonts w:ascii="Tahoma" w:hAnsi="Tahoma" w:cs="Tahoma"/>
      <w:noProof/>
      <w:sz w:val="16"/>
      <w:szCs w:val="16"/>
      <w:lang w:val="sq-AL"/>
    </w:rPr>
  </w:style>
  <w:style w:type="table" w:styleId="TableGrid">
    <w:name w:val="Table Grid"/>
    <w:basedOn w:val="TableNormal"/>
    <w:uiPriority w:val="59"/>
    <w:rsid w:val="00753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576FA7"/>
    <w:rPr>
      <w:rFonts w:ascii="Garamond" w:eastAsia="MS Mincho" w:hAnsi="Garamond" w:cs="CG Times"/>
    </w:rPr>
  </w:style>
  <w:style w:type="paragraph" w:customStyle="1" w:styleId="Paragrafi">
    <w:name w:val="Paragrafi"/>
    <w:link w:val="ParagrafiChar"/>
    <w:qFormat/>
    <w:rsid w:val="00576FA7"/>
    <w:pPr>
      <w:widowControl w:val="0"/>
      <w:spacing w:after="0" w:line="240" w:lineRule="auto"/>
      <w:ind w:firstLine="284"/>
      <w:jc w:val="both"/>
    </w:pPr>
    <w:rPr>
      <w:rFonts w:ascii="Garamond" w:eastAsia="MS Mincho" w:hAnsi="Garamond" w:cs="CG Times"/>
    </w:rPr>
  </w:style>
  <w:style w:type="paragraph" w:styleId="FootnoteText">
    <w:name w:val="footnote text"/>
    <w:basedOn w:val="Normal"/>
    <w:link w:val="FootnoteTextChar"/>
    <w:uiPriority w:val="99"/>
    <w:semiHidden/>
    <w:unhideWhenUsed/>
    <w:rsid w:val="005E34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34F6"/>
    <w:rPr>
      <w:noProof/>
      <w:sz w:val="20"/>
      <w:szCs w:val="20"/>
      <w:lang w:val="sq-AL"/>
    </w:rPr>
  </w:style>
  <w:style w:type="character" w:styleId="FootnoteReference">
    <w:name w:val="footnote reference"/>
    <w:basedOn w:val="DefaultParagraphFont"/>
    <w:uiPriority w:val="99"/>
    <w:semiHidden/>
    <w:unhideWhenUsed/>
    <w:rsid w:val="005E34F6"/>
    <w:rPr>
      <w:vertAlign w:val="superscript"/>
    </w:rPr>
  </w:style>
  <w:style w:type="paragraph" w:styleId="Header">
    <w:name w:val="header"/>
    <w:basedOn w:val="Normal"/>
    <w:link w:val="HeaderChar"/>
    <w:uiPriority w:val="99"/>
    <w:unhideWhenUsed/>
    <w:rsid w:val="00252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A9A"/>
    <w:rPr>
      <w:noProof/>
      <w:lang w:val="sq-AL"/>
    </w:rPr>
  </w:style>
  <w:style w:type="paragraph" w:styleId="Footer">
    <w:name w:val="footer"/>
    <w:basedOn w:val="Normal"/>
    <w:link w:val="FooterChar"/>
    <w:uiPriority w:val="99"/>
    <w:unhideWhenUsed/>
    <w:rsid w:val="00252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A9A"/>
    <w:rPr>
      <w:noProof/>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DF"/>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FDC"/>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character" w:customStyle="1" w:styleId="apple-tab-span">
    <w:name w:val="apple-tab-span"/>
    <w:basedOn w:val="DefaultParagraphFont"/>
    <w:rsid w:val="00B56FDC"/>
  </w:style>
  <w:style w:type="paragraph" w:styleId="ListParagraph">
    <w:name w:val="List Paragraph"/>
    <w:basedOn w:val="Normal"/>
    <w:uiPriority w:val="34"/>
    <w:qFormat/>
    <w:rsid w:val="00DA569A"/>
    <w:pPr>
      <w:ind w:left="720"/>
      <w:contextualSpacing/>
    </w:pPr>
  </w:style>
  <w:style w:type="character" w:customStyle="1" w:styleId="Bodytext2">
    <w:name w:val="Body text (2)_"/>
    <w:link w:val="Bodytext21"/>
    <w:rsid w:val="00194BD9"/>
    <w:rPr>
      <w:b/>
      <w:bCs/>
      <w:sz w:val="26"/>
      <w:szCs w:val="26"/>
      <w:shd w:val="clear" w:color="auto" w:fill="FFFFFF"/>
    </w:rPr>
  </w:style>
  <w:style w:type="paragraph" w:customStyle="1" w:styleId="Bodytext21">
    <w:name w:val="Body text (2)1"/>
    <w:basedOn w:val="Normal"/>
    <w:link w:val="Bodytext2"/>
    <w:rsid w:val="00194BD9"/>
    <w:pPr>
      <w:widowControl w:val="0"/>
      <w:shd w:val="clear" w:color="auto" w:fill="FFFFFF"/>
      <w:spacing w:after="600" w:line="326" w:lineRule="exact"/>
      <w:jc w:val="center"/>
    </w:pPr>
    <w:rPr>
      <w:b/>
      <w:bCs/>
      <w:noProof w:val="0"/>
      <w:sz w:val="26"/>
      <w:szCs w:val="26"/>
      <w:lang w:val="en-GB"/>
    </w:rPr>
  </w:style>
  <w:style w:type="paragraph" w:styleId="BalloonText">
    <w:name w:val="Balloon Text"/>
    <w:basedOn w:val="Normal"/>
    <w:link w:val="BalloonTextChar"/>
    <w:uiPriority w:val="99"/>
    <w:semiHidden/>
    <w:unhideWhenUsed/>
    <w:rsid w:val="00194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BD9"/>
    <w:rPr>
      <w:rFonts w:ascii="Tahoma" w:hAnsi="Tahoma" w:cs="Tahoma"/>
      <w:noProof/>
      <w:sz w:val="16"/>
      <w:szCs w:val="16"/>
      <w:lang w:val="sq-AL"/>
    </w:rPr>
  </w:style>
  <w:style w:type="table" w:styleId="TableGrid">
    <w:name w:val="Table Grid"/>
    <w:basedOn w:val="TableNormal"/>
    <w:uiPriority w:val="59"/>
    <w:rsid w:val="00753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576FA7"/>
    <w:rPr>
      <w:rFonts w:ascii="Garamond" w:eastAsia="MS Mincho" w:hAnsi="Garamond" w:cs="CG Times"/>
    </w:rPr>
  </w:style>
  <w:style w:type="paragraph" w:customStyle="1" w:styleId="Paragrafi">
    <w:name w:val="Paragrafi"/>
    <w:link w:val="ParagrafiChar"/>
    <w:qFormat/>
    <w:rsid w:val="00576FA7"/>
    <w:pPr>
      <w:widowControl w:val="0"/>
      <w:spacing w:after="0" w:line="240" w:lineRule="auto"/>
      <w:ind w:firstLine="284"/>
      <w:jc w:val="both"/>
    </w:pPr>
    <w:rPr>
      <w:rFonts w:ascii="Garamond" w:eastAsia="MS Mincho" w:hAnsi="Garamond" w:cs="CG Times"/>
    </w:rPr>
  </w:style>
  <w:style w:type="paragraph" w:styleId="FootnoteText">
    <w:name w:val="footnote text"/>
    <w:basedOn w:val="Normal"/>
    <w:link w:val="FootnoteTextChar"/>
    <w:uiPriority w:val="99"/>
    <w:semiHidden/>
    <w:unhideWhenUsed/>
    <w:rsid w:val="005E34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34F6"/>
    <w:rPr>
      <w:noProof/>
      <w:sz w:val="20"/>
      <w:szCs w:val="20"/>
      <w:lang w:val="sq-AL"/>
    </w:rPr>
  </w:style>
  <w:style w:type="character" w:styleId="FootnoteReference">
    <w:name w:val="footnote reference"/>
    <w:basedOn w:val="DefaultParagraphFont"/>
    <w:uiPriority w:val="99"/>
    <w:semiHidden/>
    <w:unhideWhenUsed/>
    <w:rsid w:val="005E34F6"/>
    <w:rPr>
      <w:vertAlign w:val="superscript"/>
    </w:rPr>
  </w:style>
  <w:style w:type="paragraph" w:styleId="Header">
    <w:name w:val="header"/>
    <w:basedOn w:val="Normal"/>
    <w:link w:val="HeaderChar"/>
    <w:uiPriority w:val="99"/>
    <w:unhideWhenUsed/>
    <w:rsid w:val="00252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A9A"/>
    <w:rPr>
      <w:noProof/>
      <w:lang w:val="sq-AL"/>
    </w:rPr>
  </w:style>
  <w:style w:type="paragraph" w:styleId="Footer">
    <w:name w:val="footer"/>
    <w:basedOn w:val="Normal"/>
    <w:link w:val="FooterChar"/>
    <w:uiPriority w:val="99"/>
    <w:unhideWhenUsed/>
    <w:rsid w:val="00252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A9A"/>
    <w:rPr>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758755">
      <w:bodyDiv w:val="1"/>
      <w:marLeft w:val="0"/>
      <w:marRight w:val="0"/>
      <w:marTop w:val="0"/>
      <w:marBottom w:val="0"/>
      <w:divBdr>
        <w:top w:val="none" w:sz="0" w:space="0" w:color="auto"/>
        <w:left w:val="none" w:sz="0" w:space="0" w:color="auto"/>
        <w:bottom w:val="none" w:sz="0" w:space="0" w:color="auto"/>
        <w:right w:val="none" w:sz="0" w:space="0" w:color="auto"/>
      </w:divBdr>
    </w:div>
    <w:div w:id="123188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A47C3AFE8BE4376AACE2A686B78F6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880</Nr_x002e__x0020_akti>
    <Data_x0020_e_x0020_Krijimit xmlns="0e656187-b300-4fb0-8bf4-3a50f872073c">2019-12-30T14:36:31Z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2019-12-29T23:00:00Z</Date_x0020_protokolli>
    <Titulli xmlns="0e656187-b300-4fb0-8bf4-3a50f872073c">Për disa shtesa dhe ndryshime në vendimin nr.153, datë 7.4.2000, të Këshillit të Ministrave, "Për miratimin e rrugullores për zbatimin e kodit rrugor të Republikës së Shqipërisë, të ndryshuar</Titulli>
    <Modifikuesi xmlns="0e656187-b300-4fb0-8bf4-3a50f872073c">vjollca.pacrami</Modifikuesi>
    <Nr_x002e__x0020_prot_x0020_QBZ xmlns="0e656187-b300-4fb0-8bf4-3a50f872073c">1816</Nr_x002e__x0020_prot_x0020_QBZ>
    <Data_x0020_e_x0020_Modifikimit xmlns="0e656187-b300-4fb0-8bf4-3a50f872073c">2019-12-30T16:05:29Z</Data_x0020_e_x0020_Modifikimit>
    <Dekretuar xmlns="0e656187-b300-4fb0-8bf4-3a50f872073c">false</Dekretuar>
    <Data xmlns="0e656187-b300-4fb0-8bf4-3a50f872073c">2019-12-23T23:00:00Z</Data>
    <Nr_x002e__x0020_protokolli_x0020_i_x0020_aktit xmlns="0e656187-b300-4fb0-8bf4-3a50f872073c">6365/1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A47C3AFE8BE4376AACE2A686B78F6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DA0FC-DD4A-4184-8975-405CAED7C08E}">
  <ds:schemaRefs>
    <ds:schemaRef ds:uri="http://schemas.microsoft.com/sharepoint/v3/contenttype/forms"/>
  </ds:schemaRefs>
</ds:datastoreItem>
</file>

<file path=customXml/itemProps2.xml><?xml version="1.0" encoding="utf-8"?>
<ds:datastoreItem xmlns:ds="http://schemas.openxmlformats.org/officeDocument/2006/customXml" ds:itemID="{A76E9131-B3F5-4C78-ABC8-C15E0B711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8DFF533-30AD-4C2A-B171-B5A1B7DBE0CF}">
  <ds:schemaRefs>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BA7E6318-5205-4570-8DB0-B40736681810}">
  <ds:schemaRefs>
    <ds:schemaRef ds:uri="http://schemas.microsoft.com/sharepoint/v3/contenttype/forms"/>
  </ds:schemaRefs>
</ds:datastoreItem>
</file>

<file path=customXml/itemProps5.xml><?xml version="1.0" encoding="utf-8"?>
<ds:datastoreItem xmlns:ds="http://schemas.openxmlformats.org/officeDocument/2006/customXml" ds:itemID="{3A92ED17-CF9B-4259-A604-ADFB4FDDE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5003FD7-16DB-45B7-A9C2-29F175202CD3}">
  <ds:schemaRefs>
    <ds:schemaRef ds:uri="http://schemas.openxmlformats.org/officeDocument/2006/bibliography"/>
  </ds:schemaRefs>
</ds:datastoreItem>
</file>

<file path=customXml/itemProps7.xml><?xml version="1.0" encoding="utf-8"?>
<ds:datastoreItem xmlns:ds="http://schemas.openxmlformats.org/officeDocument/2006/customXml" ds:itemID="{F6707031-AB59-4188-A03E-435C3E7D4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disa shtesa dhe ndryshime në vendimin nr.153, datë 7.4.2000, të Këshillit të Ministrave, "Për miratimin e rrugullores për zbatimin e kodit rrugor të Republikës së Shqipërisë, të ndryshuar</vt:lpstr>
    </vt:vector>
  </TitlesOfParts>
  <Company>Grizli777</Company>
  <LinksUpToDate>false</LinksUpToDate>
  <CharactersWithSpaces>10905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nr.153, datë 7.4.2000, të Këshillit të Ministrave, "Për miratimin e rrugullores për zbatimin e kodit rrugor të Republikës së Shqipërisë, të ndryshuar</dc:title>
  <dc:creator>kristi jorgji</dc:creator>
  <cp:lastModifiedBy>Jorina Kryeziu</cp:lastModifiedBy>
  <cp:revision>11</cp:revision>
  <cp:lastPrinted>2019-12-27T09:14:00Z</cp:lastPrinted>
  <dcterms:created xsi:type="dcterms:W3CDTF">2019-12-30T14:31:00Z</dcterms:created>
  <dcterms:modified xsi:type="dcterms:W3CDTF">2020-01-06T09:54:00Z</dcterms:modified>
</cp:coreProperties>
</file>