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B5BEDF" w14:textId="0E87E13A" w:rsidR="005C10AB" w:rsidRPr="005C10AB" w:rsidRDefault="005C10AB" w:rsidP="005C10AB">
      <w:pPr>
        <w:spacing w:after="0" w:line="240" w:lineRule="auto"/>
        <w:ind w:firstLine="284"/>
        <w:jc w:val="center"/>
        <w:rPr>
          <w:rFonts w:ascii="Garamond" w:hAnsi="Garamond"/>
          <w:b/>
          <w:sz w:val="24"/>
          <w:szCs w:val="24"/>
        </w:rPr>
      </w:pPr>
      <w:r w:rsidRPr="005C10AB">
        <w:rPr>
          <w:rFonts w:ascii="Garamond" w:hAnsi="Garamond"/>
          <w:b/>
          <w:sz w:val="24"/>
          <w:szCs w:val="24"/>
        </w:rPr>
        <w:t>VENDIM</w:t>
      </w:r>
    </w:p>
    <w:p w14:paraId="5B351E5B" w14:textId="2EDC6290" w:rsidR="00B70653" w:rsidRPr="005C10AB" w:rsidRDefault="005C10AB" w:rsidP="005C10AB">
      <w:pPr>
        <w:spacing w:after="0" w:line="240" w:lineRule="auto"/>
        <w:ind w:firstLine="284"/>
        <w:jc w:val="center"/>
        <w:rPr>
          <w:rFonts w:ascii="Garamond" w:hAnsi="Garamond"/>
          <w:b/>
          <w:sz w:val="24"/>
          <w:szCs w:val="24"/>
        </w:rPr>
      </w:pPr>
      <w:r w:rsidRPr="005C10AB">
        <w:rPr>
          <w:rFonts w:ascii="Garamond" w:hAnsi="Garamond"/>
          <w:b/>
          <w:sz w:val="24"/>
          <w:szCs w:val="24"/>
        </w:rPr>
        <w:t>N</w:t>
      </w:r>
      <w:r w:rsidR="005C65AE">
        <w:rPr>
          <w:rFonts w:ascii="Garamond" w:hAnsi="Garamond"/>
          <w:b/>
          <w:sz w:val="24"/>
          <w:szCs w:val="24"/>
        </w:rPr>
        <w:t>r</w:t>
      </w:r>
      <w:r w:rsidRPr="005C10AB">
        <w:rPr>
          <w:rFonts w:ascii="Garamond" w:hAnsi="Garamond"/>
          <w:b/>
          <w:sz w:val="24"/>
          <w:szCs w:val="24"/>
        </w:rPr>
        <w:t>.</w:t>
      </w:r>
      <w:r w:rsidR="005C65AE">
        <w:rPr>
          <w:rFonts w:ascii="Garamond" w:hAnsi="Garamond"/>
          <w:b/>
          <w:sz w:val="24"/>
          <w:szCs w:val="24"/>
        </w:rPr>
        <w:t xml:space="preserve"> </w:t>
      </w:r>
      <w:r w:rsidRPr="005C10AB">
        <w:rPr>
          <w:rFonts w:ascii="Garamond" w:hAnsi="Garamond"/>
          <w:b/>
          <w:sz w:val="24"/>
          <w:szCs w:val="24"/>
        </w:rPr>
        <w:t xml:space="preserve">20, </w:t>
      </w:r>
      <w:r w:rsidR="005C65AE" w:rsidRPr="005C10AB">
        <w:rPr>
          <w:rFonts w:ascii="Garamond" w:hAnsi="Garamond"/>
          <w:b/>
          <w:sz w:val="24"/>
          <w:szCs w:val="24"/>
        </w:rPr>
        <w:t>datë</w:t>
      </w:r>
      <w:r w:rsidRPr="005C10AB">
        <w:rPr>
          <w:rFonts w:ascii="Garamond" w:hAnsi="Garamond"/>
          <w:b/>
          <w:sz w:val="24"/>
          <w:szCs w:val="24"/>
        </w:rPr>
        <w:t xml:space="preserve"> 15.1.2020</w:t>
      </w:r>
    </w:p>
    <w:p w14:paraId="635CCC69" w14:textId="77777777" w:rsidR="005C10AB" w:rsidRPr="005C10AB" w:rsidRDefault="005C10AB" w:rsidP="005C10AB">
      <w:pPr>
        <w:spacing w:after="0" w:line="240" w:lineRule="auto"/>
        <w:ind w:firstLine="284"/>
        <w:jc w:val="center"/>
        <w:rPr>
          <w:rFonts w:ascii="Garamond" w:hAnsi="Garamond"/>
          <w:b/>
          <w:sz w:val="24"/>
          <w:szCs w:val="24"/>
        </w:rPr>
      </w:pPr>
    </w:p>
    <w:p w14:paraId="69B4C639" w14:textId="0707A319" w:rsidR="005C10AB" w:rsidRPr="005C10AB" w:rsidRDefault="005C10AB" w:rsidP="005C10AB">
      <w:pPr>
        <w:spacing w:after="0" w:line="240" w:lineRule="auto"/>
        <w:ind w:firstLine="284"/>
        <w:jc w:val="center"/>
        <w:rPr>
          <w:rFonts w:ascii="Garamond" w:hAnsi="Garamond"/>
          <w:b/>
          <w:sz w:val="24"/>
          <w:szCs w:val="24"/>
        </w:rPr>
      </w:pPr>
      <w:r w:rsidRPr="005C10AB">
        <w:rPr>
          <w:rFonts w:ascii="Garamond" w:hAnsi="Garamond"/>
          <w:b/>
          <w:sz w:val="24"/>
          <w:szCs w:val="24"/>
        </w:rPr>
        <w:t>PËR DISA NDRYSHIME DHE SHTESA NË VENDIMIN NR.</w:t>
      </w:r>
      <w:r w:rsidR="005C65AE">
        <w:rPr>
          <w:rFonts w:ascii="Garamond" w:hAnsi="Garamond"/>
          <w:b/>
          <w:sz w:val="24"/>
          <w:szCs w:val="24"/>
        </w:rPr>
        <w:t xml:space="preserve"> </w:t>
      </w:r>
      <w:r w:rsidRPr="005C10AB">
        <w:rPr>
          <w:rFonts w:ascii="Garamond" w:hAnsi="Garamond"/>
          <w:b/>
          <w:sz w:val="24"/>
          <w:szCs w:val="24"/>
        </w:rPr>
        <w:t>378, DATË 26.4.2017, TË KËSHILLIT T</w:t>
      </w:r>
      <w:r w:rsidR="005C65AE">
        <w:rPr>
          <w:rFonts w:ascii="Garamond" w:hAnsi="Garamond"/>
          <w:b/>
          <w:sz w:val="24"/>
          <w:szCs w:val="24"/>
        </w:rPr>
        <w:t>Ë MINISTRAVE, “PËR SHPRONËSIMIN PËR INTERES PUBLIK</w:t>
      </w:r>
      <w:r w:rsidRPr="005C10AB">
        <w:rPr>
          <w:rFonts w:ascii="Garamond" w:hAnsi="Garamond"/>
          <w:b/>
          <w:sz w:val="24"/>
          <w:szCs w:val="24"/>
        </w:rPr>
        <w:t xml:space="preserve"> TË PRONARËVE TË PASURIVE TË PALUAJTSHME, PRONË PRIVATE, QË PREKEN NGA REALIZIMI I PROJEKTIT</w:t>
      </w:r>
      <w:r w:rsidR="005C65AE">
        <w:rPr>
          <w:rFonts w:ascii="Garamond" w:hAnsi="Garamond"/>
          <w:b/>
          <w:sz w:val="24"/>
          <w:szCs w:val="24"/>
        </w:rPr>
        <w:t>:</w:t>
      </w:r>
      <w:r w:rsidRPr="005C10AB">
        <w:rPr>
          <w:rFonts w:ascii="Garamond" w:hAnsi="Garamond"/>
          <w:b/>
          <w:sz w:val="24"/>
          <w:szCs w:val="24"/>
        </w:rPr>
        <w:t xml:space="preserve"> “RIKUALIFIKIMI URBAN</w:t>
      </w:r>
      <w:r w:rsidR="005C65AE">
        <w:rPr>
          <w:rFonts w:ascii="Garamond" w:hAnsi="Garamond"/>
          <w:b/>
          <w:sz w:val="24"/>
          <w:szCs w:val="24"/>
        </w:rPr>
        <w:t xml:space="preserve"> </w:t>
      </w:r>
      <w:r w:rsidRPr="005C10AB">
        <w:rPr>
          <w:rFonts w:ascii="Garamond" w:hAnsi="Garamond"/>
          <w:b/>
          <w:sz w:val="24"/>
          <w:szCs w:val="24"/>
        </w:rPr>
        <w:t>I BLLOKUT TË KUFIZUAR NGA RRUGËT</w:t>
      </w:r>
      <w:r w:rsidR="005C65AE">
        <w:rPr>
          <w:rFonts w:ascii="Garamond" w:hAnsi="Garamond"/>
          <w:b/>
          <w:sz w:val="24"/>
          <w:szCs w:val="24"/>
        </w:rPr>
        <w:t>:</w:t>
      </w:r>
      <w:r w:rsidRPr="005C10AB">
        <w:rPr>
          <w:rFonts w:ascii="Garamond" w:hAnsi="Garamond"/>
          <w:b/>
          <w:sz w:val="24"/>
          <w:szCs w:val="24"/>
        </w:rPr>
        <w:t xml:space="preserve"> </w:t>
      </w:r>
      <w:r w:rsidR="005C65AE">
        <w:rPr>
          <w:rFonts w:ascii="Garamond" w:hAnsi="Garamond"/>
          <w:b/>
          <w:sz w:val="24"/>
          <w:szCs w:val="24"/>
        </w:rPr>
        <w:t>‘</w:t>
      </w:r>
      <w:proofErr w:type="spellStart"/>
      <w:r w:rsidRPr="005C10AB">
        <w:rPr>
          <w:rFonts w:ascii="Garamond" w:hAnsi="Garamond"/>
          <w:b/>
          <w:sz w:val="24"/>
          <w:szCs w:val="24"/>
        </w:rPr>
        <w:t>SULEJMAN</w:t>
      </w:r>
      <w:proofErr w:type="spellEnd"/>
      <w:r w:rsidRPr="005C10AB">
        <w:rPr>
          <w:rFonts w:ascii="Garamond" w:hAnsi="Garamond"/>
          <w:b/>
          <w:sz w:val="24"/>
          <w:szCs w:val="24"/>
        </w:rPr>
        <w:t xml:space="preserve"> DELVINA</w:t>
      </w:r>
      <w:r w:rsidR="005C65AE">
        <w:rPr>
          <w:rFonts w:ascii="Garamond" w:hAnsi="Garamond"/>
          <w:b/>
          <w:sz w:val="24"/>
          <w:szCs w:val="24"/>
        </w:rPr>
        <w:t>’</w:t>
      </w:r>
      <w:r w:rsidRPr="005C10AB">
        <w:rPr>
          <w:rFonts w:ascii="Garamond" w:hAnsi="Garamond"/>
          <w:b/>
          <w:sz w:val="24"/>
          <w:szCs w:val="24"/>
        </w:rPr>
        <w:t xml:space="preserve">, </w:t>
      </w:r>
      <w:r w:rsidR="005C65AE">
        <w:rPr>
          <w:rFonts w:ascii="Garamond" w:hAnsi="Garamond"/>
          <w:b/>
          <w:sz w:val="24"/>
          <w:szCs w:val="24"/>
        </w:rPr>
        <w:t>‘</w:t>
      </w:r>
      <w:proofErr w:type="spellStart"/>
      <w:r w:rsidRPr="005C10AB">
        <w:rPr>
          <w:rFonts w:ascii="Garamond" w:hAnsi="Garamond"/>
          <w:b/>
          <w:sz w:val="24"/>
          <w:szCs w:val="24"/>
        </w:rPr>
        <w:t>MEDAR</w:t>
      </w:r>
      <w:proofErr w:type="spellEnd"/>
      <w:r w:rsidRPr="005C10AB">
        <w:rPr>
          <w:rFonts w:ascii="Garamond" w:hAnsi="Garamond"/>
          <w:b/>
          <w:sz w:val="24"/>
          <w:szCs w:val="24"/>
        </w:rPr>
        <w:t xml:space="preserve"> SHTYLLA</w:t>
      </w:r>
      <w:r w:rsidR="005C65AE">
        <w:rPr>
          <w:rFonts w:ascii="Garamond" w:hAnsi="Garamond"/>
          <w:b/>
          <w:sz w:val="24"/>
          <w:szCs w:val="24"/>
        </w:rPr>
        <w:t>’</w:t>
      </w:r>
      <w:r w:rsidRPr="005C10AB">
        <w:rPr>
          <w:rFonts w:ascii="Garamond" w:hAnsi="Garamond"/>
          <w:b/>
          <w:sz w:val="24"/>
          <w:szCs w:val="24"/>
        </w:rPr>
        <w:t xml:space="preserve">, </w:t>
      </w:r>
      <w:r w:rsidR="005C65AE">
        <w:rPr>
          <w:rFonts w:ascii="Garamond" w:hAnsi="Garamond"/>
          <w:b/>
          <w:sz w:val="24"/>
          <w:szCs w:val="24"/>
        </w:rPr>
        <w:t>‘</w:t>
      </w:r>
      <w:r w:rsidRPr="005C10AB">
        <w:rPr>
          <w:rFonts w:ascii="Garamond" w:hAnsi="Garamond"/>
          <w:b/>
          <w:sz w:val="24"/>
          <w:szCs w:val="24"/>
        </w:rPr>
        <w:t>SKËN</w:t>
      </w:r>
      <w:r>
        <w:rPr>
          <w:rFonts w:ascii="Garamond" w:hAnsi="Garamond"/>
          <w:b/>
          <w:sz w:val="24"/>
          <w:szCs w:val="24"/>
        </w:rPr>
        <w:t xml:space="preserve">DER </w:t>
      </w:r>
      <w:proofErr w:type="spellStart"/>
      <w:r>
        <w:rPr>
          <w:rFonts w:ascii="Garamond" w:hAnsi="Garamond"/>
          <w:b/>
          <w:sz w:val="24"/>
          <w:szCs w:val="24"/>
        </w:rPr>
        <w:t>LUARASI</w:t>
      </w:r>
      <w:proofErr w:type="spellEnd"/>
      <w:r w:rsidR="005C65AE">
        <w:rPr>
          <w:rFonts w:ascii="Garamond" w:hAnsi="Garamond"/>
          <w:b/>
          <w:sz w:val="24"/>
          <w:szCs w:val="24"/>
        </w:rPr>
        <w:t>’</w:t>
      </w:r>
      <w:r>
        <w:rPr>
          <w:rFonts w:ascii="Garamond" w:hAnsi="Garamond"/>
          <w:b/>
          <w:sz w:val="24"/>
          <w:szCs w:val="24"/>
        </w:rPr>
        <w:t xml:space="preserve">, </w:t>
      </w:r>
      <w:r w:rsidR="005C65AE">
        <w:rPr>
          <w:rFonts w:ascii="Garamond" w:hAnsi="Garamond"/>
          <w:b/>
          <w:sz w:val="24"/>
          <w:szCs w:val="24"/>
        </w:rPr>
        <w:t>‘</w:t>
      </w:r>
      <w:proofErr w:type="spellStart"/>
      <w:r>
        <w:rPr>
          <w:rFonts w:ascii="Garamond" w:hAnsi="Garamond"/>
          <w:b/>
          <w:sz w:val="24"/>
          <w:szCs w:val="24"/>
        </w:rPr>
        <w:t>GRIGOR</w:t>
      </w:r>
      <w:proofErr w:type="spellEnd"/>
      <w:r>
        <w:rPr>
          <w:rFonts w:ascii="Garamond" w:hAnsi="Garamond"/>
          <w:b/>
          <w:sz w:val="24"/>
          <w:szCs w:val="24"/>
        </w:rPr>
        <w:t xml:space="preserve"> </w:t>
      </w:r>
      <w:proofErr w:type="spellStart"/>
      <w:r>
        <w:rPr>
          <w:rFonts w:ascii="Garamond" w:hAnsi="Garamond"/>
          <w:b/>
          <w:sz w:val="24"/>
          <w:szCs w:val="24"/>
        </w:rPr>
        <w:t>HEBA</w:t>
      </w:r>
      <w:proofErr w:type="spellEnd"/>
      <w:r w:rsidR="005C65AE">
        <w:rPr>
          <w:rFonts w:ascii="Garamond" w:hAnsi="Garamond"/>
          <w:b/>
          <w:sz w:val="24"/>
          <w:szCs w:val="24"/>
        </w:rPr>
        <w:t>’</w:t>
      </w:r>
      <w:r w:rsidRPr="005C10AB">
        <w:rPr>
          <w:rFonts w:ascii="Garamond" w:hAnsi="Garamond"/>
          <w:b/>
          <w:sz w:val="24"/>
          <w:szCs w:val="24"/>
        </w:rPr>
        <w:t xml:space="preserve"> DHE </w:t>
      </w:r>
      <w:r w:rsidR="005C65AE">
        <w:rPr>
          <w:rFonts w:ascii="Garamond" w:hAnsi="Garamond"/>
          <w:b/>
          <w:sz w:val="24"/>
          <w:szCs w:val="24"/>
        </w:rPr>
        <w:t>‘</w:t>
      </w:r>
      <w:proofErr w:type="spellStart"/>
      <w:r w:rsidRPr="005C10AB">
        <w:rPr>
          <w:rFonts w:ascii="Garamond" w:hAnsi="Garamond"/>
          <w:b/>
          <w:sz w:val="24"/>
          <w:szCs w:val="24"/>
        </w:rPr>
        <w:t>GJIK</w:t>
      </w:r>
      <w:proofErr w:type="spellEnd"/>
      <w:r w:rsidRPr="005C10AB">
        <w:rPr>
          <w:rFonts w:ascii="Garamond" w:hAnsi="Garamond"/>
          <w:b/>
          <w:sz w:val="24"/>
          <w:szCs w:val="24"/>
        </w:rPr>
        <w:t xml:space="preserve"> KUQALI</w:t>
      </w:r>
      <w:r w:rsidR="005C65AE">
        <w:rPr>
          <w:rFonts w:ascii="Garamond" w:hAnsi="Garamond"/>
          <w:b/>
          <w:sz w:val="24"/>
          <w:szCs w:val="24"/>
        </w:rPr>
        <w:t>’</w:t>
      </w:r>
      <w:r w:rsidRPr="005C10AB">
        <w:rPr>
          <w:rFonts w:ascii="Garamond" w:hAnsi="Garamond"/>
          <w:b/>
          <w:sz w:val="24"/>
          <w:szCs w:val="24"/>
        </w:rPr>
        <w:t>, TIRANË”</w:t>
      </w:r>
    </w:p>
    <w:p w14:paraId="572556AB" w14:textId="77777777" w:rsidR="005C10AB" w:rsidRPr="005C10AB" w:rsidRDefault="005C10AB" w:rsidP="005C10AB">
      <w:pPr>
        <w:spacing w:after="0" w:line="240" w:lineRule="auto"/>
        <w:ind w:firstLine="284"/>
        <w:jc w:val="both"/>
        <w:rPr>
          <w:rFonts w:ascii="Garamond" w:hAnsi="Garamond"/>
          <w:sz w:val="24"/>
          <w:szCs w:val="24"/>
        </w:rPr>
      </w:pPr>
    </w:p>
    <w:p w14:paraId="53A878C8" w14:textId="26AE037B" w:rsidR="005C10AB" w:rsidRPr="005C10AB" w:rsidRDefault="005C10AB" w:rsidP="005C10AB">
      <w:pPr>
        <w:spacing w:after="0" w:line="240" w:lineRule="auto"/>
        <w:ind w:firstLine="284"/>
        <w:jc w:val="both"/>
        <w:rPr>
          <w:rFonts w:ascii="Garamond" w:hAnsi="Garamond"/>
          <w:sz w:val="24"/>
          <w:szCs w:val="24"/>
        </w:rPr>
      </w:pPr>
      <w:r w:rsidRPr="005C10AB">
        <w:rPr>
          <w:rFonts w:ascii="Garamond" w:hAnsi="Garamond"/>
          <w:sz w:val="24"/>
          <w:szCs w:val="24"/>
        </w:rPr>
        <w:t>Në mbështetje të nenit 100 të Kushtetutës, të neneve 5, 20 e 21, të ligjit nr.</w:t>
      </w:r>
      <w:r w:rsidR="005C65AE">
        <w:rPr>
          <w:rFonts w:ascii="Garamond" w:hAnsi="Garamond"/>
          <w:sz w:val="24"/>
          <w:szCs w:val="24"/>
        </w:rPr>
        <w:t xml:space="preserve"> </w:t>
      </w:r>
      <w:r w:rsidRPr="005C10AB">
        <w:rPr>
          <w:rFonts w:ascii="Garamond" w:hAnsi="Garamond"/>
          <w:sz w:val="24"/>
          <w:szCs w:val="24"/>
        </w:rPr>
        <w:t>8561, datë 22.12.1999, “Për shpronësimet dhe marrjen në përdorim të përkohshëm të pasurisë, pronë private, për interes publik”, të ndryshuar, të ligjit nr.</w:t>
      </w:r>
      <w:r w:rsidR="005C65AE">
        <w:rPr>
          <w:rFonts w:ascii="Garamond" w:hAnsi="Garamond"/>
          <w:sz w:val="24"/>
          <w:szCs w:val="24"/>
        </w:rPr>
        <w:t xml:space="preserve"> </w:t>
      </w:r>
      <w:r w:rsidRPr="005C10AB">
        <w:rPr>
          <w:rFonts w:ascii="Garamond" w:hAnsi="Garamond"/>
          <w:sz w:val="24"/>
          <w:szCs w:val="24"/>
        </w:rPr>
        <w:t>9936, datë 26.6.2008, “Për menaxhimin e sistemit buxhetor në Republikën e Shqipërisë”, të ndryshuar, dhe të ligjit nr.</w:t>
      </w:r>
      <w:r w:rsidR="005C65AE">
        <w:rPr>
          <w:rFonts w:ascii="Garamond" w:hAnsi="Garamond"/>
          <w:sz w:val="24"/>
          <w:szCs w:val="24"/>
        </w:rPr>
        <w:t xml:space="preserve"> </w:t>
      </w:r>
      <w:r w:rsidRPr="005C10AB">
        <w:rPr>
          <w:rFonts w:ascii="Garamond" w:hAnsi="Garamond"/>
          <w:sz w:val="24"/>
          <w:szCs w:val="24"/>
        </w:rPr>
        <w:t>99/2018, “Për buxhetin e vitit 2019”, të ndryshuar, me propozimin e ministrit të Infrastrukturës dhe Energjisë, Këshilli i Ministrave</w:t>
      </w:r>
    </w:p>
    <w:p w14:paraId="012E737E" w14:textId="77777777" w:rsidR="005C10AB" w:rsidRPr="005C10AB" w:rsidRDefault="005C10AB" w:rsidP="005C10AB">
      <w:pPr>
        <w:spacing w:after="0" w:line="240" w:lineRule="auto"/>
        <w:ind w:firstLine="284"/>
        <w:jc w:val="both"/>
        <w:rPr>
          <w:rFonts w:ascii="Garamond" w:hAnsi="Garamond"/>
          <w:sz w:val="24"/>
          <w:szCs w:val="24"/>
        </w:rPr>
      </w:pPr>
    </w:p>
    <w:p w14:paraId="6E114C49" w14:textId="3E410127" w:rsidR="005C10AB" w:rsidRPr="005C10AB" w:rsidRDefault="005C10AB" w:rsidP="005C10AB">
      <w:pPr>
        <w:spacing w:after="0" w:line="240" w:lineRule="auto"/>
        <w:ind w:firstLine="284"/>
        <w:jc w:val="center"/>
        <w:rPr>
          <w:rFonts w:ascii="Garamond" w:hAnsi="Garamond"/>
          <w:sz w:val="24"/>
          <w:szCs w:val="24"/>
        </w:rPr>
      </w:pPr>
      <w:r>
        <w:rPr>
          <w:rFonts w:ascii="Garamond" w:hAnsi="Garamond"/>
          <w:sz w:val="24"/>
          <w:szCs w:val="24"/>
        </w:rPr>
        <w:t>VENDOS</w:t>
      </w:r>
      <w:r w:rsidRPr="005C10AB">
        <w:rPr>
          <w:rFonts w:ascii="Garamond" w:hAnsi="Garamond"/>
          <w:sz w:val="24"/>
          <w:szCs w:val="24"/>
        </w:rPr>
        <w:t>I:</w:t>
      </w:r>
    </w:p>
    <w:p w14:paraId="28A89079" w14:textId="77777777" w:rsidR="005C10AB" w:rsidRPr="005C10AB" w:rsidRDefault="005C10AB" w:rsidP="005C10AB">
      <w:pPr>
        <w:spacing w:after="0" w:line="240" w:lineRule="auto"/>
        <w:ind w:firstLine="284"/>
        <w:jc w:val="both"/>
        <w:rPr>
          <w:rFonts w:ascii="Garamond" w:hAnsi="Garamond"/>
          <w:sz w:val="24"/>
          <w:szCs w:val="24"/>
        </w:rPr>
      </w:pPr>
    </w:p>
    <w:p w14:paraId="65BB2C06" w14:textId="7CC852C8" w:rsidR="005C10AB" w:rsidRPr="005C10AB" w:rsidRDefault="005C10AB" w:rsidP="005C10AB">
      <w:pPr>
        <w:spacing w:after="0" w:line="240" w:lineRule="auto"/>
        <w:ind w:firstLine="284"/>
        <w:jc w:val="both"/>
        <w:rPr>
          <w:rFonts w:ascii="Garamond" w:hAnsi="Garamond"/>
          <w:sz w:val="24"/>
          <w:szCs w:val="24"/>
        </w:rPr>
      </w:pPr>
      <w:r>
        <w:rPr>
          <w:rFonts w:ascii="Garamond" w:hAnsi="Garamond"/>
          <w:sz w:val="24"/>
          <w:szCs w:val="24"/>
        </w:rPr>
        <w:t xml:space="preserve">1. </w:t>
      </w:r>
      <w:r w:rsidRPr="005C10AB">
        <w:rPr>
          <w:rFonts w:ascii="Garamond" w:hAnsi="Garamond"/>
          <w:sz w:val="24"/>
          <w:szCs w:val="24"/>
        </w:rPr>
        <w:t>Në vendimin nr.</w:t>
      </w:r>
      <w:r w:rsidR="005C65AE">
        <w:rPr>
          <w:rFonts w:ascii="Garamond" w:hAnsi="Garamond"/>
          <w:sz w:val="24"/>
          <w:szCs w:val="24"/>
        </w:rPr>
        <w:t xml:space="preserve"> </w:t>
      </w:r>
      <w:r w:rsidRPr="005C10AB">
        <w:rPr>
          <w:rFonts w:ascii="Garamond" w:hAnsi="Garamond"/>
          <w:sz w:val="24"/>
          <w:szCs w:val="24"/>
        </w:rPr>
        <w:t>378, datë 26.4.2017, të Këshillit të Ministrave, bëhen këto ndryshime dhe shtesa:</w:t>
      </w:r>
    </w:p>
    <w:p w14:paraId="616D4A67" w14:textId="4C718878" w:rsidR="005C10AB" w:rsidRPr="005C10AB" w:rsidRDefault="005C10AB" w:rsidP="005C10AB">
      <w:pPr>
        <w:spacing w:after="0" w:line="240" w:lineRule="auto"/>
        <w:ind w:firstLine="284"/>
        <w:jc w:val="both"/>
        <w:rPr>
          <w:rFonts w:ascii="Garamond" w:hAnsi="Garamond"/>
          <w:sz w:val="24"/>
          <w:szCs w:val="24"/>
        </w:rPr>
      </w:pPr>
      <w:r>
        <w:rPr>
          <w:rFonts w:ascii="Garamond" w:hAnsi="Garamond"/>
          <w:sz w:val="24"/>
          <w:szCs w:val="24"/>
        </w:rPr>
        <w:t xml:space="preserve">a) </w:t>
      </w:r>
      <w:r w:rsidR="005C65AE" w:rsidRPr="005C10AB">
        <w:rPr>
          <w:rFonts w:ascii="Garamond" w:hAnsi="Garamond"/>
          <w:sz w:val="24"/>
          <w:szCs w:val="24"/>
        </w:rPr>
        <w:t>t</w:t>
      </w:r>
      <w:r w:rsidRPr="005C10AB">
        <w:rPr>
          <w:rFonts w:ascii="Garamond" w:hAnsi="Garamond"/>
          <w:sz w:val="24"/>
          <w:szCs w:val="24"/>
        </w:rPr>
        <w:t>abelës bashkëlidhur vendimit nr.</w:t>
      </w:r>
      <w:r w:rsidR="005C65AE">
        <w:rPr>
          <w:rFonts w:ascii="Garamond" w:hAnsi="Garamond"/>
          <w:sz w:val="24"/>
          <w:szCs w:val="24"/>
        </w:rPr>
        <w:t xml:space="preserve"> </w:t>
      </w:r>
      <w:r w:rsidRPr="005C10AB">
        <w:rPr>
          <w:rFonts w:ascii="Garamond" w:hAnsi="Garamond"/>
          <w:sz w:val="24"/>
          <w:szCs w:val="24"/>
        </w:rPr>
        <w:t>378, datë 26.4.2017, të Këshillit të Ministrave, i bëhen ndryshimet dhe shtesat e paraqitura në tabelën që i bashkëlidhet këtij vendimi;</w:t>
      </w:r>
    </w:p>
    <w:p w14:paraId="0ED78FCB" w14:textId="3A8D4E11" w:rsidR="005C10AB" w:rsidRPr="005C10AB" w:rsidRDefault="005C10AB" w:rsidP="005C10AB">
      <w:pPr>
        <w:spacing w:after="0" w:line="240" w:lineRule="auto"/>
        <w:ind w:firstLine="284"/>
        <w:jc w:val="both"/>
        <w:rPr>
          <w:rFonts w:ascii="Garamond" w:hAnsi="Garamond"/>
          <w:sz w:val="24"/>
          <w:szCs w:val="24"/>
        </w:rPr>
      </w:pPr>
      <w:r>
        <w:rPr>
          <w:rFonts w:ascii="Garamond" w:hAnsi="Garamond"/>
          <w:sz w:val="24"/>
          <w:szCs w:val="24"/>
        </w:rPr>
        <w:t xml:space="preserve">b) </w:t>
      </w:r>
      <w:r w:rsidR="005C65AE" w:rsidRPr="005C10AB">
        <w:rPr>
          <w:rFonts w:ascii="Garamond" w:hAnsi="Garamond"/>
          <w:sz w:val="24"/>
          <w:szCs w:val="24"/>
        </w:rPr>
        <w:t>n</w:t>
      </w:r>
      <w:r w:rsidRPr="005C10AB">
        <w:rPr>
          <w:rFonts w:ascii="Garamond" w:hAnsi="Garamond"/>
          <w:sz w:val="24"/>
          <w:szCs w:val="24"/>
        </w:rPr>
        <w:t xml:space="preserve">ë pikën 4, vlera e përgjithshme e shpronësimit, </w:t>
      </w:r>
      <w:r w:rsidRPr="00F37692">
        <w:rPr>
          <w:rFonts w:ascii="Garamond" w:hAnsi="Garamond"/>
          <w:i/>
          <w:sz w:val="24"/>
          <w:szCs w:val="24"/>
        </w:rPr>
        <w:t>nga 115 185 048</w:t>
      </w:r>
      <w:r w:rsidRPr="005C10AB">
        <w:rPr>
          <w:rFonts w:ascii="Garamond" w:hAnsi="Garamond"/>
          <w:sz w:val="24"/>
          <w:szCs w:val="24"/>
        </w:rPr>
        <w:t xml:space="preserve"> </w:t>
      </w:r>
      <w:r w:rsidRPr="00F37692">
        <w:rPr>
          <w:rFonts w:ascii="Garamond" w:hAnsi="Garamond"/>
          <w:i/>
          <w:sz w:val="24"/>
          <w:szCs w:val="24"/>
        </w:rPr>
        <w:t>(njëqind e pesëmbëdhjetë milionë e njëqind e tetëdhjetë e pesë mijë e dyzet e tetë) lekë</w:t>
      </w:r>
      <w:r w:rsidR="005C65AE">
        <w:rPr>
          <w:rFonts w:ascii="Garamond" w:hAnsi="Garamond"/>
          <w:sz w:val="24"/>
          <w:szCs w:val="24"/>
        </w:rPr>
        <w:t>,</w:t>
      </w:r>
      <w:r w:rsidRPr="005C10AB">
        <w:rPr>
          <w:rFonts w:ascii="Garamond" w:hAnsi="Garamond"/>
          <w:sz w:val="24"/>
          <w:szCs w:val="24"/>
        </w:rPr>
        <w:t xml:space="preserve"> </w:t>
      </w:r>
      <w:r w:rsidRPr="00F37692">
        <w:rPr>
          <w:rFonts w:ascii="Garamond" w:hAnsi="Garamond"/>
          <w:i/>
          <w:sz w:val="24"/>
          <w:szCs w:val="24"/>
        </w:rPr>
        <w:t>bëhet 133 310 401 (njëqind e tridhjetë e tre milionë e treqind e dhjetë mijë e katërqind e një) lekë</w:t>
      </w:r>
      <w:r w:rsidRPr="005C10AB">
        <w:rPr>
          <w:rFonts w:ascii="Garamond" w:hAnsi="Garamond"/>
          <w:sz w:val="24"/>
          <w:szCs w:val="24"/>
        </w:rPr>
        <w:t xml:space="preserve"> dhe do të përballohet nga fondet e buxhetit të Bashkisë Tiranë;</w:t>
      </w:r>
    </w:p>
    <w:p w14:paraId="5F50EDAD" w14:textId="00113E58" w:rsidR="005C10AB" w:rsidRPr="005C10AB" w:rsidRDefault="005C10AB" w:rsidP="005C10AB">
      <w:pPr>
        <w:spacing w:after="0" w:line="240" w:lineRule="auto"/>
        <w:ind w:firstLine="284"/>
        <w:jc w:val="both"/>
        <w:rPr>
          <w:rFonts w:ascii="Garamond" w:hAnsi="Garamond"/>
          <w:sz w:val="24"/>
          <w:szCs w:val="24"/>
        </w:rPr>
      </w:pPr>
      <w:r>
        <w:rPr>
          <w:rFonts w:ascii="Garamond" w:hAnsi="Garamond"/>
          <w:sz w:val="24"/>
          <w:szCs w:val="24"/>
        </w:rPr>
        <w:t xml:space="preserve">c) </w:t>
      </w:r>
      <w:r w:rsidR="005C65AE" w:rsidRPr="005C10AB">
        <w:rPr>
          <w:rFonts w:ascii="Garamond" w:hAnsi="Garamond"/>
          <w:sz w:val="24"/>
          <w:szCs w:val="24"/>
        </w:rPr>
        <w:t>n</w:t>
      </w:r>
      <w:r w:rsidRPr="005C10AB">
        <w:rPr>
          <w:rFonts w:ascii="Garamond" w:hAnsi="Garamond"/>
          <w:sz w:val="24"/>
          <w:szCs w:val="24"/>
        </w:rPr>
        <w:t xml:space="preserve">ë pikën 5, vlera e përgjithshme e shpenzimeve procedurale nga </w:t>
      </w:r>
      <w:r w:rsidRPr="00F37692">
        <w:rPr>
          <w:rFonts w:ascii="Garamond" w:hAnsi="Garamond"/>
          <w:i/>
          <w:sz w:val="24"/>
          <w:szCs w:val="24"/>
        </w:rPr>
        <w:t>50 000 (pesëdhjetë mijë) lekë</w:t>
      </w:r>
      <w:r w:rsidRPr="005C10AB">
        <w:rPr>
          <w:rFonts w:ascii="Garamond" w:hAnsi="Garamond"/>
          <w:sz w:val="24"/>
          <w:szCs w:val="24"/>
        </w:rPr>
        <w:t xml:space="preserve"> bëhet </w:t>
      </w:r>
      <w:r w:rsidRPr="00F37692">
        <w:rPr>
          <w:rFonts w:ascii="Garamond" w:hAnsi="Garamond"/>
          <w:i/>
          <w:sz w:val="24"/>
          <w:szCs w:val="24"/>
        </w:rPr>
        <w:t>10 000 (dhjetë mijë)</w:t>
      </w:r>
      <w:r w:rsidRPr="005C10AB">
        <w:rPr>
          <w:rFonts w:ascii="Garamond" w:hAnsi="Garamond"/>
          <w:sz w:val="24"/>
          <w:szCs w:val="24"/>
        </w:rPr>
        <w:t xml:space="preserve"> </w:t>
      </w:r>
      <w:r w:rsidR="00F37692">
        <w:rPr>
          <w:rFonts w:ascii="Garamond" w:hAnsi="Garamond"/>
          <w:sz w:val="24"/>
          <w:szCs w:val="24"/>
        </w:rPr>
        <w:t xml:space="preserve">lekë </w:t>
      </w:r>
      <w:bookmarkStart w:id="0" w:name="_GoBack"/>
      <w:bookmarkEnd w:id="0"/>
      <w:r w:rsidRPr="005C10AB">
        <w:rPr>
          <w:rFonts w:ascii="Garamond" w:hAnsi="Garamond"/>
          <w:sz w:val="24"/>
          <w:szCs w:val="24"/>
        </w:rPr>
        <w:t>dhe do të përballohet nga buxheti i vitit 2019, miratuar për Ministrinë e Infrastrukturës dhe Energjisë.</w:t>
      </w:r>
    </w:p>
    <w:p w14:paraId="24DBD551" w14:textId="0EDCDD95" w:rsidR="005C10AB" w:rsidRPr="005C10AB" w:rsidRDefault="005C10AB" w:rsidP="005C10AB">
      <w:pPr>
        <w:spacing w:after="0" w:line="240" w:lineRule="auto"/>
        <w:ind w:firstLine="284"/>
        <w:jc w:val="both"/>
        <w:rPr>
          <w:rFonts w:ascii="Garamond" w:hAnsi="Garamond"/>
          <w:sz w:val="24"/>
          <w:szCs w:val="24"/>
        </w:rPr>
      </w:pPr>
      <w:r>
        <w:rPr>
          <w:rFonts w:ascii="Garamond" w:hAnsi="Garamond"/>
          <w:sz w:val="24"/>
          <w:szCs w:val="24"/>
        </w:rPr>
        <w:t xml:space="preserve">2. </w:t>
      </w:r>
      <w:r w:rsidRPr="005C10AB">
        <w:rPr>
          <w:rFonts w:ascii="Garamond" w:hAnsi="Garamond"/>
          <w:sz w:val="24"/>
          <w:szCs w:val="24"/>
        </w:rPr>
        <w:t>Ngarkohen Ministria e Infrastrukturës dhe Energjisë, Bashkia Tiranë dhe Agjencia Shtetërore e Kadastrës, Drejtoria Vendore Tiranë, për zbatimin e këtij vendimi.</w:t>
      </w:r>
    </w:p>
    <w:p w14:paraId="4AC8EB1B" w14:textId="77E1072A" w:rsidR="005C10AB" w:rsidRPr="005C10AB" w:rsidRDefault="005C10AB" w:rsidP="005C10AB">
      <w:pPr>
        <w:spacing w:after="0" w:line="240" w:lineRule="auto"/>
        <w:ind w:firstLine="284"/>
        <w:jc w:val="both"/>
        <w:rPr>
          <w:rFonts w:ascii="Garamond" w:hAnsi="Garamond"/>
          <w:sz w:val="24"/>
          <w:szCs w:val="24"/>
        </w:rPr>
      </w:pPr>
      <w:r w:rsidRPr="005C10AB">
        <w:rPr>
          <w:rFonts w:ascii="Garamond" w:hAnsi="Garamond"/>
          <w:sz w:val="24"/>
          <w:szCs w:val="24"/>
        </w:rPr>
        <w:t>Ky vendim hyn në fuqi menjëherë dhe botohet në Fletoren Zyrtare.</w:t>
      </w:r>
    </w:p>
    <w:p w14:paraId="18F054AF" w14:textId="77777777" w:rsidR="005C10AB" w:rsidRPr="005C10AB" w:rsidRDefault="005C10AB" w:rsidP="005C10AB">
      <w:pPr>
        <w:spacing w:after="0" w:line="240" w:lineRule="auto"/>
        <w:ind w:firstLine="284"/>
        <w:jc w:val="both"/>
        <w:rPr>
          <w:rFonts w:ascii="Garamond" w:hAnsi="Garamond"/>
          <w:sz w:val="24"/>
          <w:szCs w:val="24"/>
        </w:rPr>
      </w:pPr>
    </w:p>
    <w:p w14:paraId="71DF85CF" w14:textId="0598B3C9" w:rsidR="005C10AB" w:rsidRPr="005C10AB" w:rsidRDefault="005C10AB" w:rsidP="005C10AB">
      <w:pPr>
        <w:spacing w:after="0" w:line="240" w:lineRule="auto"/>
        <w:ind w:firstLine="284"/>
        <w:jc w:val="right"/>
        <w:rPr>
          <w:rFonts w:ascii="Garamond" w:hAnsi="Garamond"/>
          <w:sz w:val="24"/>
          <w:szCs w:val="24"/>
        </w:rPr>
      </w:pPr>
      <w:r w:rsidRPr="005C10AB">
        <w:rPr>
          <w:rFonts w:ascii="Garamond" w:hAnsi="Garamond"/>
          <w:sz w:val="24"/>
          <w:szCs w:val="24"/>
        </w:rPr>
        <w:t>KRYEMINIST</w:t>
      </w:r>
      <w:r w:rsidR="005C65AE">
        <w:rPr>
          <w:rFonts w:ascii="Garamond" w:hAnsi="Garamond"/>
          <w:sz w:val="24"/>
          <w:szCs w:val="24"/>
        </w:rPr>
        <w:t>ËR</w:t>
      </w:r>
    </w:p>
    <w:p w14:paraId="3A8B1868" w14:textId="47ED846A" w:rsidR="005C10AB" w:rsidRDefault="005C10AB" w:rsidP="005C10AB">
      <w:pPr>
        <w:spacing w:after="0" w:line="240" w:lineRule="auto"/>
        <w:ind w:firstLine="284"/>
        <w:jc w:val="right"/>
        <w:rPr>
          <w:rFonts w:ascii="Garamond" w:hAnsi="Garamond"/>
          <w:b/>
          <w:sz w:val="24"/>
          <w:szCs w:val="24"/>
        </w:rPr>
      </w:pPr>
      <w:r w:rsidRPr="005C10AB">
        <w:rPr>
          <w:rFonts w:ascii="Garamond" w:hAnsi="Garamond"/>
          <w:b/>
          <w:sz w:val="24"/>
          <w:szCs w:val="24"/>
        </w:rPr>
        <w:t xml:space="preserve">Edi </w:t>
      </w:r>
      <w:proofErr w:type="spellStart"/>
      <w:r w:rsidRPr="005C10AB">
        <w:rPr>
          <w:rFonts w:ascii="Garamond" w:hAnsi="Garamond"/>
          <w:b/>
          <w:sz w:val="24"/>
          <w:szCs w:val="24"/>
        </w:rPr>
        <w:t>Rama</w:t>
      </w:r>
      <w:proofErr w:type="spellEnd"/>
    </w:p>
    <w:p w14:paraId="1F577891" w14:textId="77777777" w:rsidR="00784120" w:rsidRDefault="00784120" w:rsidP="005C10AB">
      <w:pPr>
        <w:spacing w:after="0" w:line="240" w:lineRule="auto"/>
        <w:ind w:firstLine="284"/>
        <w:jc w:val="right"/>
        <w:rPr>
          <w:rFonts w:ascii="Garamond" w:hAnsi="Garamond"/>
          <w:b/>
          <w:sz w:val="24"/>
          <w:szCs w:val="24"/>
        </w:rPr>
      </w:pPr>
    </w:p>
    <w:p w14:paraId="79B90D1E" w14:textId="77777777" w:rsidR="00784120" w:rsidRDefault="00784120" w:rsidP="005C10AB">
      <w:pPr>
        <w:spacing w:after="0" w:line="240" w:lineRule="auto"/>
        <w:ind w:firstLine="284"/>
        <w:jc w:val="right"/>
        <w:rPr>
          <w:rFonts w:ascii="Garamond" w:hAnsi="Garamond"/>
          <w:b/>
          <w:sz w:val="24"/>
          <w:szCs w:val="24"/>
        </w:rPr>
      </w:pPr>
    </w:p>
    <w:p w14:paraId="4B392BD0" w14:textId="77777777" w:rsidR="00784120" w:rsidRDefault="00784120" w:rsidP="005C10AB">
      <w:pPr>
        <w:spacing w:after="0" w:line="240" w:lineRule="auto"/>
        <w:ind w:firstLine="284"/>
        <w:jc w:val="right"/>
        <w:rPr>
          <w:rFonts w:ascii="Garamond" w:hAnsi="Garamond"/>
          <w:b/>
          <w:sz w:val="24"/>
          <w:szCs w:val="24"/>
        </w:rPr>
      </w:pPr>
    </w:p>
    <w:p w14:paraId="6B52A466" w14:textId="77777777" w:rsidR="00784120" w:rsidRDefault="00784120" w:rsidP="005C10AB">
      <w:pPr>
        <w:spacing w:after="0" w:line="240" w:lineRule="auto"/>
        <w:ind w:firstLine="284"/>
        <w:jc w:val="right"/>
        <w:rPr>
          <w:rFonts w:ascii="Garamond" w:hAnsi="Garamond"/>
          <w:b/>
          <w:sz w:val="24"/>
          <w:szCs w:val="24"/>
        </w:rPr>
      </w:pPr>
    </w:p>
    <w:p w14:paraId="5C79D517" w14:textId="77777777" w:rsidR="00784120" w:rsidRDefault="00784120" w:rsidP="005C10AB">
      <w:pPr>
        <w:spacing w:after="0" w:line="240" w:lineRule="auto"/>
        <w:ind w:firstLine="284"/>
        <w:jc w:val="right"/>
        <w:rPr>
          <w:rFonts w:ascii="Garamond" w:hAnsi="Garamond"/>
          <w:b/>
          <w:sz w:val="24"/>
          <w:szCs w:val="24"/>
        </w:rPr>
      </w:pPr>
    </w:p>
    <w:p w14:paraId="48F0ACE5" w14:textId="77777777" w:rsidR="00784120" w:rsidRDefault="00784120" w:rsidP="005C10AB">
      <w:pPr>
        <w:spacing w:after="0" w:line="240" w:lineRule="auto"/>
        <w:ind w:firstLine="284"/>
        <w:jc w:val="right"/>
        <w:rPr>
          <w:rFonts w:ascii="Garamond" w:hAnsi="Garamond"/>
          <w:b/>
          <w:sz w:val="24"/>
          <w:szCs w:val="24"/>
        </w:rPr>
      </w:pPr>
    </w:p>
    <w:p w14:paraId="5425A95A" w14:textId="77777777" w:rsidR="00784120" w:rsidRDefault="00784120" w:rsidP="005C10AB">
      <w:pPr>
        <w:spacing w:after="0" w:line="240" w:lineRule="auto"/>
        <w:ind w:firstLine="284"/>
        <w:jc w:val="right"/>
        <w:rPr>
          <w:rFonts w:ascii="Garamond" w:hAnsi="Garamond"/>
          <w:b/>
          <w:sz w:val="24"/>
          <w:szCs w:val="24"/>
        </w:rPr>
      </w:pPr>
    </w:p>
    <w:p w14:paraId="43DECB92" w14:textId="77777777" w:rsidR="00784120" w:rsidRDefault="00784120" w:rsidP="005C10AB">
      <w:pPr>
        <w:spacing w:after="0" w:line="240" w:lineRule="auto"/>
        <w:ind w:firstLine="284"/>
        <w:jc w:val="right"/>
        <w:rPr>
          <w:rFonts w:ascii="Garamond" w:hAnsi="Garamond"/>
          <w:b/>
          <w:sz w:val="24"/>
          <w:szCs w:val="24"/>
        </w:rPr>
      </w:pPr>
    </w:p>
    <w:p w14:paraId="55346CC4" w14:textId="77777777" w:rsidR="00784120" w:rsidRDefault="00784120" w:rsidP="005C10AB">
      <w:pPr>
        <w:spacing w:after="0" w:line="240" w:lineRule="auto"/>
        <w:ind w:firstLine="284"/>
        <w:jc w:val="right"/>
        <w:rPr>
          <w:rFonts w:ascii="Garamond" w:hAnsi="Garamond"/>
          <w:b/>
          <w:sz w:val="24"/>
          <w:szCs w:val="24"/>
        </w:rPr>
      </w:pPr>
    </w:p>
    <w:p w14:paraId="573D750B" w14:textId="77777777" w:rsidR="00784120" w:rsidRDefault="00784120" w:rsidP="005C10AB">
      <w:pPr>
        <w:spacing w:after="0" w:line="240" w:lineRule="auto"/>
        <w:ind w:firstLine="284"/>
        <w:jc w:val="right"/>
        <w:rPr>
          <w:rFonts w:ascii="Garamond" w:hAnsi="Garamond"/>
          <w:b/>
          <w:sz w:val="24"/>
          <w:szCs w:val="24"/>
        </w:rPr>
      </w:pPr>
    </w:p>
    <w:p w14:paraId="6BBFF8AA" w14:textId="77777777" w:rsidR="00784120" w:rsidRDefault="00784120" w:rsidP="005C10AB">
      <w:pPr>
        <w:spacing w:after="0" w:line="240" w:lineRule="auto"/>
        <w:ind w:firstLine="284"/>
        <w:jc w:val="right"/>
        <w:rPr>
          <w:rFonts w:ascii="Garamond" w:hAnsi="Garamond"/>
          <w:b/>
          <w:sz w:val="24"/>
          <w:szCs w:val="24"/>
        </w:rPr>
      </w:pPr>
    </w:p>
    <w:p w14:paraId="09E21CE5" w14:textId="3D52EFAE" w:rsidR="00784120" w:rsidRDefault="007E0D03" w:rsidP="007E0D03">
      <w:pPr>
        <w:spacing w:after="0" w:line="240" w:lineRule="auto"/>
        <w:jc w:val="both"/>
        <w:rPr>
          <w:rFonts w:ascii="Garamond" w:hAnsi="Garamond"/>
          <w:b/>
          <w:sz w:val="24"/>
          <w:szCs w:val="24"/>
        </w:rPr>
      </w:pPr>
      <w:r>
        <w:rPr>
          <w:rFonts w:ascii="Garamond" w:hAnsi="Garamond"/>
          <w:b/>
          <w:noProof/>
          <w:sz w:val="24"/>
          <w:szCs w:val="24"/>
          <w:lang w:val="en-US"/>
        </w:rPr>
        <w:lastRenderedPageBreak/>
        <w:drawing>
          <wp:inline distT="0" distB="0" distL="0" distR="0" wp14:anchorId="1993A0DD" wp14:editId="11FBED12">
            <wp:extent cx="7790689" cy="6005779"/>
            <wp:effectExtent l="0" t="2858"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Tabela e shpronësimit (3)_Page_1.jpg"/>
                    <pic:cNvPicPr/>
                  </pic:nvPicPr>
                  <pic:blipFill rotWithShape="1">
                    <a:blip r:embed="rId9" cstate="print">
                      <a:extLst>
                        <a:ext uri="{28A0092B-C50C-407E-A947-70E740481C1C}">
                          <a14:useLocalDpi xmlns:a14="http://schemas.microsoft.com/office/drawing/2010/main" val="0"/>
                        </a:ext>
                      </a:extLst>
                    </a:blip>
                    <a:srcRect l="7138" t="9233" r="12686" b="12660"/>
                    <a:stretch/>
                  </pic:blipFill>
                  <pic:spPr bwMode="auto">
                    <a:xfrm rot="16200000">
                      <a:off x="0" y="0"/>
                      <a:ext cx="7790693" cy="6005782"/>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sz w:val="24"/>
          <w:szCs w:val="24"/>
          <w:lang w:val="en-US"/>
        </w:rPr>
        <w:lastRenderedPageBreak/>
        <w:drawing>
          <wp:inline distT="0" distB="0" distL="0" distR="0" wp14:anchorId="31C1BC4E" wp14:editId="09A93AF4">
            <wp:extent cx="7615118" cy="1901952"/>
            <wp:effectExtent l="0" t="953" r="4128" b="4127"/>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Tabela e shpronësimit (3)_Page_2.jpg"/>
                    <pic:cNvPicPr/>
                  </pic:nvPicPr>
                  <pic:blipFill rotWithShape="1">
                    <a:blip r:embed="rId10" cstate="print">
                      <a:extLst>
                        <a:ext uri="{28A0092B-C50C-407E-A947-70E740481C1C}">
                          <a14:useLocalDpi xmlns:a14="http://schemas.microsoft.com/office/drawing/2010/main" val="0"/>
                        </a:ext>
                      </a:extLst>
                    </a:blip>
                    <a:srcRect l="7261" t="8370" r="12685" b="74389"/>
                    <a:stretch/>
                  </pic:blipFill>
                  <pic:spPr bwMode="auto">
                    <a:xfrm rot="16200000">
                      <a:off x="0" y="0"/>
                      <a:ext cx="7620227" cy="1903228"/>
                    </a:xfrm>
                    <a:prstGeom prst="rect">
                      <a:avLst/>
                    </a:prstGeom>
                    <a:ln>
                      <a:noFill/>
                    </a:ln>
                    <a:extLst>
                      <a:ext uri="{53640926-AAD7-44D8-BBD7-CCE9431645EC}">
                        <a14:shadowObscured xmlns:a14="http://schemas.microsoft.com/office/drawing/2010/main"/>
                      </a:ext>
                    </a:extLst>
                  </pic:spPr>
                </pic:pic>
              </a:graphicData>
            </a:graphic>
          </wp:inline>
        </w:drawing>
      </w:r>
    </w:p>
    <w:p w14:paraId="427B298D" w14:textId="77777777" w:rsidR="00784120" w:rsidRDefault="00784120" w:rsidP="005C10AB">
      <w:pPr>
        <w:spacing w:after="0" w:line="240" w:lineRule="auto"/>
        <w:ind w:firstLine="284"/>
        <w:jc w:val="right"/>
        <w:rPr>
          <w:rFonts w:ascii="Garamond" w:hAnsi="Garamond"/>
          <w:b/>
          <w:sz w:val="24"/>
          <w:szCs w:val="24"/>
        </w:rPr>
      </w:pPr>
    </w:p>
    <w:p w14:paraId="09F5CE15" w14:textId="77777777" w:rsidR="00784120" w:rsidRPr="005C10AB" w:rsidRDefault="00784120" w:rsidP="005C10AB">
      <w:pPr>
        <w:spacing w:after="0" w:line="240" w:lineRule="auto"/>
        <w:ind w:firstLine="284"/>
        <w:jc w:val="right"/>
        <w:rPr>
          <w:rFonts w:ascii="Garamond" w:hAnsi="Garamond"/>
          <w:b/>
          <w:sz w:val="24"/>
          <w:szCs w:val="24"/>
        </w:rPr>
      </w:pPr>
    </w:p>
    <w:p w14:paraId="51EE86D3" w14:textId="77777777" w:rsidR="00CA60B7" w:rsidRDefault="00CA60B7"/>
    <w:sectPr w:rsidR="00CA60B7" w:rsidSect="007841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23294E"/>
    <w:multiLevelType w:val="hybridMultilevel"/>
    <w:tmpl w:val="99EA2FA0"/>
    <w:lvl w:ilvl="0" w:tplc="9BE07E52">
      <w:start w:val="1"/>
      <w:numFmt w:val="decimal"/>
      <w:lvlText w:val="%1."/>
      <w:lvlJc w:val="left"/>
      <w:pPr>
        <w:ind w:left="502" w:hanging="360"/>
      </w:pPr>
      <w:rPr>
        <w:rFonts w:hint="default"/>
        <w:b w:val="0"/>
        <w:color w:val="auto"/>
      </w:rPr>
    </w:lvl>
    <w:lvl w:ilvl="1" w:tplc="08090019">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
    <w:nsid w:val="60DA4978"/>
    <w:multiLevelType w:val="hybridMultilevel"/>
    <w:tmpl w:val="B49EC8C0"/>
    <w:lvl w:ilvl="0" w:tplc="08090017">
      <w:start w:val="1"/>
      <w:numFmt w:val="lowerLetter"/>
      <w:lvlText w:val="%1)"/>
      <w:lvlJc w:val="left"/>
      <w:pPr>
        <w:ind w:left="1004" w:hanging="360"/>
      </w:pPr>
      <w:rPr>
        <w:color w:val="auto"/>
      </w:rPr>
    </w:lvl>
    <w:lvl w:ilvl="1" w:tplc="08090003">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6AE0"/>
    <w:rsid w:val="000A5F03"/>
    <w:rsid w:val="00111ED1"/>
    <w:rsid w:val="00210378"/>
    <w:rsid w:val="002B3114"/>
    <w:rsid w:val="00583C62"/>
    <w:rsid w:val="005C10AB"/>
    <w:rsid w:val="005C65AE"/>
    <w:rsid w:val="006C2942"/>
    <w:rsid w:val="00717399"/>
    <w:rsid w:val="00784120"/>
    <w:rsid w:val="007E0D03"/>
    <w:rsid w:val="00954B7F"/>
    <w:rsid w:val="00B70653"/>
    <w:rsid w:val="00CA60B7"/>
    <w:rsid w:val="00F37692"/>
    <w:rsid w:val="00F66AE0"/>
    <w:rsid w:val="00FE28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51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rsid w:val="005C10AB"/>
    <w:pPr>
      <w:spacing w:after="0" w:line="240" w:lineRule="auto"/>
    </w:pPr>
    <w:rPr>
      <w:rFonts w:ascii="Arial" w:eastAsia="Times New Roman" w:hAnsi="Arial" w:cs="Times New Roman"/>
      <w:b/>
      <w:bCs/>
      <w:sz w:val="24"/>
      <w:szCs w:val="24"/>
      <w:lang w:val="en-US"/>
    </w:rPr>
  </w:style>
  <w:style w:type="character" w:customStyle="1" w:styleId="BodyTextChar">
    <w:name w:val="Body Text Char"/>
    <w:basedOn w:val="DefaultParagraphFont"/>
    <w:link w:val="BodyText"/>
    <w:rsid w:val="005C10AB"/>
    <w:rPr>
      <w:rFonts w:ascii="Arial" w:eastAsia="Times New Roman" w:hAnsi="Arial" w:cs="Times New Roman"/>
      <w:b/>
      <w:bCs/>
      <w:sz w:val="24"/>
      <w:szCs w:val="24"/>
    </w:rPr>
  </w:style>
  <w:style w:type="paragraph" w:styleId="ListParagraph">
    <w:name w:val="List Paragraph"/>
    <w:basedOn w:val="Normal"/>
    <w:uiPriority w:val="34"/>
    <w:qFormat/>
    <w:rsid w:val="005C10AB"/>
    <w:pPr>
      <w:spacing w:after="0" w:line="240" w:lineRule="auto"/>
      <w:ind w:left="720"/>
      <w:contextualSpacing/>
    </w:pPr>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semiHidden/>
    <w:unhideWhenUsed/>
    <w:rsid w:val="007E0D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0D03"/>
    <w:rPr>
      <w:rFonts w:ascii="Tahoma" w:hAnsi="Tahoma" w:cs="Tahoma"/>
      <w:sz w:val="16"/>
      <w:szCs w:val="16"/>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rsid w:val="005C10AB"/>
    <w:pPr>
      <w:spacing w:after="0" w:line="240" w:lineRule="auto"/>
    </w:pPr>
    <w:rPr>
      <w:rFonts w:ascii="Arial" w:eastAsia="Times New Roman" w:hAnsi="Arial" w:cs="Times New Roman"/>
      <w:b/>
      <w:bCs/>
      <w:sz w:val="24"/>
      <w:szCs w:val="24"/>
      <w:lang w:val="en-US"/>
    </w:rPr>
  </w:style>
  <w:style w:type="character" w:customStyle="1" w:styleId="BodyTextChar">
    <w:name w:val="Body Text Char"/>
    <w:basedOn w:val="DefaultParagraphFont"/>
    <w:link w:val="BodyText"/>
    <w:rsid w:val="005C10AB"/>
    <w:rPr>
      <w:rFonts w:ascii="Arial" w:eastAsia="Times New Roman" w:hAnsi="Arial" w:cs="Times New Roman"/>
      <w:b/>
      <w:bCs/>
      <w:sz w:val="24"/>
      <w:szCs w:val="24"/>
    </w:rPr>
  </w:style>
  <w:style w:type="paragraph" w:styleId="ListParagraph">
    <w:name w:val="List Paragraph"/>
    <w:basedOn w:val="Normal"/>
    <w:uiPriority w:val="34"/>
    <w:qFormat/>
    <w:rsid w:val="005C10AB"/>
    <w:pPr>
      <w:spacing w:after="0" w:line="240" w:lineRule="auto"/>
      <w:ind w:left="720"/>
      <w:contextualSpacing/>
    </w:pPr>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semiHidden/>
    <w:unhideWhenUsed/>
    <w:rsid w:val="007E0D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0D03"/>
    <w:rPr>
      <w:rFonts w:ascii="Tahoma" w:hAnsi="Tahoma" w:cs="Tahoma"/>
      <w:sz w:val="16"/>
      <w:szCs w:val="16"/>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0951950">
      <w:bodyDiv w:val="1"/>
      <w:marLeft w:val="0"/>
      <w:marRight w:val="0"/>
      <w:marTop w:val="0"/>
      <w:marBottom w:val="0"/>
      <w:divBdr>
        <w:top w:val="none" w:sz="0" w:space="0" w:color="auto"/>
        <w:left w:val="none" w:sz="0" w:space="0" w:color="auto"/>
        <w:bottom w:val="none" w:sz="0" w:space="0" w:color="auto"/>
        <w:right w:val="none" w:sz="0" w:space="0" w:color="auto"/>
      </w:divBdr>
    </w:div>
    <w:div w:id="1197347753">
      <w:bodyDiv w:val="1"/>
      <w:marLeft w:val="0"/>
      <w:marRight w:val="0"/>
      <w:marTop w:val="0"/>
      <w:marBottom w:val="0"/>
      <w:divBdr>
        <w:top w:val="none" w:sz="0" w:space="0" w:color="auto"/>
        <w:left w:val="none" w:sz="0" w:space="0" w:color="auto"/>
        <w:bottom w:val="none" w:sz="0" w:space="0" w:color="auto"/>
        <w:right w:val="none" w:sz="0" w:space="0" w:color="auto"/>
      </w:divBdr>
    </w:div>
    <w:div w:id="1206525588">
      <w:bodyDiv w:val="1"/>
      <w:marLeft w:val="0"/>
      <w:marRight w:val="0"/>
      <w:marTop w:val="0"/>
      <w:marBottom w:val="0"/>
      <w:divBdr>
        <w:top w:val="none" w:sz="0" w:space="0" w:color="auto"/>
        <w:left w:val="none" w:sz="0" w:space="0" w:color="auto"/>
        <w:bottom w:val="none" w:sz="0" w:space="0" w:color="auto"/>
        <w:right w:val="none" w:sz="0" w:space="0" w:color="auto"/>
      </w:divBdr>
    </w:div>
    <w:div w:id="1628466715">
      <w:bodyDiv w:val="1"/>
      <w:marLeft w:val="0"/>
      <w:marRight w:val="0"/>
      <w:marTop w:val="0"/>
      <w:marBottom w:val="0"/>
      <w:divBdr>
        <w:top w:val="none" w:sz="0" w:space="0" w:color="auto"/>
        <w:left w:val="none" w:sz="0" w:space="0" w:color="auto"/>
        <w:bottom w:val="none" w:sz="0" w:space="0" w:color="auto"/>
        <w:right w:val="none" w:sz="0" w:space="0" w:color="auto"/>
      </w:divBdr>
    </w:div>
    <w:div w:id="1801416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2.jpeg"/><Relationship Id="rId4" Type="http://schemas.openxmlformats.org/officeDocument/2006/relationships/numbering" Target="numbering.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20</Nr_x002e__x0020_akti>
    <Data_x0020_e_x0020_Krijimit xmlns="0e656187-b300-4fb0-8bf4-3a50f872073c">2020-01-20T10:26:29Z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2020-01-15T23:00:00Z</Date_x0020_protokolli>
    <Titulli xmlns="0e656187-b300-4fb0-8bf4-3a50f872073c">Pёr disa ndryshime dhe shtesa nё vendimin Nr. 378, datё 26.4.2017, tё Kёshillit tё Ministrave, "Pёr shpronёsimin", pёr interes publik, tё pronarёve tё pasurive tё paluajtshme, pronё private, qё preken nga realizimi i projektit "Rikualifikimi urban i bllokut tё kufizuar nga rrugёt "Sulejman Delvina", "Medar Shtylla", "Skёnder Luarasi", "Grigor Heba" dhe "Gjik Kuqali", Tiranё"                              </Titulli>
    <Modifikuesi xmlns="0e656187-b300-4fb0-8bf4-3a50f872073c">Fjora.Korita</Modifikuesi>
    <Nr_x002e__x0020_prot_x0020_QBZ xmlns="0e656187-b300-4fb0-8bf4-3a50f872073c">90</Nr_x002e__x0020_prot_x0020_QBZ>
    <Data_x0020_e_x0020_Modifikimit xmlns="0e656187-b300-4fb0-8bf4-3a50f872073c">2020-01-20T12:42:18Z</Data_x0020_e_x0020_Modifikimit>
    <Dekretuar xmlns="0e656187-b300-4fb0-8bf4-3a50f872073c">false</Dekretuar>
    <Data xmlns="0e656187-b300-4fb0-8bf4-3a50f872073c">2020-01-14T23:00:00Z</Data>
    <Nr_x002e__x0020_protokolli_x0020_i_x0020_aktit xmlns="0e656187-b300-4fb0-8bf4-3a50f872073c">6363/1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BFC4893111E46238462CD8305CCCE9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AD15569-5057-4DD3-8A92-ACBC5D290938}">
  <ds:schemaRefs>
    <ds:schemaRef ds:uri="http://purl.org/dc/dcmitype/"/>
    <ds:schemaRef ds:uri="http://www.w3.org/XML/1998/namespace"/>
    <ds:schemaRef ds:uri="http://purl.org/dc/terms/"/>
    <ds:schemaRef ds:uri="http://schemas.microsoft.com/office/2006/documentManagement/types"/>
    <ds:schemaRef ds:uri="http://purl.org/dc/elements/1.1/"/>
    <ds:schemaRef ds:uri="http://schemas.openxmlformats.org/package/2006/metadata/core-properties"/>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02318F89-04D8-413F-8FB7-0DFFEB8A5046}">
  <ds:schemaRefs>
    <ds:schemaRef ds:uri="http://schemas.microsoft.com/sharepoint/v3/contenttype/forms"/>
  </ds:schemaRefs>
</ds:datastoreItem>
</file>

<file path=customXml/itemProps3.xml><?xml version="1.0" encoding="utf-8"?>
<ds:datastoreItem xmlns:ds="http://schemas.openxmlformats.org/officeDocument/2006/customXml" ds:itemID="{2A76D445-59AF-439F-874B-BA3469F6B2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299</Words>
  <Characters>1709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Pёr disa ndryshime dhe shtesa nё vendimin Nr. 378, datё 26.4.2017, tё Kёshillit tё Ministrave, "Pёr shpronёsimin", pёr interes publik, tё pronarёve tё pasurive tё paluajtshme, pronё private, qё preken nga realizimi i projektit "Rikualifikimi urban i bllok</vt:lpstr>
    </vt:vector>
  </TitlesOfParts>
  <Company/>
  <LinksUpToDate>false</LinksUpToDate>
  <CharactersWithSpaces>2004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Pёr disa ndryshime dhe shtesa nё vendimin Nr. 378, datё 26.4.2017, tё Kёshillit tё Ministrave, "Pёr shpronёsimin", pёr interes publik, tё pronarёve tё pasurive tё paluajtshme, pronё private, qё preken nga realizimi i projektit "Rikualifikimi urban i bllokut tё kufizuar nga rrugёt "Sulejman Delvina", "Medar Shtylla", "Skёnder Luarasi", "Grigor Heba" dhe "Gjik Kuqali", Tiranё"</dc:title>
  <dc:creator>Entela Suli</dc:creator>
  <cp:lastModifiedBy>Fjora Korita</cp:lastModifiedBy>
  <cp:revision>7</cp:revision>
  <dcterms:created xsi:type="dcterms:W3CDTF">2020-01-20T08:46:00Z</dcterms:created>
  <dcterms:modified xsi:type="dcterms:W3CDTF">2020-01-20T12:53:00Z</dcterms:modified>
</cp:coreProperties>
</file>