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C4A29" w14:textId="77777777" w:rsidR="00316094" w:rsidRPr="00746011" w:rsidRDefault="00316094" w:rsidP="00746011">
      <w:pPr>
        <w:spacing w:after="0" w:line="240" w:lineRule="auto"/>
        <w:ind w:firstLine="284"/>
        <w:jc w:val="both"/>
        <w:rPr>
          <w:rFonts w:ascii="Garamond" w:hAnsi="Garamond"/>
          <w:sz w:val="24"/>
          <w:szCs w:val="24"/>
        </w:rPr>
      </w:pPr>
    </w:p>
    <w:p w14:paraId="1205C5EA" w14:textId="3A62AE6F" w:rsidR="00316094" w:rsidRPr="00746011" w:rsidRDefault="00746011" w:rsidP="00746011">
      <w:pPr>
        <w:spacing w:after="0" w:line="240" w:lineRule="auto"/>
        <w:ind w:firstLine="284"/>
        <w:jc w:val="center"/>
        <w:rPr>
          <w:rFonts w:ascii="Garamond" w:hAnsi="Garamond"/>
          <w:b/>
          <w:sz w:val="24"/>
          <w:szCs w:val="24"/>
        </w:rPr>
      </w:pPr>
      <w:r w:rsidRPr="00746011">
        <w:rPr>
          <w:rFonts w:ascii="Garamond" w:hAnsi="Garamond"/>
          <w:b/>
          <w:sz w:val="24"/>
          <w:szCs w:val="24"/>
        </w:rPr>
        <w:t>VENDIM</w:t>
      </w:r>
    </w:p>
    <w:p w14:paraId="361956AF" w14:textId="3E0A7A5D" w:rsidR="00316094" w:rsidRPr="00746011" w:rsidRDefault="00746011" w:rsidP="00746011">
      <w:pPr>
        <w:spacing w:after="0" w:line="240" w:lineRule="auto"/>
        <w:ind w:firstLine="284"/>
        <w:jc w:val="center"/>
        <w:rPr>
          <w:rFonts w:ascii="Garamond" w:hAnsi="Garamond"/>
          <w:b/>
          <w:sz w:val="24"/>
          <w:szCs w:val="24"/>
        </w:rPr>
      </w:pPr>
      <w:r w:rsidRPr="00746011">
        <w:rPr>
          <w:rFonts w:ascii="Garamond" w:hAnsi="Garamond"/>
          <w:b/>
          <w:sz w:val="24"/>
          <w:szCs w:val="24"/>
        </w:rPr>
        <w:t>Nr.</w:t>
      </w:r>
      <w:r w:rsidR="007E2C69">
        <w:rPr>
          <w:rFonts w:ascii="Garamond" w:hAnsi="Garamond"/>
          <w:b/>
          <w:sz w:val="24"/>
          <w:szCs w:val="24"/>
        </w:rPr>
        <w:t xml:space="preserve"> </w:t>
      </w:r>
      <w:r w:rsidRPr="00746011">
        <w:rPr>
          <w:rFonts w:ascii="Garamond" w:hAnsi="Garamond"/>
          <w:b/>
          <w:sz w:val="24"/>
          <w:szCs w:val="24"/>
        </w:rPr>
        <w:t>31, datë 22.1.2020</w:t>
      </w:r>
    </w:p>
    <w:p w14:paraId="051F552A" w14:textId="77777777" w:rsidR="00316094" w:rsidRPr="00746011" w:rsidRDefault="00316094" w:rsidP="00746011">
      <w:pPr>
        <w:spacing w:after="0" w:line="240" w:lineRule="auto"/>
        <w:ind w:firstLine="284"/>
        <w:jc w:val="center"/>
        <w:rPr>
          <w:rFonts w:ascii="Garamond" w:hAnsi="Garamond"/>
          <w:b/>
          <w:sz w:val="24"/>
          <w:szCs w:val="24"/>
        </w:rPr>
      </w:pPr>
    </w:p>
    <w:p w14:paraId="06517CB1" w14:textId="3F415140" w:rsidR="00316094" w:rsidRPr="00746011" w:rsidRDefault="00316094" w:rsidP="00746011">
      <w:pPr>
        <w:spacing w:after="0" w:line="240" w:lineRule="auto"/>
        <w:ind w:firstLine="284"/>
        <w:jc w:val="center"/>
        <w:rPr>
          <w:rFonts w:ascii="Garamond" w:hAnsi="Garamond"/>
          <w:b/>
          <w:sz w:val="24"/>
          <w:szCs w:val="24"/>
        </w:rPr>
      </w:pPr>
      <w:bookmarkStart w:id="0" w:name="_Hlk11242378"/>
      <w:r w:rsidRPr="00746011">
        <w:rPr>
          <w:rFonts w:ascii="Garamond" w:hAnsi="Garamond"/>
          <w:b/>
          <w:sz w:val="24"/>
          <w:szCs w:val="24"/>
        </w:rPr>
        <w:t>PËR</w:t>
      </w:r>
      <w:bookmarkStart w:id="1" w:name="_Hlk532889245"/>
      <w:r w:rsidR="00746011" w:rsidRPr="00746011">
        <w:rPr>
          <w:rFonts w:ascii="Garamond" w:hAnsi="Garamond"/>
          <w:b/>
          <w:sz w:val="24"/>
          <w:szCs w:val="24"/>
        </w:rPr>
        <w:t xml:space="preserve"> </w:t>
      </w:r>
      <w:r w:rsidRPr="00746011">
        <w:rPr>
          <w:rFonts w:ascii="Garamond" w:hAnsi="Garamond"/>
          <w:b/>
          <w:sz w:val="24"/>
          <w:szCs w:val="24"/>
        </w:rPr>
        <w:t xml:space="preserve">ORGANIZIMIN, PËRBËRJEN, FUNKSIONIMIN DHE STATUSIN E AUTORITETIT TË KONTROLLIT SHTETËROR TË EKSPORTEVE, PËRCAKTIMIN E AFATEVE, TË MËNYRËS DHE TË </w:t>
      </w:r>
      <w:r w:rsidR="00514CF7">
        <w:rPr>
          <w:rFonts w:ascii="Garamond" w:hAnsi="Garamond"/>
          <w:b/>
          <w:sz w:val="24"/>
          <w:szCs w:val="24"/>
        </w:rPr>
        <w:t xml:space="preserve">PROCEDURËS PËR SHKËMBIMIN E INFORMACIONIT DHE TË MARRJES </w:t>
      </w:r>
      <w:r w:rsidR="00514CF7" w:rsidRPr="00746011">
        <w:rPr>
          <w:rFonts w:ascii="Garamond" w:hAnsi="Garamond"/>
          <w:b/>
          <w:sz w:val="24"/>
          <w:szCs w:val="24"/>
        </w:rPr>
        <w:t>SË MENDIMIT NGA</w:t>
      </w:r>
      <w:r w:rsidRPr="00746011">
        <w:rPr>
          <w:rFonts w:ascii="Garamond" w:hAnsi="Garamond"/>
          <w:b/>
          <w:sz w:val="24"/>
          <w:szCs w:val="24"/>
        </w:rPr>
        <w:t xml:space="preserve"> INSTITUCIONET E TJERA TË PËRFSHIRA NË TRANSFERIMET NDËRKOMBËTARE TË MALLRAVE TË KONTROLLUARA, SI DHE PËRCAKTIMIN E PROCEDURAVE PËR LËSHIMIN E GARANCIVE DHE KRYERJEN E KONTROLLIT SHTETËROR</w:t>
      </w:r>
      <w:bookmarkEnd w:id="1"/>
    </w:p>
    <w:bookmarkEnd w:id="0"/>
    <w:p w14:paraId="7F293D75" w14:textId="77777777" w:rsidR="00316094" w:rsidRPr="00746011" w:rsidRDefault="00316094" w:rsidP="00746011">
      <w:pPr>
        <w:spacing w:after="0" w:line="240" w:lineRule="auto"/>
        <w:ind w:firstLine="284"/>
        <w:jc w:val="both"/>
        <w:rPr>
          <w:rFonts w:ascii="Garamond" w:hAnsi="Garamond"/>
          <w:sz w:val="24"/>
          <w:szCs w:val="24"/>
        </w:rPr>
      </w:pPr>
    </w:p>
    <w:p w14:paraId="6C27A351" w14:textId="62FF3D74"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 xml:space="preserve">Në mbështetje të nenit 100 të Kushtetutës, </w:t>
      </w:r>
      <w:bookmarkStart w:id="2" w:name="_Hlk532889853"/>
      <w:r w:rsidRPr="00746011">
        <w:rPr>
          <w:rFonts w:ascii="Garamond" w:hAnsi="Garamond"/>
          <w:sz w:val="24"/>
          <w:szCs w:val="24"/>
        </w:rPr>
        <w:t>të neneve 9, pika 4, dhe 35, pika 8, të ligjit nr.</w:t>
      </w:r>
      <w:r w:rsidR="007E2C69">
        <w:rPr>
          <w:rFonts w:ascii="Garamond" w:hAnsi="Garamond"/>
          <w:sz w:val="24"/>
          <w:szCs w:val="24"/>
        </w:rPr>
        <w:t xml:space="preserve"> </w:t>
      </w:r>
      <w:r w:rsidRPr="00746011">
        <w:rPr>
          <w:rFonts w:ascii="Garamond" w:hAnsi="Garamond"/>
          <w:sz w:val="24"/>
          <w:szCs w:val="24"/>
        </w:rPr>
        <w:t>46/2018, “Për kontrollin shtetëror të transferimeve ndërkombëtare të mallrave ushtarake dhe të artikujve e teknologjive me përdorim të dyfishtë”, dhe të ligjit nr.</w:t>
      </w:r>
      <w:r w:rsidR="007E2C69">
        <w:rPr>
          <w:rFonts w:ascii="Garamond" w:hAnsi="Garamond"/>
          <w:sz w:val="24"/>
          <w:szCs w:val="24"/>
        </w:rPr>
        <w:t xml:space="preserve"> </w:t>
      </w:r>
      <w:r w:rsidRPr="00746011">
        <w:rPr>
          <w:rFonts w:ascii="Garamond" w:hAnsi="Garamond"/>
          <w:sz w:val="24"/>
          <w:szCs w:val="24"/>
        </w:rPr>
        <w:t>90/2012, “Për organizimin dhe funksionimin e administratës shtetërore”, me propozimin e ministrit të Mbrojtjes, Këshilli i Ministrave</w:t>
      </w:r>
      <w:bookmarkEnd w:id="2"/>
    </w:p>
    <w:p w14:paraId="47B15755" w14:textId="77777777" w:rsidR="00316094" w:rsidRPr="00746011" w:rsidRDefault="00316094" w:rsidP="00746011">
      <w:pPr>
        <w:spacing w:after="0" w:line="240" w:lineRule="auto"/>
        <w:ind w:firstLine="284"/>
        <w:jc w:val="both"/>
        <w:rPr>
          <w:rFonts w:ascii="Garamond" w:hAnsi="Garamond"/>
          <w:sz w:val="24"/>
          <w:szCs w:val="24"/>
        </w:rPr>
      </w:pPr>
    </w:p>
    <w:p w14:paraId="797029EC" w14:textId="5414836B" w:rsidR="00316094" w:rsidRPr="00746011" w:rsidRDefault="00746011" w:rsidP="00746011">
      <w:pPr>
        <w:spacing w:after="0" w:line="240" w:lineRule="auto"/>
        <w:ind w:firstLine="284"/>
        <w:jc w:val="center"/>
        <w:rPr>
          <w:rFonts w:ascii="Garamond" w:hAnsi="Garamond"/>
          <w:sz w:val="24"/>
          <w:szCs w:val="24"/>
        </w:rPr>
      </w:pPr>
      <w:r>
        <w:rPr>
          <w:rFonts w:ascii="Garamond" w:hAnsi="Garamond"/>
          <w:sz w:val="24"/>
          <w:szCs w:val="24"/>
        </w:rPr>
        <w:t>VENDOS</w:t>
      </w:r>
      <w:r w:rsidR="00316094" w:rsidRPr="00746011">
        <w:rPr>
          <w:rFonts w:ascii="Garamond" w:hAnsi="Garamond"/>
          <w:sz w:val="24"/>
          <w:szCs w:val="24"/>
        </w:rPr>
        <w:t>I:</w:t>
      </w:r>
    </w:p>
    <w:p w14:paraId="5F053EF7" w14:textId="77777777" w:rsidR="00316094" w:rsidRPr="00746011" w:rsidRDefault="00316094" w:rsidP="00746011">
      <w:pPr>
        <w:spacing w:after="0" w:line="240" w:lineRule="auto"/>
        <w:ind w:firstLine="284"/>
        <w:jc w:val="both"/>
        <w:rPr>
          <w:rFonts w:ascii="Garamond" w:hAnsi="Garamond"/>
          <w:sz w:val="24"/>
          <w:szCs w:val="24"/>
        </w:rPr>
      </w:pPr>
    </w:p>
    <w:p w14:paraId="674D69DD" w14:textId="262ED3D5" w:rsidR="00316094" w:rsidRPr="00746011" w:rsidRDefault="00746011" w:rsidP="00746011">
      <w:pPr>
        <w:spacing w:after="0" w:line="240" w:lineRule="auto"/>
        <w:ind w:firstLine="284"/>
        <w:jc w:val="both"/>
        <w:rPr>
          <w:rFonts w:ascii="Garamond" w:hAnsi="Garamond"/>
          <w:b/>
          <w:sz w:val="24"/>
          <w:szCs w:val="24"/>
        </w:rPr>
      </w:pPr>
      <w:bookmarkStart w:id="3" w:name="_Hlk532891040"/>
      <w:r w:rsidRPr="00746011">
        <w:rPr>
          <w:rFonts w:ascii="Garamond" w:hAnsi="Garamond"/>
          <w:b/>
          <w:sz w:val="24"/>
          <w:szCs w:val="24"/>
        </w:rPr>
        <w:t xml:space="preserve">I. </w:t>
      </w:r>
      <w:r w:rsidR="00316094" w:rsidRPr="00746011">
        <w:rPr>
          <w:rFonts w:ascii="Garamond" w:hAnsi="Garamond"/>
          <w:b/>
          <w:sz w:val="24"/>
          <w:szCs w:val="24"/>
        </w:rPr>
        <w:t>DISPOZITA TË PËRGJITHSHME</w:t>
      </w:r>
    </w:p>
    <w:p w14:paraId="67234352" w14:textId="6D303CD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1. </w:t>
      </w:r>
      <w:r w:rsidR="00316094" w:rsidRPr="00746011">
        <w:rPr>
          <w:rFonts w:ascii="Garamond" w:hAnsi="Garamond"/>
          <w:sz w:val="24"/>
          <w:szCs w:val="24"/>
        </w:rPr>
        <w:t>Ky vendim synon miratimin e:</w:t>
      </w:r>
    </w:p>
    <w:p w14:paraId="319901E4" w14:textId="6F5A0553"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316094" w:rsidRPr="00746011">
        <w:rPr>
          <w:rFonts w:ascii="Garamond" w:hAnsi="Garamond"/>
          <w:sz w:val="24"/>
          <w:szCs w:val="24"/>
        </w:rPr>
        <w:t>statusit, të organizimit, të përbërjes e të funksionimit të Autoritetit të Kontrollit Shtetëror të Eksporteve;</w:t>
      </w:r>
    </w:p>
    <w:p w14:paraId="55EA4F4F" w14:textId="4199851D"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b) </w:t>
      </w:r>
      <w:r w:rsidR="00316094" w:rsidRPr="00746011">
        <w:rPr>
          <w:rFonts w:ascii="Garamond" w:hAnsi="Garamond"/>
          <w:sz w:val="24"/>
          <w:szCs w:val="24"/>
        </w:rPr>
        <w:t xml:space="preserve">afateve, të mënyrës dhe të procedurës për shkëmbimin e informacionit dhe </w:t>
      </w:r>
      <w:r w:rsidR="00DC4AEC">
        <w:rPr>
          <w:rFonts w:ascii="Garamond" w:hAnsi="Garamond"/>
          <w:sz w:val="24"/>
          <w:szCs w:val="24"/>
        </w:rPr>
        <w:t xml:space="preserve">të </w:t>
      </w:r>
      <w:r w:rsidR="00316094" w:rsidRPr="00746011">
        <w:rPr>
          <w:rFonts w:ascii="Garamond" w:hAnsi="Garamond"/>
          <w:sz w:val="24"/>
          <w:szCs w:val="24"/>
        </w:rPr>
        <w:t>marrjes së mendimit nga institucionet e tjera të përfshira në transferimet ndërkombëtare të mallrave të kontrolluara;</w:t>
      </w:r>
    </w:p>
    <w:p w14:paraId="18F16E7B" w14:textId="587024F3"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c) </w:t>
      </w:r>
      <w:r w:rsidR="00316094" w:rsidRPr="00746011">
        <w:rPr>
          <w:rFonts w:ascii="Garamond" w:hAnsi="Garamond"/>
          <w:sz w:val="24"/>
          <w:szCs w:val="24"/>
        </w:rPr>
        <w:t>procedurave për lëshimin e garancive dhe kryerjen e kontrollit shtetëror.</w:t>
      </w:r>
    </w:p>
    <w:bookmarkEnd w:id="3"/>
    <w:p w14:paraId="7BF6FA42" w14:textId="63A67D72" w:rsidR="00316094" w:rsidRPr="00746011" w:rsidRDefault="00746011" w:rsidP="00746011">
      <w:pPr>
        <w:spacing w:after="0" w:line="240" w:lineRule="auto"/>
        <w:ind w:firstLine="284"/>
        <w:jc w:val="both"/>
        <w:rPr>
          <w:rFonts w:ascii="Garamond" w:hAnsi="Garamond"/>
          <w:b/>
          <w:sz w:val="24"/>
          <w:szCs w:val="24"/>
        </w:rPr>
      </w:pPr>
      <w:proofErr w:type="spellStart"/>
      <w:r w:rsidRPr="00746011">
        <w:rPr>
          <w:rFonts w:ascii="Garamond" w:hAnsi="Garamond"/>
          <w:b/>
          <w:sz w:val="24"/>
          <w:szCs w:val="24"/>
        </w:rPr>
        <w:t>II</w:t>
      </w:r>
      <w:proofErr w:type="spellEnd"/>
      <w:r w:rsidRPr="00746011">
        <w:rPr>
          <w:rFonts w:ascii="Garamond" w:hAnsi="Garamond"/>
          <w:b/>
          <w:sz w:val="24"/>
          <w:szCs w:val="24"/>
        </w:rPr>
        <w:t xml:space="preserve">. </w:t>
      </w:r>
      <w:r w:rsidR="00316094" w:rsidRPr="00746011">
        <w:rPr>
          <w:rFonts w:ascii="Garamond" w:hAnsi="Garamond"/>
          <w:b/>
          <w:sz w:val="24"/>
          <w:szCs w:val="24"/>
        </w:rPr>
        <w:t>STATUSI, ORGANIZIMI, PËRBËRJA DHE FUNKSIONIMI I AUTORITETIT TË KONTROLLIT SHTETËROR TË EKSPORTEVE</w:t>
      </w:r>
    </w:p>
    <w:p w14:paraId="0A6DF7C7" w14:textId="533A666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 </w:t>
      </w:r>
      <w:r w:rsidR="00316094" w:rsidRPr="00746011">
        <w:rPr>
          <w:rFonts w:ascii="Garamond" w:hAnsi="Garamond"/>
          <w:sz w:val="24"/>
          <w:szCs w:val="24"/>
        </w:rPr>
        <w:t xml:space="preserve">Autoriteti i Kontrollit Shtetëror të Eksporteve (këtu e në vijim AKSHE) është institucion qendror, me statusin e personit juridik, publik, buxhetor, në varësi të ministrit të Mbrojtjes (këtu e në vijim </w:t>
      </w:r>
      <w:r w:rsidR="00DC4AEC">
        <w:rPr>
          <w:rFonts w:ascii="Garamond" w:hAnsi="Garamond"/>
          <w:sz w:val="24"/>
          <w:szCs w:val="24"/>
        </w:rPr>
        <w:t>“</w:t>
      </w:r>
      <w:r w:rsidR="00316094" w:rsidRPr="00746011">
        <w:rPr>
          <w:rFonts w:ascii="Garamond" w:hAnsi="Garamond"/>
          <w:sz w:val="24"/>
          <w:szCs w:val="24"/>
        </w:rPr>
        <w:t>ministri</w:t>
      </w:r>
      <w:r w:rsidR="00DC4AEC">
        <w:rPr>
          <w:rFonts w:ascii="Garamond" w:hAnsi="Garamond"/>
          <w:sz w:val="24"/>
          <w:szCs w:val="24"/>
        </w:rPr>
        <w:t>”</w:t>
      </w:r>
      <w:r w:rsidR="00316094" w:rsidRPr="00746011">
        <w:rPr>
          <w:rFonts w:ascii="Garamond" w:hAnsi="Garamond"/>
          <w:sz w:val="24"/>
          <w:szCs w:val="24"/>
        </w:rPr>
        <w:t>), me seli në Tiranë.</w:t>
      </w:r>
    </w:p>
    <w:p w14:paraId="73292A6F" w14:textId="68F00ABB"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3. </w:t>
      </w:r>
      <w:r w:rsidR="00316094" w:rsidRPr="00746011">
        <w:rPr>
          <w:rFonts w:ascii="Garamond" w:hAnsi="Garamond"/>
          <w:sz w:val="24"/>
          <w:szCs w:val="24"/>
        </w:rPr>
        <w:t>AKSHE-ja financohet nga buxheti i shtetit dhe të ardhura të tjera të ligjshme.</w:t>
      </w:r>
    </w:p>
    <w:p w14:paraId="7C8D6B85" w14:textId="1E2AC14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4. </w:t>
      </w:r>
      <w:r w:rsidR="00316094" w:rsidRPr="00746011">
        <w:rPr>
          <w:rFonts w:ascii="Garamond" w:hAnsi="Garamond"/>
          <w:sz w:val="24"/>
          <w:szCs w:val="24"/>
        </w:rPr>
        <w:t>AKSHE-ja mund të marrë dhurime e financime nga organizma, brenda dhe jashtë vendit, për të cilat nuk ka detyrim për t’i kthyer e që hyjnë në buxhetin e saj dhe përdoren në përputhje me qëllimin për të cilin janë dhënë.</w:t>
      </w:r>
    </w:p>
    <w:p w14:paraId="5ED57745" w14:textId="0B69DC37"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5. </w:t>
      </w:r>
      <w:r w:rsidR="00316094" w:rsidRPr="00746011">
        <w:rPr>
          <w:rFonts w:ascii="Garamond" w:hAnsi="Garamond"/>
          <w:sz w:val="24"/>
          <w:szCs w:val="24"/>
        </w:rPr>
        <w:t>AKSHE-ja është përgjegjëse për transferimet ndërkombëtare të mallrave ushtarake, të artikujve dhe të teknologjive me përdorim të dyfishtë.</w:t>
      </w:r>
    </w:p>
    <w:p w14:paraId="3D61FBBC" w14:textId="43C51151"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6. </w:t>
      </w:r>
      <w:r w:rsidR="00316094" w:rsidRPr="00746011">
        <w:rPr>
          <w:rFonts w:ascii="Garamond" w:hAnsi="Garamond"/>
          <w:sz w:val="24"/>
          <w:szCs w:val="24"/>
        </w:rPr>
        <w:t>AKSHE-ja mund të nënshkruajë, sipas ligjit për prokurimin publik, kontrata me persona, fizikë e juridikë, duke pasur si objekt kryerjen e shërbimeve të konsulencës së nevojshme për realizimin e objektivave brenda fushës së përgjegjësisë.</w:t>
      </w:r>
    </w:p>
    <w:p w14:paraId="5D56AEAB" w14:textId="4CF8BAF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7. </w:t>
      </w:r>
      <w:r w:rsidR="00316094" w:rsidRPr="00746011">
        <w:rPr>
          <w:rFonts w:ascii="Garamond" w:hAnsi="Garamond"/>
          <w:sz w:val="24"/>
          <w:szCs w:val="24"/>
        </w:rPr>
        <w:t xml:space="preserve">AKSHE-ja ka këto përgjegjësi: </w:t>
      </w:r>
    </w:p>
    <w:p w14:paraId="4BDF1169" w14:textId="70494C0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DC4AEC" w:rsidRPr="00746011">
        <w:rPr>
          <w:rFonts w:ascii="Garamond" w:hAnsi="Garamond"/>
          <w:sz w:val="24"/>
          <w:szCs w:val="24"/>
        </w:rPr>
        <w:t>t</w:t>
      </w:r>
      <w:r w:rsidR="00316094" w:rsidRPr="00746011">
        <w:rPr>
          <w:rFonts w:ascii="Garamond" w:hAnsi="Garamond"/>
          <w:sz w:val="24"/>
          <w:szCs w:val="24"/>
        </w:rPr>
        <w:t>ë sigurojë regjistrimin e personave, fizikë e juridikë, përfshirë edhe autoritetet publike, për kryerjen e veprimtarive me mallra ushtarake;</w:t>
      </w:r>
    </w:p>
    <w:p w14:paraId="47ABD9E9" w14:textId="46F79EE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b) </w:t>
      </w:r>
      <w:r w:rsidR="00DC4AEC" w:rsidRPr="00746011">
        <w:rPr>
          <w:rFonts w:ascii="Garamond" w:hAnsi="Garamond"/>
          <w:sz w:val="24"/>
          <w:szCs w:val="24"/>
        </w:rPr>
        <w:t>t</w:t>
      </w:r>
      <w:r w:rsidR="00316094" w:rsidRPr="00746011">
        <w:rPr>
          <w:rFonts w:ascii="Garamond" w:hAnsi="Garamond"/>
          <w:sz w:val="24"/>
          <w:szCs w:val="24"/>
        </w:rPr>
        <w:t>ë organizojë punën për licencimin e veprimtarive të transferimit ndërkombëtar të mallrave të kontrolluara dhe pajisjen e personave të interesuar me licenca, certifikata regjistrimi, certifikata ndërkombëtare të importit, certifikata të shpërndarjes së mallit</w:t>
      </w:r>
      <w:r w:rsidR="00DC4AEC">
        <w:rPr>
          <w:rFonts w:ascii="Garamond" w:hAnsi="Garamond"/>
          <w:sz w:val="24"/>
          <w:szCs w:val="24"/>
        </w:rPr>
        <w:t>,</w:t>
      </w:r>
      <w:r w:rsidR="00316094" w:rsidRPr="00746011">
        <w:rPr>
          <w:rFonts w:ascii="Garamond" w:hAnsi="Garamond"/>
          <w:sz w:val="24"/>
          <w:szCs w:val="24"/>
        </w:rPr>
        <w:t xml:space="preserve"> si dhe dokumente të tjera të parashikuara në legjislacionin përkatës në këtë fushë; </w:t>
      </w:r>
    </w:p>
    <w:p w14:paraId="26D3A7A6" w14:textId="5721D8AB"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lastRenderedPageBreak/>
        <w:t xml:space="preserve">c) </w:t>
      </w:r>
      <w:r w:rsidR="00DC4AEC" w:rsidRPr="00746011">
        <w:rPr>
          <w:rFonts w:ascii="Garamond" w:hAnsi="Garamond"/>
          <w:sz w:val="24"/>
          <w:szCs w:val="24"/>
        </w:rPr>
        <w:t>t</w:t>
      </w:r>
      <w:r w:rsidR="00316094" w:rsidRPr="00746011">
        <w:rPr>
          <w:rFonts w:ascii="Garamond" w:hAnsi="Garamond"/>
          <w:sz w:val="24"/>
          <w:szCs w:val="24"/>
        </w:rPr>
        <w:t xml:space="preserve">ë zhvillojë procesin e kontrollit të </w:t>
      </w:r>
      <w:proofErr w:type="spellStart"/>
      <w:r w:rsidR="00316094" w:rsidRPr="00746011">
        <w:rPr>
          <w:rFonts w:ascii="Garamond" w:hAnsi="Garamond"/>
          <w:sz w:val="24"/>
          <w:szCs w:val="24"/>
        </w:rPr>
        <w:t>të</w:t>
      </w:r>
      <w:proofErr w:type="spellEnd"/>
      <w:r w:rsidR="00316094" w:rsidRPr="00746011">
        <w:rPr>
          <w:rFonts w:ascii="Garamond" w:hAnsi="Garamond"/>
          <w:sz w:val="24"/>
          <w:szCs w:val="24"/>
        </w:rPr>
        <w:t xml:space="preserve"> gjitha fazave të licencimit, të regjistrimit, të njoftimit, të l</w:t>
      </w:r>
      <w:r w:rsidR="00DC4AEC">
        <w:rPr>
          <w:rFonts w:ascii="Garamond" w:hAnsi="Garamond"/>
          <w:sz w:val="24"/>
          <w:szCs w:val="24"/>
        </w:rPr>
        <w:t>i</w:t>
      </w:r>
      <w:r w:rsidR="00316094" w:rsidRPr="00746011">
        <w:rPr>
          <w:rFonts w:ascii="Garamond" w:hAnsi="Garamond"/>
          <w:sz w:val="24"/>
          <w:szCs w:val="24"/>
        </w:rPr>
        <w:t xml:space="preserve">vrimit, të </w:t>
      </w:r>
      <w:proofErr w:type="spellStart"/>
      <w:r w:rsidR="00316094" w:rsidRPr="00746011">
        <w:rPr>
          <w:rFonts w:ascii="Garamond" w:hAnsi="Garamond"/>
          <w:sz w:val="24"/>
          <w:szCs w:val="24"/>
        </w:rPr>
        <w:t>pasl</w:t>
      </w:r>
      <w:r w:rsidR="007E2C69">
        <w:rPr>
          <w:rFonts w:ascii="Garamond" w:hAnsi="Garamond"/>
          <w:sz w:val="24"/>
          <w:szCs w:val="24"/>
        </w:rPr>
        <w:t>i</w:t>
      </w:r>
      <w:r w:rsidR="00316094" w:rsidRPr="00746011">
        <w:rPr>
          <w:rFonts w:ascii="Garamond" w:hAnsi="Garamond"/>
          <w:sz w:val="24"/>
          <w:szCs w:val="24"/>
        </w:rPr>
        <w:t>vrimit</w:t>
      </w:r>
      <w:proofErr w:type="spellEnd"/>
      <w:r w:rsidR="00316094" w:rsidRPr="00746011">
        <w:rPr>
          <w:rFonts w:ascii="Garamond" w:hAnsi="Garamond"/>
          <w:sz w:val="24"/>
          <w:szCs w:val="24"/>
        </w:rPr>
        <w:t xml:space="preserve">, si dhe, sipas rastit, në të gjitha fazat e </w:t>
      </w:r>
      <w:proofErr w:type="spellStart"/>
      <w:r w:rsidR="00316094" w:rsidRPr="00746011">
        <w:rPr>
          <w:rFonts w:ascii="Garamond" w:hAnsi="Garamond"/>
          <w:sz w:val="24"/>
          <w:szCs w:val="24"/>
        </w:rPr>
        <w:t>paralicencimit</w:t>
      </w:r>
      <w:proofErr w:type="spellEnd"/>
      <w:r w:rsidR="00316094" w:rsidRPr="00746011">
        <w:rPr>
          <w:rFonts w:ascii="Garamond" w:hAnsi="Garamond"/>
          <w:sz w:val="24"/>
          <w:szCs w:val="24"/>
        </w:rPr>
        <w:t>.</w:t>
      </w:r>
    </w:p>
    <w:p w14:paraId="63C8C891" w14:textId="194826E5"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8. </w:t>
      </w:r>
      <w:r w:rsidR="00316094" w:rsidRPr="00746011">
        <w:rPr>
          <w:rFonts w:ascii="Garamond" w:hAnsi="Garamond"/>
          <w:sz w:val="24"/>
          <w:szCs w:val="24"/>
        </w:rPr>
        <w:t>AKSHE-ja e ushtron veprimtarinë e saj në të gjithë territorin e Republikës së Shqipërisë. Ajo organizohet në nivel qendror, në formën e drejtorisë së përgjithshme.</w:t>
      </w:r>
    </w:p>
    <w:p w14:paraId="681481AC" w14:textId="7060DAF1"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9. </w:t>
      </w:r>
      <w:r w:rsidR="00316094" w:rsidRPr="00746011">
        <w:rPr>
          <w:rFonts w:ascii="Garamond" w:hAnsi="Garamond"/>
          <w:sz w:val="24"/>
          <w:szCs w:val="24"/>
        </w:rPr>
        <w:t>AKSHE-ja drejtohet nga kryetari, i cili përgjigjet për zhvillimin e veprimtarisë së këtij autoriteti, në përputhje me këtë vendim dhe me kërkesat e legjislacionit në fuqi për kontrollin shtetëror të transferimeve ndërkombëtare të mallrave ushtarake dhe të artikujve e teknologjive me përdorim të dyfishtë.</w:t>
      </w:r>
    </w:p>
    <w:p w14:paraId="4EEFA28C" w14:textId="70E4EA9E"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 xml:space="preserve">10. Kryetari i AKSHE-së, përveç detyrave të tjera: </w:t>
      </w:r>
    </w:p>
    <w:p w14:paraId="3F5652F1" w14:textId="2797922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316094" w:rsidRPr="00746011">
        <w:rPr>
          <w:rFonts w:ascii="Garamond" w:hAnsi="Garamond"/>
          <w:sz w:val="24"/>
          <w:szCs w:val="24"/>
        </w:rPr>
        <w:t xml:space="preserve">siguron drejtimin e veprimtarisë së autoritetit për licencimin e veprimtarive me mallra ushtarake dhe mallra e teknologji me përdorim të dyfishtë; </w:t>
      </w:r>
    </w:p>
    <w:p w14:paraId="6DB8AFDB" w14:textId="2542A58B"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b) </w:t>
      </w:r>
      <w:r w:rsidR="00316094" w:rsidRPr="00746011">
        <w:rPr>
          <w:rFonts w:ascii="Garamond" w:hAnsi="Garamond"/>
          <w:sz w:val="24"/>
          <w:szCs w:val="24"/>
        </w:rPr>
        <w:t xml:space="preserve">bashkërendon veprimtarinë e autoritetit me institucione të tjera të fushës; </w:t>
      </w:r>
    </w:p>
    <w:p w14:paraId="613F4943" w14:textId="00D1A1D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c) </w:t>
      </w:r>
      <w:r w:rsidR="00316094" w:rsidRPr="00746011">
        <w:rPr>
          <w:rFonts w:ascii="Garamond" w:hAnsi="Garamond"/>
          <w:sz w:val="24"/>
          <w:szCs w:val="24"/>
        </w:rPr>
        <w:t>nxjerr urdhra e udhëzime</w:t>
      </w:r>
      <w:r w:rsidR="00E624E1">
        <w:rPr>
          <w:rFonts w:ascii="Garamond" w:hAnsi="Garamond"/>
          <w:sz w:val="24"/>
          <w:szCs w:val="24"/>
        </w:rPr>
        <w:t>,</w:t>
      </w:r>
      <w:r w:rsidR="00316094" w:rsidRPr="00746011">
        <w:rPr>
          <w:rFonts w:ascii="Garamond" w:hAnsi="Garamond"/>
          <w:sz w:val="24"/>
          <w:szCs w:val="24"/>
        </w:rPr>
        <w:t xml:space="preserve"> në përputhje me legjislacionin në fuqi për kontrollin shtetëror të transferimeve ndërkombëtare të mallrave ushtarake dhe të artikujve e teknologjive me përdorim të dyfishtë. Urdhrat e udhëzimet e kryetarit bëhen të njohura për publikun dhe personat e interesuar, nëpërmjet instrumenteve të përcaktuara në rregulloren për metodat e brendshme të punës dhe të sjelljes së personelit të AKSHE-së.</w:t>
      </w:r>
    </w:p>
    <w:p w14:paraId="6389D31B" w14:textId="77777777"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 xml:space="preserve">11. Emërimi, lirimi ose shkarkimi nga detyra i kryetarit të AKSHE-së bëhen nga ministri, në përputhje me legjislacionin në fuqi për pushtetet dhe autoritetet e drejtimit e të komandimit të Forcave të Armatosura të Republikës së Shqipërisë. </w:t>
      </w:r>
    </w:p>
    <w:p w14:paraId="47EB467A" w14:textId="23524766"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12. </w:t>
      </w:r>
      <w:r w:rsidR="00316094" w:rsidRPr="00746011">
        <w:rPr>
          <w:rFonts w:ascii="Garamond" w:hAnsi="Garamond"/>
          <w:sz w:val="24"/>
          <w:szCs w:val="24"/>
        </w:rPr>
        <w:t>Emërimi, lirimi ose shkarkimi nga detyra i nëpunësve të AKSHE-së bëhen nga ministri, në përputhje me legjislacionin në fuqi për pushtetet dhe autoritetet e drejtimit e të komandimit të Forcave të Armatosura të Republikës së Shqipërisë, me propozimin e kryetarit.</w:t>
      </w:r>
    </w:p>
    <w:p w14:paraId="7771D69A" w14:textId="123675DC"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13. </w:t>
      </w:r>
      <w:r w:rsidR="00316094" w:rsidRPr="00746011">
        <w:rPr>
          <w:rFonts w:ascii="Garamond" w:hAnsi="Garamond"/>
          <w:sz w:val="24"/>
          <w:szCs w:val="24"/>
        </w:rPr>
        <w:t>Marrëdhëniet e punës së kryetarit, të nëpunësve dhe të punonjësve të AKSHE-së rregullohen në bazë të dispozitave të Kodit të Punës.</w:t>
      </w:r>
    </w:p>
    <w:p w14:paraId="4B8B3B55" w14:textId="118DD05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14. </w:t>
      </w:r>
      <w:r w:rsidR="00316094" w:rsidRPr="00746011">
        <w:rPr>
          <w:rFonts w:ascii="Garamond" w:hAnsi="Garamond"/>
          <w:sz w:val="24"/>
          <w:szCs w:val="24"/>
        </w:rPr>
        <w:t>Struktura dhe organika e AKSHE-së miratohen me urdhër të Kryeministrit, pas propozimit të ministrit, sipas përcaktimeve në legjislacionin në fuqi për organizimin dhe funksionimin e administratës shtetërore.</w:t>
      </w:r>
    </w:p>
    <w:p w14:paraId="60BA8874" w14:textId="3D11C5BD"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15.</w:t>
      </w:r>
      <w:r w:rsidR="00746011">
        <w:rPr>
          <w:rFonts w:ascii="Garamond" w:hAnsi="Garamond"/>
          <w:sz w:val="24"/>
          <w:szCs w:val="24"/>
        </w:rPr>
        <w:t xml:space="preserve"> </w:t>
      </w:r>
      <w:r w:rsidRPr="00746011">
        <w:rPr>
          <w:rFonts w:ascii="Garamond" w:hAnsi="Garamond"/>
          <w:sz w:val="24"/>
          <w:szCs w:val="24"/>
        </w:rPr>
        <w:t>AKSHE-ja, për zbatimin e detyrimeve e të përgjegjësive të përcaktuara në legjislacionin për kontrollin shtetëror të transferimeve ndërkombëtare të mallrave ushtarake dhe të artikujve e teknologjive me përdorim të dyfishtë, kryen edhe detyrat, si më poshtë vijo</w:t>
      </w:r>
      <w:r w:rsidR="00E624E1">
        <w:rPr>
          <w:rFonts w:ascii="Garamond" w:hAnsi="Garamond"/>
          <w:sz w:val="24"/>
          <w:szCs w:val="24"/>
        </w:rPr>
        <w:t>j</w:t>
      </w:r>
      <w:r w:rsidRPr="00746011">
        <w:rPr>
          <w:rFonts w:ascii="Garamond" w:hAnsi="Garamond"/>
          <w:sz w:val="24"/>
          <w:szCs w:val="24"/>
        </w:rPr>
        <w:t>n</w:t>
      </w:r>
      <w:r w:rsidR="00E624E1">
        <w:rPr>
          <w:rFonts w:ascii="Garamond" w:hAnsi="Garamond"/>
          <w:sz w:val="24"/>
          <w:szCs w:val="24"/>
        </w:rPr>
        <w:t>ë</w:t>
      </w:r>
      <w:r w:rsidRPr="00746011">
        <w:rPr>
          <w:rFonts w:ascii="Garamond" w:hAnsi="Garamond"/>
          <w:sz w:val="24"/>
          <w:szCs w:val="24"/>
        </w:rPr>
        <w:t>:</w:t>
      </w:r>
    </w:p>
    <w:p w14:paraId="6F11A94C" w14:textId="665BF38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820718" w:rsidRPr="00746011">
        <w:rPr>
          <w:rFonts w:ascii="Garamond" w:hAnsi="Garamond"/>
          <w:sz w:val="24"/>
          <w:szCs w:val="24"/>
        </w:rPr>
        <w:t>a</w:t>
      </w:r>
      <w:r w:rsidR="00316094" w:rsidRPr="00746011">
        <w:rPr>
          <w:rFonts w:ascii="Garamond" w:hAnsi="Garamond"/>
          <w:sz w:val="24"/>
          <w:szCs w:val="24"/>
        </w:rPr>
        <w:t>siston Ministrinë e Mbrojtjes për hartimin e politikave dhe të strategjisë kombëtare në fushën e kontrollit të veprimtarive me mallrat e kontrolluara, duke mbajtur në konsideratë harmonizimin e legjislacionit kombëtar me atë të Bashkimit Evropian dhe me detyrimet ndërkombëtare, të marra përsipër nga Republika e Shqipërisë, në përputhje me legjislacionin në fuqi dhe konventat ndërkombëtare, ku Republika e Shqipërisë është palë;</w:t>
      </w:r>
    </w:p>
    <w:p w14:paraId="1398BCAD" w14:textId="58F293E0" w:rsidR="00316094" w:rsidRPr="00746011" w:rsidRDefault="00746011" w:rsidP="00746011">
      <w:pPr>
        <w:spacing w:after="0" w:line="240" w:lineRule="auto"/>
        <w:ind w:firstLine="284"/>
        <w:jc w:val="both"/>
        <w:rPr>
          <w:rFonts w:ascii="Garamond" w:hAnsi="Garamond"/>
          <w:sz w:val="24"/>
          <w:szCs w:val="24"/>
        </w:rPr>
      </w:pPr>
      <w:bookmarkStart w:id="4" w:name="_Hlk532891504"/>
      <w:r>
        <w:rPr>
          <w:rFonts w:ascii="Garamond" w:hAnsi="Garamond"/>
          <w:sz w:val="24"/>
          <w:szCs w:val="24"/>
        </w:rPr>
        <w:t xml:space="preserve">b) </w:t>
      </w:r>
      <w:r w:rsidR="00820718" w:rsidRPr="00746011">
        <w:rPr>
          <w:rFonts w:ascii="Garamond" w:hAnsi="Garamond"/>
          <w:sz w:val="24"/>
          <w:szCs w:val="24"/>
        </w:rPr>
        <w:t>b</w:t>
      </w:r>
      <w:r w:rsidR="00316094" w:rsidRPr="00746011">
        <w:rPr>
          <w:rFonts w:ascii="Garamond" w:hAnsi="Garamond"/>
          <w:sz w:val="24"/>
          <w:szCs w:val="24"/>
        </w:rPr>
        <w:t xml:space="preserve">ashkërendon sistemin kombëtar të kontrollit të veprimtarive me mallrat e kontrolluara </w:t>
      </w:r>
      <w:bookmarkEnd w:id="4"/>
      <w:r w:rsidR="00316094" w:rsidRPr="00746011">
        <w:rPr>
          <w:rFonts w:ascii="Garamond" w:hAnsi="Garamond"/>
          <w:sz w:val="24"/>
          <w:szCs w:val="24"/>
        </w:rPr>
        <w:t xml:space="preserve">dhe </w:t>
      </w:r>
      <w:bookmarkStart w:id="5" w:name="_Hlk532891541"/>
      <w:r w:rsidR="00316094" w:rsidRPr="00746011">
        <w:rPr>
          <w:rFonts w:ascii="Garamond" w:hAnsi="Garamond"/>
          <w:sz w:val="24"/>
          <w:szCs w:val="24"/>
        </w:rPr>
        <w:t>zhvillon veprimtari periodike për informimin dhe përgatitjen e institucioneve të tjera shtetërore</w:t>
      </w:r>
      <w:bookmarkEnd w:id="5"/>
      <w:r w:rsidR="00316094" w:rsidRPr="00746011">
        <w:rPr>
          <w:rFonts w:ascii="Garamond" w:hAnsi="Garamond"/>
          <w:sz w:val="24"/>
          <w:szCs w:val="24"/>
        </w:rPr>
        <w:t>, që kanë kompetenca në kontrollin e transferimeve ndërkombëtare të mallrave të kontrolluara;</w:t>
      </w:r>
    </w:p>
    <w:p w14:paraId="658AFA42" w14:textId="60C464E5"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c) </w:t>
      </w:r>
      <w:r w:rsidR="00820718" w:rsidRPr="00746011">
        <w:rPr>
          <w:rFonts w:ascii="Garamond" w:hAnsi="Garamond"/>
          <w:sz w:val="24"/>
          <w:szCs w:val="24"/>
        </w:rPr>
        <w:t>n</w:t>
      </w:r>
      <w:r w:rsidR="00316094" w:rsidRPr="00746011">
        <w:rPr>
          <w:rFonts w:ascii="Garamond" w:hAnsi="Garamond"/>
          <w:sz w:val="24"/>
          <w:szCs w:val="24"/>
        </w:rPr>
        <w:t xml:space="preserve">ënshkruan, </w:t>
      </w:r>
      <w:bookmarkStart w:id="6" w:name="_Hlk532891579"/>
      <w:r w:rsidR="00316094" w:rsidRPr="00746011">
        <w:rPr>
          <w:rFonts w:ascii="Garamond" w:hAnsi="Garamond"/>
          <w:sz w:val="24"/>
          <w:szCs w:val="24"/>
        </w:rPr>
        <w:t>sipas ligjit, marrëveshje, urdhra, memorandume, protokolle bashkëpunimi, programe të përbashkëta e veprimtari me institucione dhe autoritete të tjera shtetërore, vend</w:t>
      </w:r>
      <w:r w:rsidR="00F73C21">
        <w:rPr>
          <w:rFonts w:ascii="Garamond" w:hAnsi="Garamond"/>
          <w:sz w:val="24"/>
          <w:szCs w:val="24"/>
        </w:rPr>
        <w:t>ë</w:t>
      </w:r>
      <w:r w:rsidR="00316094" w:rsidRPr="00746011">
        <w:rPr>
          <w:rFonts w:ascii="Garamond" w:hAnsi="Garamond"/>
          <w:sz w:val="24"/>
          <w:szCs w:val="24"/>
        </w:rPr>
        <w:t>se apo të huaja</w:t>
      </w:r>
      <w:bookmarkEnd w:id="6"/>
      <w:r w:rsidR="00316094" w:rsidRPr="00746011">
        <w:rPr>
          <w:rFonts w:ascii="Garamond" w:hAnsi="Garamond"/>
          <w:sz w:val="24"/>
          <w:szCs w:val="24"/>
        </w:rPr>
        <w:t xml:space="preserve">; </w:t>
      </w:r>
    </w:p>
    <w:p w14:paraId="1FAFA5C6" w14:textId="08F56F3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ç) </w:t>
      </w:r>
      <w:r w:rsidR="00820718" w:rsidRPr="00746011">
        <w:rPr>
          <w:rFonts w:ascii="Garamond" w:hAnsi="Garamond"/>
          <w:sz w:val="24"/>
          <w:szCs w:val="24"/>
        </w:rPr>
        <w:t>r</w:t>
      </w:r>
      <w:r w:rsidR="00316094" w:rsidRPr="00746011">
        <w:rPr>
          <w:rFonts w:ascii="Garamond" w:hAnsi="Garamond"/>
          <w:sz w:val="24"/>
          <w:szCs w:val="24"/>
        </w:rPr>
        <w:t>aporton, në mënyrë periodike, te ministri i Mbrojtjes, për veprimtarinë e saj;</w:t>
      </w:r>
    </w:p>
    <w:p w14:paraId="307750B5" w14:textId="556CF35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d) </w:t>
      </w:r>
      <w:r w:rsidR="00820718" w:rsidRPr="00746011">
        <w:rPr>
          <w:rFonts w:ascii="Garamond" w:hAnsi="Garamond"/>
          <w:sz w:val="24"/>
          <w:szCs w:val="24"/>
        </w:rPr>
        <w:t>p</w:t>
      </w:r>
      <w:r w:rsidR="00316094" w:rsidRPr="00746011">
        <w:rPr>
          <w:rFonts w:ascii="Garamond" w:hAnsi="Garamond"/>
          <w:sz w:val="24"/>
          <w:szCs w:val="24"/>
        </w:rPr>
        <w:t xml:space="preserve">ërgatit raportin vjetor për raportimin e ministrit të Mbrojtjes në Këshillin e Ministrave, mbi zhvillimet thelbësore vjetore në fushën e kontrollit të transferimeve ndërkombëtare të mallrave të kontrolluara. Raporti vjetor duhet të përmbajë: </w:t>
      </w:r>
    </w:p>
    <w:p w14:paraId="38911E18" w14:textId="0F7C68E0"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i. </w:t>
      </w:r>
      <w:r w:rsidR="00F73C21">
        <w:rPr>
          <w:rFonts w:ascii="Garamond" w:hAnsi="Garamond"/>
          <w:sz w:val="24"/>
          <w:szCs w:val="24"/>
        </w:rPr>
        <w:t>raportin e punës së AKSHE-së</w:t>
      </w:r>
      <w:r w:rsidR="00316094" w:rsidRPr="00746011">
        <w:rPr>
          <w:rFonts w:ascii="Garamond" w:hAnsi="Garamond"/>
          <w:sz w:val="24"/>
          <w:szCs w:val="24"/>
        </w:rPr>
        <w:t xml:space="preserve"> për vitin e mëparshëm; </w:t>
      </w:r>
    </w:p>
    <w:p w14:paraId="323C4E85" w14:textId="513D2A5B" w:rsidR="00316094" w:rsidRPr="00746011" w:rsidRDefault="00746011" w:rsidP="00746011">
      <w:pPr>
        <w:spacing w:after="0" w:line="240" w:lineRule="auto"/>
        <w:ind w:firstLine="284"/>
        <w:jc w:val="both"/>
        <w:rPr>
          <w:rFonts w:ascii="Garamond" w:hAnsi="Garamond"/>
          <w:sz w:val="24"/>
          <w:szCs w:val="24"/>
        </w:rPr>
      </w:pPr>
      <w:proofErr w:type="spellStart"/>
      <w:r>
        <w:rPr>
          <w:rFonts w:ascii="Garamond" w:hAnsi="Garamond"/>
          <w:sz w:val="24"/>
          <w:szCs w:val="24"/>
        </w:rPr>
        <w:t>ii</w:t>
      </w:r>
      <w:proofErr w:type="spellEnd"/>
      <w:r>
        <w:rPr>
          <w:rFonts w:ascii="Garamond" w:hAnsi="Garamond"/>
          <w:sz w:val="24"/>
          <w:szCs w:val="24"/>
        </w:rPr>
        <w:t xml:space="preserve">. </w:t>
      </w:r>
      <w:r w:rsidR="00316094" w:rsidRPr="00746011">
        <w:rPr>
          <w:rFonts w:ascii="Garamond" w:hAnsi="Garamond"/>
          <w:sz w:val="24"/>
          <w:szCs w:val="24"/>
        </w:rPr>
        <w:t xml:space="preserve">programin vjetor të punës për vitin në vazhdim; </w:t>
      </w:r>
    </w:p>
    <w:p w14:paraId="4E9D08F3" w14:textId="328ED54D" w:rsidR="00316094" w:rsidRPr="00746011" w:rsidRDefault="00746011" w:rsidP="00746011">
      <w:pPr>
        <w:spacing w:after="0" w:line="240" w:lineRule="auto"/>
        <w:ind w:firstLine="284"/>
        <w:jc w:val="both"/>
        <w:rPr>
          <w:rFonts w:ascii="Garamond" w:hAnsi="Garamond"/>
          <w:sz w:val="24"/>
          <w:szCs w:val="24"/>
        </w:rPr>
      </w:pPr>
      <w:proofErr w:type="spellStart"/>
      <w:r>
        <w:rPr>
          <w:rFonts w:ascii="Garamond" w:hAnsi="Garamond"/>
          <w:sz w:val="24"/>
          <w:szCs w:val="24"/>
        </w:rPr>
        <w:lastRenderedPageBreak/>
        <w:t>iii</w:t>
      </w:r>
      <w:proofErr w:type="spellEnd"/>
      <w:r>
        <w:rPr>
          <w:rFonts w:ascii="Garamond" w:hAnsi="Garamond"/>
          <w:sz w:val="24"/>
          <w:szCs w:val="24"/>
        </w:rPr>
        <w:t xml:space="preserve">. </w:t>
      </w:r>
      <w:r w:rsidR="00316094" w:rsidRPr="00746011">
        <w:rPr>
          <w:rFonts w:ascii="Garamond" w:hAnsi="Garamond"/>
          <w:sz w:val="24"/>
          <w:szCs w:val="24"/>
        </w:rPr>
        <w:t xml:space="preserve">realizimet e licencave të lëshuara për transferimin ndërkombëtar të mallrave të kontrolluara. </w:t>
      </w:r>
    </w:p>
    <w:p w14:paraId="6E75B338" w14:textId="66022892"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Ky raport përbën informacion të klasifikuar, sipas legjislacionit në fuqi, për informacionin e klasifikuar “sekret shtetëror”</w:t>
      </w:r>
      <w:r w:rsidR="001D177F">
        <w:rPr>
          <w:rFonts w:ascii="Garamond" w:hAnsi="Garamond"/>
          <w:sz w:val="24"/>
          <w:szCs w:val="24"/>
        </w:rPr>
        <w:t>;</w:t>
      </w:r>
    </w:p>
    <w:p w14:paraId="4AF3AFBF" w14:textId="542DEB65"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dh)</w:t>
      </w:r>
      <w:r w:rsidR="001D177F">
        <w:rPr>
          <w:rFonts w:ascii="Garamond" w:hAnsi="Garamond"/>
          <w:sz w:val="24"/>
          <w:szCs w:val="24"/>
        </w:rPr>
        <w:t xml:space="preserve"> </w:t>
      </w:r>
      <w:r w:rsidR="001D177F" w:rsidRPr="00746011">
        <w:rPr>
          <w:rFonts w:ascii="Garamond" w:hAnsi="Garamond"/>
          <w:sz w:val="24"/>
          <w:szCs w:val="24"/>
        </w:rPr>
        <w:t xml:space="preserve">përgatit </w:t>
      </w:r>
      <w:r w:rsidR="00316094" w:rsidRPr="00746011">
        <w:rPr>
          <w:rFonts w:ascii="Garamond" w:hAnsi="Garamond"/>
          <w:sz w:val="24"/>
          <w:szCs w:val="24"/>
        </w:rPr>
        <w:t>raport vjetor të hapur për publikun dhe në përputhje me legjislacionin shqiptar për të drejtën e informimit;</w:t>
      </w:r>
    </w:p>
    <w:p w14:paraId="01A9FD2B" w14:textId="494F92C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e) </w:t>
      </w:r>
      <w:r w:rsidR="001D177F" w:rsidRPr="00746011">
        <w:rPr>
          <w:rFonts w:ascii="Garamond" w:hAnsi="Garamond"/>
          <w:sz w:val="24"/>
          <w:szCs w:val="24"/>
        </w:rPr>
        <w:t xml:space="preserve">asiston </w:t>
      </w:r>
      <w:r w:rsidR="00316094" w:rsidRPr="00746011">
        <w:rPr>
          <w:rFonts w:ascii="Garamond" w:hAnsi="Garamond"/>
          <w:sz w:val="24"/>
          <w:szCs w:val="24"/>
        </w:rPr>
        <w:t>Ministrinë e Mbrojtjes për hartimin e projektakteve</w:t>
      </w:r>
      <w:r w:rsidR="005648DF">
        <w:rPr>
          <w:rFonts w:ascii="Garamond" w:hAnsi="Garamond"/>
          <w:sz w:val="24"/>
          <w:szCs w:val="24"/>
        </w:rPr>
        <w:t>,</w:t>
      </w:r>
      <w:r w:rsidR="00316094" w:rsidRPr="00746011">
        <w:rPr>
          <w:rFonts w:ascii="Garamond" w:hAnsi="Garamond"/>
          <w:sz w:val="24"/>
          <w:szCs w:val="24"/>
        </w:rPr>
        <w:t xml:space="preserve"> në përputhje me fushën e përgjegjësisë;</w:t>
      </w:r>
    </w:p>
    <w:p w14:paraId="716218BC" w14:textId="52520173"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ë) </w:t>
      </w:r>
      <w:r w:rsidR="001D177F" w:rsidRPr="00746011">
        <w:rPr>
          <w:rFonts w:ascii="Garamond" w:hAnsi="Garamond"/>
          <w:sz w:val="24"/>
          <w:szCs w:val="24"/>
        </w:rPr>
        <w:t xml:space="preserve">miraton </w:t>
      </w:r>
      <w:r w:rsidR="00316094" w:rsidRPr="00746011">
        <w:rPr>
          <w:rFonts w:ascii="Garamond" w:hAnsi="Garamond"/>
          <w:sz w:val="24"/>
          <w:szCs w:val="24"/>
        </w:rPr>
        <w:t xml:space="preserve">norma metodologjike, mekanizma, procedura dhe udhëzime të nevojshme për zbatimin e regjimit të kontrollit të transferimeve ndërkombëtare me mallra të kontrolluara; </w:t>
      </w:r>
    </w:p>
    <w:p w14:paraId="5B5BD464" w14:textId="5FBF16EF"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f) </w:t>
      </w:r>
      <w:r w:rsidR="001D177F" w:rsidRPr="00746011">
        <w:rPr>
          <w:rFonts w:ascii="Garamond" w:hAnsi="Garamond"/>
          <w:sz w:val="24"/>
          <w:szCs w:val="24"/>
        </w:rPr>
        <w:t xml:space="preserve">regjistron </w:t>
      </w:r>
      <w:r w:rsidR="00316094" w:rsidRPr="00746011">
        <w:rPr>
          <w:rFonts w:ascii="Garamond" w:hAnsi="Garamond"/>
          <w:sz w:val="24"/>
          <w:szCs w:val="24"/>
        </w:rPr>
        <w:t xml:space="preserve">personat fizikë e juridikë, përfshirë edhe autoritetet publike, për kryerjen e transferimeve ndërkombëtare me mallra ushtarake; </w:t>
      </w:r>
    </w:p>
    <w:p w14:paraId="6CEFDB83" w14:textId="4C4AB5C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g) </w:t>
      </w:r>
      <w:r w:rsidR="001D177F" w:rsidRPr="00746011">
        <w:rPr>
          <w:rFonts w:ascii="Garamond" w:hAnsi="Garamond"/>
          <w:sz w:val="24"/>
          <w:szCs w:val="24"/>
        </w:rPr>
        <w:t xml:space="preserve">licencon </w:t>
      </w:r>
      <w:r w:rsidR="00316094" w:rsidRPr="00746011">
        <w:rPr>
          <w:rFonts w:ascii="Garamond" w:hAnsi="Garamond"/>
          <w:sz w:val="24"/>
          <w:szCs w:val="24"/>
        </w:rPr>
        <w:t xml:space="preserve">veprimtaritë e eksportit, të eksportit të përkohshëm, të importit, të importit të përkohshëm, të </w:t>
      </w:r>
      <w:proofErr w:type="spellStart"/>
      <w:r w:rsidR="00316094" w:rsidRPr="00746011">
        <w:rPr>
          <w:rFonts w:ascii="Garamond" w:hAnsi="Garamond"/>
          <w:sz w:val="24"/>
          <w:szCs w:val="24"/>
        </w:rPr>
        <w:t>rieksportit</w:t>
      </w:r>
      <w:proofErr w:type="spellEnd"/>
      <w:r w:rsidR="00316094" w:rsidRPr="00746011">
        <w:rPr>
          <w:rFonts w:ascii="Garamond" w:hAnsi="Garamond"/>
          <w:sz w:val="24"/>
          <w:szCs w:val="24"/>
        </w:rPr>
        <w:t xml:space="preserve">, të ndërmjetësimit, të transitit ose të </w:t>
      </w:r>
      <w:proofErr w:type="spellStart"/>
      <w:r w:rsidR="00316094" w:rsidRPr="005648DF">
        <w:rPr>
          <w:rFonts w:ascii="Garamond" w:hAnsi="Garamond"/>
          <w:i/>
          <w:sz w:val="24"/>
          <w:szCs w:val="24"/>
        </w:rPr>
        <w:t>transship</w:t>
      </w:r>
      <w:proofErr w:type="spellEnd"/>
      <w:r w:rsidR="00316094" w:rsidRPr="00746011">
        <w:rPr>
          <w:rFonts w:ascii="Garamond" w:hAnsi="Garamond"/>
          <w:sz w:val="24"/>
          <w:szCs w:val="24"/>
        </w:rPr>
        <w:t xml:space="preserve">-it nëpër territorin e Republikës së Shqipërisë, asistencës teknike, transferimeve të </w:t>
      </w:r>
      <w:proofErr w:type="spellStart"/>
      <w:r w:rsidR="00316094" w:rsidRPr="005648DF">
        <w:rPr>
          <w:rFonts w:ascii="Garamond" w:hAnsi="Garamond"/>
          <w:i/>
          <w:sz w:val="24"/>
          <w:szCs w:val="24"/>
        </w:rPr>
        <w:t>software</w:t>
      </w:r>
      <w:proofErr w:type="spellEnd"/>
      <w:r w:rsidR="00316094" w:rsidRPr="00746011">
        <w:rPr>
          <w:rFonts w:ascii="Garamond" w:hAnsi="Garamond"/>
          <w:sz w:val="24"/>
          <w:szCs w:val="24"/>
        </w:rPr>
        <w:t>-ve dhe çdo transferim tjetër, jashtë apo brenda këtij territori, në të cilën janë përfshirë subjekte të ndryshme dhe mallrat e kontrolluara;</w:t>
      </w:r>
    </w:p>
    <w:p w14:paraId="48C532F7" w14:textId="25F0A2A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gj)</w:t>
      </w:r>
      <w:r w:rsidR="001D177F">
        <w:rPr>
          <w:rFonts w:ascii="Garamond" w:hAnsi="Garamond"/>
          <w:sz w:val="24"/>
          <w:szCs w:val="24"/>
        </w:rPr>
        <w:t xml:space="preserve"> </w:t>
      </w:r>
      <w:r w:rsidR="001D177F" w:rsidRPr="00746011">
        <w:rPr>
          <w:rFonts w:ascii="Garamond" w:hAnsi="Garamond"/>
          <w:sz w:val="24"/>
          <w:szCs w:val="24"/>
        </w:rPr>
        <w:t xml:space="preserve">aprovon </w:t>
      </w:r>
      <w:r w:rsidR="00316094" w:rsidRPr="00746011">
        <w:rPr>
          <w:rFonts w:ascii="Garamond" w:hAnsi="Garamond"/>
          <w:sz w:val="24"/>
          <w:szCs w:val="24"/>
        </w:rPr>
        <w:t xml:space="preserve">me kushte, refuzon, ndryshon, kufizon, revokon apo shfuqizon licenca, autorizime apo certifikata të lëshuara; </w:t>
      </w:r>
    </w:p>
    <w:p w14:paraId="504109AB" w14:textId="6D490F75"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h)</w:t>
      </w:r>
      <w:r w:rsidR="001D177F">
        <w:rPr>
          <w:rFonts w:ascii="Garamond" w:hAnsi="Garamond"/>
          <w:sz w:val="24"/>
          <w:szCs w:val="24"/>
        </w:rPr>
        <w:t xml:space="preserve"> </w:t>
      </w:r>
      <w:r w:rsidR="001D177F" w:rsidRPr="00746011">
        <w:rPr>
          <w:rFonts w:ascii="Garamond" w:hAnsi="Garamond"/>
          <w:sz w:val="24"/>
          <w:szCs w:val="24"/>
        </w:rPr>
        <w:t xml:space="preserve">kryen </w:t>
      </w:r>
      <w:r w:rsidR="00316094" w:rsidRPr="00746011">
        <w:rPr>
          <w:rFonts w:ascii="Garamond" w:hAnsi="Garamond"/>
          <w:sz w:val="24"/>
          <w:szCs w:val="24"/>
        </w:rPr>
        <w:t xml:space="preserve">veprimtari kontrolli </w:t>
      </w:r>
      <w:bookmarkStart w:id="7" w:name="_Hlk532891895"/>
      <w:r w:rsidR="00316094" w:rsidRPr="00746011">
        <w:rPr>
          <w:rFonts w:ascii="Garamond" w:hAnsi="Garamond"/>
          <w:sz w:val="24"/>
          <w:szCs w:val="24"/>
        </w:rPr>
        <w:t>në të gjitha fazat e licencimit, të autorizimit, të regjistrimit, të certifikimit, të njoftimit, të l</w:t>
      </w:r>
      <w:r w:rsidR="00D275CD">
        <w:rPr>
          <w:rFonts w:ascii="Garamond" w:hAnsi="Garamond"/>
          <w:sz w:val="24"/>
          <w:szCs w:val="24"/>
        </w:rPr>
        <w:t>i</w:t>
      </w:r>
      <w:r w:rsidR="00316094" w:rsidRPr="00746011">
        <w:rPr>
          <w:rFonts w:ascii="Garamond" w:hAnsi="Garamond"/>
          <w:sz w:val="24"/>
          <w:szCs w:val="24"/>
        </w:rPr>
        <w:t xml:space="preserve">vrimit, të </w:t>
      </w:r>
      <w:proofErr w:type="spellStart"/>
      <w:r w:rsidR="00316094" w:rsidRPr="00746011">
        <w:rPr>
          <w:rFonts w:ascii="Garamond" w:hAnsi="Garamond"/>
          <w:sz w:val="24"/>
          <w:szCs w:val="24"/>
        </w:rPr>
        <w:t>postl</w:t>
      </w:r>
      <w:r w:rsidR="00D275CD">
        <w:rPr>
          <w:rFonts w:ascii="Garamond" w:hAnsi="Garamond"/>
          <w:sz w:val="24"/>
          <w:szCs w:val="24"/>
        </w:rPr>
        <w:t>i</w:t>
      </w:r>
      <w:r w:rsidR="00316094" w:rsidRPr="00746011">
        <w:rPr>
          <w:rFonts w:ascii="Garamond" w:hAnsi="Garamond"/>
          <w:sz w:val="24"/>
          <w:szCs w:val="24"/>
        </w:rPr>
        <w:t>vrimit</w:t>
      </w:r>
      <w:bookmarkEnd w:id="7"/>
      <w:proofErr w:type="spellEnd"/>
      <w:r w:rsidR="00316094" w:rsidRPr="00746011">
        <w:rPr>
          <w:rFonts w:ascii="Garamond" w:hAnsi="Garamond"/>
          <w:sz w:val="24"/>
          <w:szCs w:val="24"/>
        </w:rPr>
        <w:t xml:space="preserve">, si dhe, sipas rastit, në të gjitha fazat e </w:t>
      </w:r>
      <w:proofErr w:type="spellStart"/>
      <w:r w:rsidR="00316094" w:rsidRPr="00746011">
        <w:rPr>
          <w:rFonts w:ascii="Garamond" w:hAnsi="Garamond"/>
          <w:sz w:val="24"/>
          <w:szCs w:val="24"/>
        </w:rPr>
        <w:t>paralicencimit</w:t>
      </w:r>
      <w:proofErr w:type="spellEnd"/>
      <w:r w:rsidR="00316094" w:rsidRPr="00746011">
        <w:rPr>
          <w:rFonts w:ascii="Garamond" w:hAnsi="Garamond"/>
          <w:sz w:val="24"/>
          <w:szCs w:val="24"/>
        </w:rPr>
        <w:t xml:space="preserve">; </w:t>
      </w:r>
    </w:p>
    <w:p w14:paraId="6A1CBA16" w14:textId="5998C92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i) </w:t>
      </w:r>
      <w:r w:rsidR="001D177F" w:rsidRPr="00746011">
        <w:rPr>
          <w:rFonts w:ascii="Garamond" w:hAnsi="Garamond"/>
          <w:sz w:val="24"/>
          <w:szCs w:val="24"/>
        </w:rPr>
        <w:t xml:space="preserve">ushtron </w:t>
      </w:r>
      <w:r w:rsidR="00316094" w:rsidRPr="00746011">
        <w:rPr>
          <w:rFonts w:ascii="Garamond" w:hAnsi="Garamond"/>
          <w:sz w:val="24"/>
          <w:szCs w:val="24"/>
        </w:rPr>
        <w:t>veprimtaritë e kontrollit në të gjitha fazat e procesit, nëpërmjet specialistëve të punësuar pranë AKSHE-së ose nëpërmjet ekspertëve të jashtëm ose institucioneve akademike, në rastet kur nevojitet ekspertizë teknike për klasifikimin e mallrave ushtarake apo mallrave me përdorim të dyfishtë. Shpenzimet që mund të nevojiten për një ekspertizë teknike të specializuar në laboratorë, institute kërkimi ose institucione të tjera të specializuara, për klasifikimin e mallrave ushtarake apo mallrave me përdorim të dyfishtë, mbulohen nga subjekti, privat apo publik, i interesuar për klasifikimin e këtyre mallrave;</w:t>
      </w:r>
    </w:p>
    <w:p w14:paraId="6B1BDD71" w14:textId="1D25D56F"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j) </w:t>
      </w:r>
      <w:r w:rsidR="001D177F" w:rsidRPr="00746011">
        <w:rPr>
          <w:rFonts w:ascii="Garamond" w:hAnsi="Garamond"/>
          <w:sz w:val="24"/>
          <w:szCs w:val="24"/>
        </w:rPr>
        <w:t xml:space="preserve">shkëmben </w:t>
      </w:r>
      <w:r w:rsidR="00316094" w:rsidRPr="00746011">
        <w:rPr>
          <w:rFonts w:ascii="Garamond" w:hAnsi="Garamond"/>
          <w:sz w:val="24"/>
          <w:szCs w:val="24"/>
        </w:rPr>
        <w:t>informacion, të përgjithshëm dhe të veçantë, për transferimet dhe refuzimet e licencave të eksportit, në kuadër të regjimeve ndërkombëtare të parandalimit të mospërhapjes së armëve dhe të kontrollit të transferimeve ndërkombëtare, ku Republika e Shqipërisë është palë;</w:t>
      </w:r>
    </w:p>
    <w:p w14:paraId="270B3722" w14:textId="492E05D3"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k) </w:t>
      </w:r>
      <w:r w:rsidR="001D177F" w:rsidRPr="00746011">
        <w:rPr>
          <w:rFonts w:ascii="Garamond" w:hAnsi="Garamond"/>
          <w:sz w:val="24"/>
          <w:szCs w:val="24"/>
        </w:rPr>
        <w:t>bashkëpunon</w:t>
      </w:r>
      <w:r w:rsidR="00316094" w:rsidRPr="00746011">
        <w:rPr>
          <w:rFonts w:ascii="Garamond" w:hAnsi="Garamond"/>
          <w:sz w:val="24"/>
          <w:szCs w:val="24"/>
        </w:rPr>
        <w:t xml:space="preserve">, sipas kompetencave, në zhvillimin e veprimtarive të monitorimit dhe të zbatimit të embargove e të regjimeve shtrënguese, për eksportet e mallrave të kontrolluara dhe të detyrimeve, të cilat rrjedhin nga zbatimi i embargove për transferimin e mallrave të kontrolluara, të vendosura nëpërmjet një rezolute të Këshillit të Sigurimit të OKB-së, të një rregulloreje të miratuar nga BE-ja, të një vendimi të OSBE-së, të vendimit të disa shteteve të NATO-s ose në zbatim të një akti ligjor të autoriteteve përkatëse të Republikës së Shqipërisë; </w:t>
      </w:r>
    </w:p>
    <w:p w14:paraId="744EC939" w14:textId="5BF0A142"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l)</w:t>
      </w:r>
      <w:r w:rsidR="007E2C69">
        <w:rPr>
          <w:rFonts w:ascii="Garamond" w:hAnsi="Garamond"/>
          <w:sz w:val="24"/>
          <w:szCs w:val="24"/>
        </w:rPr>
        <w:t xml:space="preserve"> </w:t>
      </w:r>
      <w:r w:rsidR="001D177F" w:rsidRPr="00746011">
        <w:rPr>
          <w:rFonts w:ascii="Garamond" w:hAnsi="Garamond"/>
          <w:sz w:val="24"/>
          <w:szCs w:val="24"/>
        </w:rPr>
        <w:t xml:space="preserve">ndërmerr </w:t>
      </w:r>
      <w:r w:rsidR="00316094" w:rsidRPr="00746011">
        <w:rPr>
          <w:rFonts w:ascii="Garamond" w:hAnsi="Garamond"/>
          <w:sz w:val="24"/>
          <w:szCs w:val="24"/>
        </w:rPr>
        <w:t>veprimtari për promovimin e interesave të veçant</w:t>
      </w:r>
      <w:r w:rsidR="00AF1114">
        <w:rPr>
          <w:rFonts w:ascii="Garamond" w:hAnsi="Garamond"/>
          <w:sz w:val="24"/>
          <w:szCs w:val="24"/>
        </w:rPr>
        <w:t>ë</w:t>
      </w:r>
      <w:r w:rsidR="00316094" w:rsidRPr="00746011">
        <w:rPr>
          <w:rFonts w:ascii="Garamond" w:hAnsi="Garamond"/>
          <w:sz w:val="24"/>
          <w:szCs w:val="24"/>
        </w:rPr>
        <w:t xml:space="preserve"> të Republikës së Shqipërisë në marrëdhëniet me organizatat dhe organizmat ndërkombëtarë të mospërhapjes së armëve dhe të kontrollit të transferimeve ndërkombëtare të mallrave e kontrolluara; </w:t>
      </w:r>
    </w:p>
    <w:p w14:paraId="0D8A808D" w14:textId="36FE0F5D"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ll) </w:t>
      </w:r>
      <w:r w:rsidR="001D177F" w:rsidRPr="00746011">
        <w:rPr>
          <w:rFonts w:ascii="Garamond" w:hAnsi="Garamond"/>
          <w:sz w:val="24"/>
          <w:szCs w:val="24"/>
        </w:rPr>
        <w:t xml:space="preserve">jep </w:t>
      </w:r>
      <w:r w:rsidR="00316094" w:rsidRPr="00746011">
        <w:rPr>
          <w:rFonts w:ascii="Garamond" w:hAnsi="Garamond"/>
          <w:sz w:val="24"/>
          <w:szCs w:val="24"/>
        </w:rPr>
        <w:t xml:space="preserve">këshillim të specializuar dhe organizon programe informimi e fushata ndërgjegjësimi për personat, fizikë dhe juridikë, përfshirë dhe autoritetet publike, mbi përparimet, objektivat, normat, procedurat dhe kufizimet e veprimtarisë me mallrat të kontrolluara; </w:t>
      </w:r>
    </w:p>
    <w:p w14:paraId="157269FB" w14:textId="347FEF85"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m) </w:t>
      </w:r>
      <w:r w:rsidR="001D177F" w:rsidRPr="00746011">
        <w:rPr>
          <w:rFonts w:ascii="Garamond" w:hAnsi="Garamond"/>
          <w:sz w:val="24"/>
          <w:szCs w:val="24"/>
        </w:rPr>
        <w:t xml:space="preserve">merr </w:t>
      </w:r>
      <w:r w:rsidR="00316094" w:rsidRPr="00746011">
        <w:rPr>
          <w:rFonts w:ascii="Garamond" w:hAnsi="Garamond"/>
          <w:sz w:val="24"/>
          <w:szCs w:val="24"/>
        </w:rPr>
        <w:t xml:space="preserve">pjesë në ekspozitat kombëtare dhe, sipas rastit, në ekspozitat ndërkombëtare të teknikës ushtarake dhe të teknologjisë së lartë; </w:t>
      </w:r>
    </w:p>
    <w:p w14:paraId="615883F8" w14:textId="52E948FC"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n) </w:t>
      </w:r>
      <w:r w:rsidR="001D177F" w:rsidRPr="00746011">
        <w:rPr>
          <w:rFonts w:ascii="Garamond" w:hAnsi="Garamond"/>
          <w:sz w:val="24"/>
          <w:szCs w:val="24"/>
        </w:rPr>
        <w:t xml:space="preserve">ndërton </w:t>
      </w:r>
      <w:r w:rsidR="00316094" w:rsidRPr="00746011">
        <w:rPr>
          <w:rFonts w:ascii="Garamond" w:hAnsi="Garamond"/>
          <w:sz w:val="24"/>
          <w:szCs w:val="24"/>
        </w:rPr>
        <w:t xml:space="preserve">dhe administron faqen zyrtare të internetit, të destinuar për informimin e operatorëve ekonomikë, të autoriteteve të tjera të interesuara dhe të shoqërisë civile për legjislacionin në fuqi dhe procedurat e licencimit. </w:t>
      </w:r>
    </w:p>
    <w:p w14:paraId="6FC6B4AE" w14:textId="6584BB9B"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lastRenderedPageBreak/>
        <w:t xml:space="preserve">16. </w:t>
      </w:r>
      <w:r w:rsidR="00316094" w:rsidRPr="00746011">
        <w:rPr>
          <w:rFonts w:ascii="Garamond" w:hAnsi="Garamond"/>
          <w:sz w:val="24"/>
          <w:szCs w:val="24"/>
        </w:rPr>
        <w:t>Rregullorja që përcakton metodat e brendshme të punës dhe sjelljen e personelit të AKSHE-së miratohet nga ministri, me propozimin e kryetarit.</w:t>
      </w:r>
    </w:p>
    <w:p w14:paraId="04840C3A" w14:textId="15EC2548"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1</w:t>
      </w:r>
      <w:r w:rsidR="00746011">
        <w:rPr>
          <w:rFonts w:ascii="Garamond" w:hAnsi="Garamond"/>
          <w:sz w:val="24"/>
          <w:szCs w:val="24"/>
        </w:rPr>
        <w:t xml:space="preserve">7. </w:t>
      </w:r>
      <w:r w:rsidRPr="00746011">
        <w:rPr>
          <w:rFonts w:ascii="Garamond" w:hAnsi="Garamond"/>
          <w:sz w:val="24"/>
          <w:szCs w:val="24"/>
        </w:rPr>
        <w:t>AKSHE-ja ka stemën, logon dhe vulën e vet zyrtare. Stema përbëhet nga stema e Republikës së Shqipërisë, me shënimet</w:t>
      </w:r>
      <w:r w:rsidR="00707BC9">
        <w:rPr>
          <w:rFonts w:ascii="Garamond" w:hAnsi="Garamond"/>
          <w:sz w:val="24"/>
          <w:szCs w:val="24"/>
        </w:rPr>
        <w:t>:</w:t>
      </w:r>
      <w:r w:rsidRPr="00746011">
        <w:rPr>
          <w:rFonts w:ascii="Garamond" w:hAnsi="Garamond"/>
          <w:sz w:val="24"/>
          <w:szCs w:val="24"/>
        </w:rPr>
        <w:t xml:space="preserve"> “Republika e Shqipërisë, Ministria ... (emri i ministrisë nga varet AKSHE-ja), Autoriteti i Kontrollit Shtetëror të Eksporteve”, në përputhje me përcaktimet e vendimit të Këshillit të Ministrave për mënyrën e përdorimit të stemës së Republikës së Shqipërisë.</w:t>
      </w:r>
    </w:p>
    <w:p w14:paraId="1C9E9D25" w14:textId="4AD875B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18. </w:t>
      </w:r>
      <w:r w:rsidR="00316094" w:rsidRPr="00746011">
        <w:rPr>
          <w:rFonts w:ascii="Garamond" w:hAnsi="Garamond"/>
          <w:sz w:val="24"/>
          <w:szCs w:val="24"/>
        </w:rPr>
        <w:t>Vula e AKSHE-së ka formën dhe elementet e përcaktuara në vendimin e Këshillit të Ministrave për rregullat e përdorimit, të administrimit, të kontrollit dhe të ruajtjes së vulave zyrtare. Vula prodhohet, administrohet dhe ruhet në përputhje me legjislacionin në fuqi.</w:t>
      </w:r>
    </w:p>
    <w:p w14:paraId="5CA4A676" w14:textId="58C566A1" w:rsidR="00316094" w:rsidRPr="00746011" w:rsidRDefault="00746011" w:rsidP="00746011">
      <w:pPr>
        <w:spacing w:after="0" w:line="240" w:lineRule="auto"/>
        <w:ind w:firstLine="284"/>
        <w:jc w:val="both"/>
        <w:rPr>
          <w:rFonts w:ascii="Garamond" w:hAnsi="Garamond"/>
          <w:b/>
          <w:sz w:val="24"/>
          <w:szCs w:val="24"/>
        </w:rPr>
      </w:pPr>
      <w:proofErr w:type="spellStart"/>
      <w:r w:rsidRPr="00746011">
        <w:rPr>
          <w:rFonts w:ascii="Garamond" w:hAnsi="Garamond"/>
          <w:b/>
          <w:sz w:val="24"/>
          <w:szCs w:val="24"/>
        </w:rPr>
        <w:t>III</w:t>
      </w:r>
      <w:proofErr w:type="spellEnd"/>
      <w:r w:rsidRPr="00746011">
        <w:rPr>
          <w:rFonts w:ascii="Garamond" w:hAnsi="Garamond"/>
          <w:b/>
          <w:sz w:val="24"/>
          <w:szCs w:val="24"/>
        </w:rPr>
        <w:t xml:space="preserve">. </w:t>
      </w:r>
      <w:r w:rsidR="00316094" w:rsidRPr="00746011">
        <w:rPr>
          <w:rFonts w:ascii="Garamond" w:hAnsi="Garamond"/>
          <w:b/>
          <w:sz w:val="24"/>
          <w:szCs w:val="24"/>
        </w:rPr>
        <w:t xml:space="preserve">AFATET, MËNYRA DHE PROCEDURA PËR SHKËMBIMIN E INFORMACIONIT DHE MARRJES SË MENDIMIT NGA INSTITUCIONET E TJERA TË PËRFSHIRA NË TRANSFERIMET NDËRKOMBËTARE TË MALLRAVE TË KONTROLLUARA </w:t>
      </w:r>
    </w:p>
    <w:p w14:paraId="2757207B" w14:textId="002E3654" w:rsidR="00316094" w:rsidRPr="00746011" w:rsidRDefault="00746011" w:rsidP="00746011">
      <w:pPr>
        <w:spacing w:after="0" w:line="240" w:lineRule="auto"/>
        <w:ind w:firstLine="284"/>
        <w:jc w:val="both"/>
        <w:rPr>
          <w:rFonts w:ascii="Garamond" w:hAnsi="Garamond"/>
          <w:sz w:val="24"/>
          <w:szCs w:val="24"/>
        </w:rPr>
      </w:pPr>
      <w:bookmarkStart w:id="8" w:name="_Hlk532892390"/>
      <w:r>
        <w:rPr>
          <w:rFonts w:ascii="Garamond" w:hAnsi="Garamond"/>
          <w:sz w:val="24"/>
          <w:szCs w:val="24"/>
        </w:rPr>
        <w:t xml:space="preserve">19. </w:t>
      </w:r>
      <w:r w:rsidR="00316094" w:rsidRPr="00746011">
        <w:rPr>
          <w:rFonts w:ascii="Garamond" w:hAnsi="Garamond"/>
          <w:sz w:val="24"/>
          <w:szCs w:val="24"/>
        </w:rPr>
        <w:t>AKSHE-ja, për përmbushjen e detyrimeve ligjore, ka të drejtë të kërkojë të dhëna për transferimet ndërkombëtare të mallrave nga organet shtetërore dhe subjektet e tjera.</w:t>
      </w:r>
    </w:p>
    <w:p w14:paraId="302D8EBE" w14:textId="07E6D4F7"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20. </w:t>
      </w:r>
      <w:r w:rsidR="00316094" w:rsidRPr="00746011">
        <w:rPr>
          <w:rFonts w:ascii="Garamond" w:hAnsi="Garamond"/>
          <w:sz w:val="24"/>
          <w:szCs w:val="24"/>
        </w:rPr>
        <w:t xml:space="preserve">Me qëllim bashkërendimin e punës, hartimin e politikave, vlerësimin dhe dhënien e opinioneve për transferimet ndërkombëtare të mallrave ushtarake dhe të artikujve e teknologjive me përdorim të dyfishtë, AKSHE-ja shkëmben dhe merr informacion nga: </w:t>
      </w:r>
    </w:p>
    <w:p w14:paraId="7F00859B" w14:textId="260C377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316094" w:rsidRPr="00746011">
        <w:rPr>
          <w:rFonts w:ascii="Garamond" w:hAnsi="Garamond"/>
          <w:sz w:val="24"/>
          <w:szCs w:val="24"/>
        </w:rPr>
        <w:t>ministria përgjegjëse për punët e jashtme;</w:t>
      </w:r>
    </w:p>
    <w:p w14:paraId="521287FD" w14:textId="3DB82B37"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b) </w:t>
      </w:r>
      <w:r w:rsidR="00316094" w:rsidRPr="00746011">
        <w:rPr>
          <w:rFonts w:ascii="Garamond" w:hAnsi="Garamond"/>
          <w:sz w:val="24"/>
          <w:szCs w:val="24"/>
        </w:rPr>
        <w:t>ministria përgjegjëse për punët e brendshme/Drejtoria e Përgjithshme e Policisë së Shtetit;</w:t>
      </w:r>
    </w:p>
    <w:p w14:paraId="2BF7D857" w14:textId="5D5EC128"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c) </w:t>
      </w:r>
      <w:r w:rsidR="00316094" w:rsidRPr="00746011">
        <w:rPr>
          <w:rFonts w:ascii="Garamond" w:hAnsi="Garamond"/>
          <w:sz w:val="24"/>
          <w:szCs w:val="24"/>
        </w:rPr>
        <w:t>ministria përgjegjëse për financat/Drejtoria e Përgjithshme e Doganave;</w:t>
      </w:r>
    </w:p>
    <w:p w14:paraId="5E335CDE" w14:textId="04CE36AC"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ç) </w:t>
      </w:r>
      <w:r w:rsidR="00316094" w:rsidRPr="00746011">
        <w:rPr>
          <w:rFonts w:ascii="Garamond" w:hAnsi="Garamond"/>
          <w:sz w:val="24"/>
          <w:szCs w:val="24"/>
        </w:rPr>
        <w:t>Shërbimi Informativ i Shtetit;</w:t>
      </w:r>
    </w:p>
    <w:p w14:paraId="737E93A0" w14:textId="761419A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d) </w:t>
      </w:r>
      <w:r w:rsidR="00316094" w:rsidRPr="00746011">
        <w:rPr>
          <w:rFonts w:ascii="Garamond" w:hAnsi="Garamond"/>
          <w:sz w:val="24"/>
          <w:szCs w:val="24"/>
        </w:rPr>
        <w:t>Agjencia e Inteligjencës dhe Sigurisë së Mbrojtjes;</w:t>
      </w:r>
    </w:p>
    <w:p w14:paraId="59F25F4E" w14:textId="77777777"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dh) Drejtoria e Përgjithshme e Parandalimit të Pastrimit të Parave.</w:t>
      </w:r>
    </w:p>
    <w:p w14:paraId="073CD0C8" w14:textId="52AC5FE6"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AKSHE-ja mund të lidhë marrëveshje me institucionet e sipërpërmendura</w:t>
      </w:r>
      <w:r w:rsidR="00D22973">
        <w:rPr>
          <w:rFonts w:ascii="Garamond" w:hAnsi="Garamond"/>
          <w:sz w:val="24"/>
          <w:szCs w:val="24"/>
        </w:rPr>
        <w:t>,</w:t>
      </w:r>
      <w:r w:rsidRPr="00746011">
        <w:rPr>
          <w:rFonts w:ascii="Garamond" w:hAnsi="Garamond"/>
          <w:sz w:val="24"/>
          <w:szCs w:val="24"/>
        </w:rPr>
        <w:t xml:space="preserve"> si dhe me institucione të tjera, lidhur me përcaktimin e procedurave, të afateve dhe të modaliteteve për shkëmbimin e informacionit për transferimet ndërkombëtare të mallrave ushtarake e teknologjive me përdorim të dyfishtë.</w:t>
      </w:r>
    </w:p>
    <w:p w14:paraId="15E7D951" w14:textId="39E7D88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21. </w:t>
      </w:r>
      <w:r w:rsidR="00316094" w:rsidRPr="00746011">
        <w:rPr>
          <w:rFonts w:ascii="Garamond" w:hAnsi="Garamond"/>
          <w:sz w:val="24"/>
          <w:szCs w:val="24"/>
        </w:rPr>
        <w:t>Institucionet e përmendura në pikën 20 të këtij kreu, shqyrtojnë raste të veçanta të transferimeve ndërkombëtare të mallrave ushtarake dhe mallrave e teknologjive me përdorim të dyfishtë, të cilat adresohen nga AKSHE-ja, sipas fushës së përgjegjësisë së tyre.</w:t>
      </w:r>
    </w:p>
    <w:p w14:paraId="69068547" w14:textId="75F71E9A"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22. </w:t>
      </w:r>
      <w:r w:rsidR="00316094" w:rsidRPr="00746011">
        <w:rPr>
          <w:rFonts w:ascii="Garamond" w:hAnsi="Garamond"/>
          <w:sz w:val="24"/>
          <w:szCs w:val="24"/>
        </w:rPr>
        <w:t>Institucionet e përmendura në pikën 20 të këtij kreu, shkëmbejnë informacion me AKSHE-në, sipas fushave të përgjegjësisë, si dhe bazuar në kriteret e vendosura në nenin 12, të ligjit nr.</w:t>
      </w:r>
      <w:r w:rsidR="004750BA">
        <w:rPr>
          <w:rFonts w:ascii="Garamond" w:hAnsi="Garamond"/>
          <w:sz w:val="24"/>
          <w:szCs w:val="24"/>
        </w:rPr>
        <w:t xml:space="preserve"> </w:t>
      </w:r>
      <w:r w:rsidR="00316094" w:rsidRPr="00746011">
        <w:rPr>
          <w:rFonts w:ascii="Garamond" w:hAnsi="Garamond"/>
          <w:sz w:val="24"/>
          <w:szCs w:val="24"/>
        </w:rPr>
        <w:t>46/2018, “Për kontrollin shtetëror të transferimeve ndërkombëtare të mallrave ushtarake dhe të artikujve e teknologjive me përdorim të dyfishtë”.</w:t>
      </w:r>
    </w:p>
    <w:p w14:paraId="72065D73" w14:textId="789A3D9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23. </w:t>
      </w:r>
      <w:r w:rsidR="00316094" w:rsidRPr="00746011">
        <w:rPr>
          <w:rFonts w:ascii="Garamond" w:hAnsi="Garamond"/>
          <w:sz w:val="24"/>
          <w:szCs w:val="24"/>
        </w:rPr>
        <w:t>AKSHE-ja, për përmbushjen e detyrimeve ligjore, ka të drejtë të kërkojë informacione edhe nga institucionet e tjera shtetërore, vetëm në funksion të ushtrimit të veprimtarisë. Institucionet e përmendura në pikën 20 të këtij kreu, si dhe institucionet e tjera që mund të angazhohen në kontrollin e transferimeve ndërkombëtare të mallrave ushtarake dhe mallrave e teknologjive me përdorim të dyfishtë, kthejnë përgjigje brenda 15 (pesëmbëdhjetë) ditëve pune. Në rast se informacioni nuk mund t’i vihet në dispozicion, brenda këtij afati, në mënyrë të justifikuar, palët bien dakord për shtyrjen e tij.</w:t>
      </w:r>
    </w:p>
    <w:p w14:paraId="0D7E2F9C" w14:textId="218868A3"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24. </w:t>
      </w:r>
      <w:r w:rsidR="00316094" w:rsidRPr="00746011">
        <w:rPr>
          <w:rFonts w:ascii="Garamond" w:hAnsi="Garamond"/>
          <w:sz w:val="24"/>
          <w:szCs w:val="24"/>
        </w:rPr>
        <w:t>Informacioni i dërguar nga institucionet shtetërore dhe subjektet e tjera bëhet pjesë përbërëse e vlerësimit përfundimtar nga AKSHE-ja, mbi bazën e të cilit merret vendimi për miratim, refuzim të aplikimit apo shfuqizim të licencave, certifikatave dhe autorizimeve.</w:t>
      </w:r>
    </w:p>
    <w:p w14:paraId="3CF51B9C" w14:textId="77777777" w:rsidR="00316094" w:rsidRPr="00746011" w:rsidRDefault="00316094" w:rsidP="00746011">
      <w:pPr>
        <w:spacing w:after="0" w:line="240" w:lineRule="auto"/>
        <w:ind w:firstLine="284"/>
        <w:jc w:val="both"/>
        <w:rPr>
          <w:rFonts w:ascii="Garamond" w:hAnsi="Garamond"/>
          <w:sz w:val="24"/>
          <w:szCs w:val="24"/>
        </w:rPr>
      </w:pPr>
    </w:p>
    <w:p w14:paraId="22310265" w14:textId="0922F42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25. </w:t>
      </w:r>
      <w:r w:rsidR="00316094" w:rsidRPr="00746011">
        <w:rPr>
          <w:rFonts w:ascii="Garamond" w:hAnsi="Garamond"/>
          <w:sz w:val="24"/>
          <w:szCs w:val="24"/>
        </w:rPr>
        <w:t>AKSHE-ja, gjatë ushtrimit të veprimtarisë, është e detyruar të ruajë informacionin e klasifikuar, konfidencialitetin e të dhënave dhe sekretet tregtare të subjekteve të përfshira në licencim, në përputhje me aktet ligjore e nënligjore në fuqi.</w:t>
      </w:r>
    </w:p>
    <w:p w14:paraId="1DF6701E" w14:textId="1CFD6C30"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26. </w:t>
      </w:r>
      <w:r w:rsidR="00316094" w:rsidRPr="00746011">
        <w:rPr>
          <w:rFonts w:ascii="Garamond" w:hAnsi="Garamond"/>
          <w:sz w:val="24"/>
          <w:szCs w:val="24"/>
        </w:rPr>
        <w:t>AKSHE-ja mund të angazhojë organizma të tjerë shtetërorë gjatë zbatimit të masave të marra në procesin e kontrollit të eksportit, si përfaqësitë diplomatike e konsullore të Republikës së Shqipërisë jashtë vendit, me pëlqimin e institucionit të varësisë, si dhe shërbimet e inteligjencës ose struktura të tjera të specializuara.</w:t>
      </w:r>
    </w:p>
    <w:p w14:paraId="0960DB99" w14:textId="412C361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27. </w:t>
      </w:r>
      <w:r w:rsidR="00316094" w:rsidRPr="00746011">
        <w:rPr>
          <w:rFonts w:ascii="Garamond" w:hAnsi="Garamond"/>
          <w:sz w:val="24"/>
          <w:szCs w:val="24"/>
        </w:rPr>
        <w:t xml:space="preserve">Afatet e komunikimit dhe të bashkëpunimit me institucionet e tjera kombëtare dhe ndërkombëtare, të përfshira në transferimet ndërkombëtare të mallrave të kontrolluara, janë ato të parashikuara në Kodin e Procedurave Administrative, si dhe në legjislacionin për të drejtën e informimit, me përjashtim të rasteve kur respektimi i këtyre afateve është objektivisht i pamundur. </w:t>
      </w:r>
    </w:p>
    <w:p w14:paraId="02B3175F" w14:textId="77777777" w:rsidR="00316094" w:rsidRPr="00746011" w:rsidRDefault="00316094" w:rsidP="00746011">
      <w:pPr>
        <w:spacing w:after="0" w:line="240" w:lineRule="auto"/>
        <w:ind w:firstLine="284"/>
        <w:jc w:val="both"/>
        <w:rPr>
          <w:rFonts w:ascii="Garamond" w:hAnsi="Garamond"/>
          <w:b/>
          <w:sz w:val="24"/>
          <w:szCs w:val="24"/>
        </w:rPr>
      </w:pPr>
      <w:proofErr w:type="spellStart"/>
      <w:r w:rsidRPr="00746011">
        <w:rPr>
          <w:rFonts w:ascii="Garamond" w:hAnsi="Garamond"/>
          <w:b/>
          <w:sz w:val="24"/>
          <w:szCs w:val="24"/>
        </w:rPr>
        <w:t>IV</w:t>
      </w:r>
      <w:bookmarkEnd w:id="8"/>
      <w:proofErr w:type="spellEnd"/>
      <w:r w:rsidRPr="00746011">
        <w:rPr>
          <w:rFonts w:ascii="Garamond" w:hAnsi="Garamond"/>
          <w:b/>
          <w:sz w:val="24"/>
          <w:szCs w:val="24"/>
        </w:rPr>
        <w:t xml:space="preserve">. PROCEDURAT PËR LËSHIMIN E GARANCIVE DHE KRYERJEN E KONTROLLIT SHTETËROR, NË PËRPUTHJE ME DETYRIMET PËR PËRDORIMIN E FUNDIT TË MALLIT </w:t>
      </w:r>
    </w:p>
    <w:p w14:paraId="6FFA0104" w14:textId="360AB20E"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28. </w:t>
      </w:r>
      <w:r w:rsidR="00316094" w:rsidRPr="00746011">
        <w:rPr>
          <w:rFonts w:ascii="Garamond" w:hAnsi="Garamond"/>
          <w:sz w:val="24"/>
          <w:szCs w:val="24"/>
        </w:rPr>
        <w:t>Autoriteti i Kontrollit Shtetëror të Eksporteve jep garanci shtetërore</w:t>
      </w:r>
      <w:r w:rsidR="00EE3BA0">
        <w:rPr>
          <w:rFonts w:ascii="Garamond" w:hAnsi="Garamond"/>
          <w:sz w:val="24"/>
          <w:szCs w:val="24"/>
        </w:rPr>
        <w:t>,</w:t>
      </w:r>
      <w:r w:rsidR="00316094" w:rsidRPr="00746011">
        <w:rPr>
          <w:rFonts w:ascii="Garamond" w:hAnsi="Garamond"/>
          <w:sz w:val="24"/>
          <w:szCs w:val="24"/>
        </w:rPr>
        <w:t xml:space="preserve"> në lidhje me përdorimin e fundit të mallrave nëpërmjet lëshimit të certifikatës:</w:t>
      </w:r>
    </w:p>
    <w:p w14:paraId="30F3FB6E" w14:textId="1E3435A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a) </w:t>
      </w:r>
      <w:r w:rsidR="00316094" w:rsidRPr="00746011">
        <w:rPr>
          <w:rFonts w:ascii="Garamond" w:hAnsi="Garamond"/>
          <w:sz w:val="24"/>
          <w:szCs w:val="24"/>
        </w:rPr>
        <w:t>së përdoruesit të fundit;</w:t>
      </w:r>
    </w:p>
    <w:p w14:paraId="1B018B52" w14:textId="53FB598D"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b) </w:t>
      </w:r>
      <w:r w:rsidR="00316094" w:rsidRPr="00746011">
        <w:rPr>
          <w:rFonts w:ascii="Garamond" w:hAnsi="Garamond"/>
          <w:sz w:val="24"/>
          <w:szCs w:val="24"/>
        </w:rPr>
        <w:t>ndërkombëtare të importit;</w:t>
      </w:r>
    </w:p>
    <w:p w14:paraId="254A92E5" w14:textId="6CA7692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c) </w:t>
      </w:r>
      <w:r w:rsidR="00316094" w:rsidRPr="00746011">
        <w:rPr>
          <w:rFonts w:ascii="Garamond" w:hAnsi="Garamond"/>
          <w:sz w:val="24"/>
          <w:szCs w:val="24"/>
        </w:rPr>
        <w:t xml:space="preserve">së mbërritjes së mallit në </w:t>
      </w:r>
      <w:proofErr w:type="spellStart"/>
      <w:r w:rsidR="00316094" w:rsidRPr="00746011">
        <w:rPr>
          <w:rFonts w:ascii="Garamond" w:hAnsi="Garamond"/>
          <w:sz w:val="24"/>
          <w:szCs w:val="24"/>
        </w:rPr>
        <w:t>destinacion</w:t>
      </w:r>
      <w:proofErr w:type="spellEnd"/>
      <w:r w:rsidR="00316094" w:rsidRPr="00746011">
        <w:rPr>
          <w:rFonts w:ascii="Garamond" w:hAnsi="Garamond"/>
          <w:sz w:val="24"/>
          <w:szCs w:val="24"/>
        </w:rPr>
        <w:t>.</w:t>
      </w:r>
    </w:p>
    <w:p w14:paraId="3CDB3D3F" w14:textId="06C43427"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29. </w:t>
      </w:r>
      <w:r w:rsidR="00316094" w:rsidRPr="00746011">
        <w:rPr>
          <w:rFonts w:ascii="Garamond" w:hAnsi="Garamond"/>
          <w:sz w:val="24"/>
          <w:szCs w:val="24"/>
        </w:rPr>
        <w:t xml:space="preserve">Certifikatat e përcaktuara në pikën 28 të këtij kreu, </w:t>
      </w:r>
      <w:r w:rsidR="00EE3BA0">
        <w:rPr>
          <w:rFonts w:ascii="Garamond" w:hAnsi="Garamond"/>
          <w:sz w:val="24"/>
          <w:szCs w:val="24"/>
        </w:rPr>
        <w:t>u</w:t>
      </w:r>
      <w:r w:rsidR="00316094" w:rsidRPr="00746011">
        <w:rPr>
          <w:rFonts w:ascii="Garamond" w:hAnsi="Garamond"/>
          <w:sz w:val="24"/>
          <w:szCs w:val="24"/>
        </w:rPr>
        <w:t xml:space="preserve"> lëshohen subjekteve të interesuara, sipas kërkesës së vendit eksportues dhe do të konsiderohen të vlefshme kur paraqiten brenda 6 muajve nga data e lëshimit. Kriteret për lëshimin e certifikatave përcaktohen me urdhër të kryetarit të AKSHE-së, në përputhje me pikën 3, të nenit 26, të ligjit nr.</w:t>
      </w:r>
      <w:r w:rsidR="0078155B">
        <w:rPr>
          <w:rFonts w:ascii="Garamond" w:hAnsi="Garamond"/>
          <w:sz w:val="24"/>
          <w:szCs w:val="24"/>
        </w:rPr>
        <w:t xml:space="preserve"> </w:t>
      </w:r>
      <w:r w:rsidR="00316094" w:rsidRPr="00746011">
        <w:rPr>
          <w:rFonts w:ascii="Garamond" w:hAnsi="Garamond"/>
          <w:sz w:val="24"/>
          <w:szCs w:val="24"/>
        </w:rPr>
        <w:t>46/2018, “Për kontrollin shtetëror të transferimeve ndërkombëtare të mallrave ushtarake dhe të artikujve e teknologjive me përdorim të dyfishtë”.</w:t>
      </w:r>
    </w:p>
    <w:p w14:paraId="66612FA6" w14:textId="3A0E1FC9"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30. </w:t>
      </w:r>
      <w:r w:rsidR="00316094" w:rsidRPr="00746011">
        <w:rPr>
          <w:rFonts w:ascii="Garamond" w:hAnsi="Garamond"/>
          <w:sz w:val="24"/>
          <w:szCs w:val="24"/>
        </w:rPr>
        <w:t>Autoriteti i Kontrollit Shtetëror të Eksporteve konfirmon edhe certifikata të përdoruesit të fundit të lëshuara nga autoritetet e huaja, sipas kërkesës së subjekteve të interesuara. Procedurat për konfirmimin e këtyre certifikatave janë të njëjta me procedurat kur lëshohen nga vetë AKSHE-ja.</w:t>
      </w:r>
    </w:p>
    <w:p w14:paraId="46DF1988" w14:textId="7837929A"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31.</w:t>
      </w:r>
      <w:r w:rsidR="0078155B">
        <w:rPr>
          <w:rFonts w:ascii="Garamond" w:hAnsi="Garamond"/>
          <w:sz w:val="24"/>
          <w:szCs w:val="24"/>
        </w:rPr>
        <w:t xml:space="preserve"> </w:t>
      </w:r>
      <w:r w:rsidR="00316094" w:rsidRPr="00746011">
        <w:rPr>
          <w:rFonts w:ascii="Garamond" w:hAnsi="Garamond"/>
          <w:sz w:val="24"/>
          <w:szCs w:val="24"/>
        </w:rPr>
        <w:t xml:space="preserve">Për lëshimin e garancive shtetërore, AKSHE-ja dhe organet e tjera shtetërore të autorizuara kanë të drejtën të kontrollojnë dhe të inspektojnë ambientet, dokumentet e mbërritjes së mallrave në </w:t>
      </w:r>
      <w:proofErr w:type="spellStart"/>
      <w:r w:rsidR="00316094" w:rsidRPr="00746011">
        <w:rPr>
          <w:rFonts w:ascii="Garamond" w:hAnsi="Garamond"/>
          <w:sz w:val="24"/>
          <w:szCs w:val="24"/>
        </w:rPr>
        <w:t>destinacion</w:t>
      </w:r>
      <w:proofErr w:type="spellEnd"/>
      <w:r w:rsidR="00316094" w:rsidRPr="00746011">
        <w:rPr>
          <w:rFonts w:ascii="Garamond" w:hAnsi="Garamond"/>
          <w:sz w:val="24"/>
          <w:szCs w:val="24"/>
        </w:rPr>
        <w:t xml:space="preserve"> dhe përdorimin e</w:t>
      </w:r>
      <w:r w:rsidR="007E2C69">
        <w:rPr>
          <w:rFonts w:ascii="Garamond" w:hAnsi="Garamond"/>
          <w:sz w:val="24"/>
          <w:szCs w:val="24"/>
        </w:rPr>
        <w:t xml:space="preserve"> </w:t>
      </w:r>
      <w:r w:rsidR="00316094" w:rsidRPr="00746011">
        <w:rPr>
          <w:rFonts w:ascii="Garamond" w:hAnsi="Garamond"/>
          <w:sz w:val="24"/>
          <w:szCs w:val="24"/>
        </w:rPr>
        <w:t>mallrave në të gjitha fazat e transferimit ndërkombëtar edhe pas mbërritjes te përdoruesi i fundit vend</w:t>
      </w:r>
      <w:r w:rsidR="0078155B">
        <w:rPr>
          <w:rFonts w:ascii="Garamond" w:hAnsi="Garamond"/>
          <w:sz w:val="24"/>
          <w:szCs w:val="24"/>
        </w:rPr>
        <w:t>ë</w:t>
      </w:r>
      <w:r w:rsidR="00316094" w:rsidRPr="00746011">
        <w:rPr>
          <w:rFonts w:ascii="Garamond" w:hAnsi="Garamond"/>
          <w:sz w:val="24"/>
          <w:szCs w:val="24"/>
        </w:rPr>
        <w:t>s.</w:t>
      </w:r>
    </w:p>
    <w:p w14:paraId="67F76222" w14:textId="3DAE165A"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32. </w:t>
      </w:r>
      <w:r w:rsidR="00316094" w:rsidRPr="00746011">
        <w:rPr>
          <w:rFonts w:ascii="Garamond" w:hAnsi="Garamond"/>
          <w:sz w:val="24"/>
          <w:szCs w:val="24"/>
        </w:rPr>
        <w:t xml:space="preserve">Inspektimi i përcaktuar në pikën 31 të këtij kreu, kryhet në përputhje me </w:t>
      </w:r>
      <w:bookmarkStart w:id="9" w:name="_Hlk532892742"/>
      <w:r w:rsidR="00316094" w:rsidRPr="00746011">
        <w:rPr>
          <w:rFonts w:ascii="Garamond" w:hAnsi="Garamond"/>
          <w:sz w:val="24"/>
          <w:szCs w:val="24"/>
        </w:rPr>
        <w:t>ligjin nr.</w:t>
      </w:r>
      <w:r w:rsidR="0078155B">
        <w:rPr>
          <w:rFonts w:ascii="Garamond" w:hAnsi="Garamond"/>
          <w:sz w:val="24"/>
          <w:szCs w:val="24"/>
        </w:rPr>
        <w:t xml:space="preserve"> </w:t>
      </w:r>
      <w:r w:rsidR="00316094" w:rsidRPr="00746011">
        <w:rPr>
          <w:rFonts w:ascii="Garamond" w:hAnsi="Garamond"/>
          <w:sz w:val="24"/>
          <w:szCs w:val="24"/>
        </w:rPr>
        <w:t>46/2018, “Për kontrollin shtetëror të transferimeve ndërkombëtare të mallrave ushtarake dhe të artikujve e teknologjive me përdorim të dyfishtë”, dhe ligjin nr.</w:t>
      </w:r>
      <w:r w:rsidR="0078155B">
        <w:rPr>
          <w:rFonts w:ascii="Garamond" w:hAnsi="Garamond"/>
          <w:sz w:val="24"/>
          <w:szCs w:val="24"/>
        </w:rPr>
        <w:t xml:space="preserve"> </w:t>
      </w:r>
      <w:r w:rsidR="00316094" w:rsidRPr="00746011">
        <w:rPr>
          <w:rFonts w:ascii="Garamond" w:hAnsi="Garamond"/>
          <w:sz w:val="24"/>
          <w:szCs w:val="24"/>
        </w:rPr>
        <w:t>10433, datë 16.6.2011, “Për inspektimin në Republikën e Shqipërisë”</w:t>
      </w:r>
      <w:bookmarkEnd w:id="9"/>
      <w:r w:rsidR="00316094" w:rsidRPr="00746011">
        <w:rPr>
          <w:rFonts w:ascii="Garamond" w:hAnsi="Garamond"/>
          <w:sz w:val="24"/>
          <w:szCs w:val="24"/>
        </w:rPr>
        <w:t xml:space="preserve">. </w:t>
      </w:r>
    </w:p>
    <w:p w14:paraId="7F1AAE73" w14:textId="77777777" w:rsidR="00316094" w:rsidRPr="00746011" w:rsidRDefault="00316094" w:rsidP="00746011">
      <w:pPr>
        <w:spacing w:after="0" w:line="240" w:lineRule="auto"/>
        <w:ind w:firstLine="284"/>
        <w:jc w:val="both"/>
        <w:rPr>
          <w:rFonts w:ascii="Garamond" w:hAnsi="Garamond"/>
          <w:b/>
          <w:sz w:val="24"/>
          <w:szCs w:val="24"/>
        </w:rPr>
      </w:pPr>
      <w:bookmarkStart w:id="10" w:name="_Hlk532894536"/>
      <w:r w:rsidRPr="00746011">
        <w:rPr>
          <w:rFonts w:ascii="Garamond" w:hAnsi="Garamond"/>
          <w:b/>
          <w:sz w:val="24"/>
          <w:szCs w:val="24"/>
        </w:rPr>
        <w:t>V</w:t>
      </w:r>
      <w:bookmarkEnd w:id="10"/>
      <w:r w:rsidRPr="00746011">
        <w:rPr>
          <w:rFonts w:ascii="Garamond" w:hAnsi="Garamond"/>
          <w:b/>
          <w:sz w:val="24"/>
          <w:szCs w:val="24"/>
        </w:rPr>
        <w:t xml:space="preserve">. DISPOZITA KALIMTARE DHE TË FUNDIT </w:t>
      </w:r>
    </w:p>
    <w:p w14:paraId="419504BA" w14:textId="439A3B51" w:rsidR="00316094" w:rsidRPr="00746011" w:rsidRDefault="00746011" w:rsidP="00746011">
      <w:pPr>
        <w:spacing w:after="0" w:line="240" w:lineRule="auto"/>
        <w:ind w:firstLine="284"/>
        <w:jc w:val="both"/>
        <w:rPr>
          <w:rFonts w:ascii="Garamond" w:hAnsi="Garamond"/>
          <w:sz w:val="24"/>
          <w:szCs w:val="24"/>
        </w:rPr>
      </w:pPr>
      <w:bookmarkStart w:id="11" w:name="_Hlk11243720"/>
      <w:bookmarkStart w:id="12" w:name="_Hlk532889491"/>
      <w:r>
        <w:rPr>
          <w:rFonts w:ascii="Garamond" w:hAnsi="Garamond"/>
          <w:sz w:val="24"/>
          <w:szCs w:val="24"/>
        </w:rPr>
        <w:t xml:space="preserve">33. </w:t>
      </w:r>
      <w:r w:rsidR="00316094" w:rsidRPr="00746011">
        <w:rPr>
          <w:rFonts w:ascii="Garamond" w:hAnsi="Garamond"/>
          <w:sz w:val="24"/>
          <w:szCs w:val="24"/>
        </w:rPr>
        <w:t>Vendimet e Këshillit të Ministrave, nr.</w:t>
      </w:r>
      <w:r w:rsidR="0078155B">
        <w:rPr>
          <w:rFonts w:ascii="Garamond" w:hAnsi="Garamond"/>
          <w:sz w:val="24"/>
          <w:szCs w:val="24"/>
        </w:rPr>
        <w:t xml:space="preserve"> </w:t>
      </w:r>
      <w:r w:rsidR="00316094" w:rsidRPr="00746011">
        <w:rPr>
          <w:rFonts w:ascii="Garamond" w:hAnsi="Garamond"/>
          <w:sz w:val="24"/>
          <w:szCs w:val="24"/>
        </w:rPr>
        <w:t>43, datë 16.1.2008, “Për organizimin, funksionimin dhe statusin e Autoritetit të Kontrollit Shtetëror të Eksporteve”, të ndryshuar</w:t>
      </w:r>
      <w:bookmarkEnd w:id="11"/>
      <w:r w:rsidR="00316094" w:rsidRPr="00746011">
        <w:rPr>
          <w:rFonts w:ascii="Garamond" w:hAnsi="Garamond"/>
          <w:sz w:val="24"/>
          <w:szCs w:val="24"/>
        </w:rPr>
        <w:t>, nr.</w:t>
      </w:r>
      <w:r w:rsidR="0078155B">
        <w:rPr>
          <w:rFonts w:ascii="Garamond" w:hAnsi="Garamond"/>
          <w:sz w:val="24"/>
          <w:szCs w:val="24"/>
        </w:rPr>
        <w:t xml:space="preserve"> </w:t>
      </w:r>
      <w:r w:rsidR="00316094" w:rsidRPr="00746011">
        <w:rPr>
          <w:rFonts w:ascii="Garamond" w:hAnsi="Garamond"/>
          <w:sz w:val="24"/>
          <w:szCs w:val="24"/>
        </w:rPr>
        <w:t>304, datë 25.3.2009, “Për përcaktimin e procedurave për kryerjen e ekspertizave dhe të kontrollit nga Autoriteti i Kontrollit Shtetëror të Eksporteve (AKSHE)”, dhe nr.</w:t>
      </w:r>
      <w:r w:rsidR="0078155B">
        <w:rPr>
          <w:rFonts w:ascii="Garamond" w:hAnsi="Garamond"/>
          <w:sz w:val="24"/>
          <w:szCs w:val="24"/>
        </w:rPr>
        <w:t xml:space="preserve"> </w:t>
      </w:r>
      <w:r w:rsidR="00316094" w:rsidRPr="00746011">
        <w:rPr>
          <w:rFonts w:ascii="Garamond" w:hAnsi="Garamond"/>
          <w:sz w:val="24"/>
          <w:szCs w:val="24"/>
        </w:rPr>
        <w:t>305, datë 25.3.2009, “Për përcaktimin e procedurës së lëshimit të dokumenteve ligjore të garancisë në fushën e kontrollit shtetëror të veprimtarisë së import-eksportit të mallrave ushtarake dhe të mallrave e teknologjive, me përdorim të dyfishtë”, shfuqizohen.</w:t>
      </w:r>
    </w:p>
    <w:p w14:paraId="7F4CA99A" w14:textId="20A2CB44"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34. </w:t>
      </w:r>
      <w:r w:rsidR="00316094" w:rsidRPr="00746011">
        <w:rPr>
          <w:rFonts w:ascii="Garamond" w:hAnsi="Garamond"/>
          <w:sz w:val="24"/>
          <w:szCs w:val="24"/>
        </w:rPr>
        <w:t xml:space="preserve">Punonjësit e emëruar para hyrjes në fuqi të këtij vendimi nuk </w:t>
      </w:r>
      <w:r w:rsidR="00A70D7D">
        <w:rPr>
          <w:rFonts w:ascii="Garamond" w:hAnsi="Garamond"/>
          <w:sz w:val="24"/>
          <w:szCs w:val="24"/>
        </w:rPr>
        <w:t>u</w:t>
      </w:r>
      <w:r w:rsidR="00316094" w:rsidRPr="00746011">
        <w:rPr>
          <w:rFonts w:ascii="Garamond" w:hAnsi="Garamond"/>
          <w:sz w:val="24"/>
          <w:szCs w:val="24"/>
        </w:rPr>
        <w:t xml:space="preserve"> nënshtrohen rishtazi procedurave të emërimit në detyrë. </w:t>
      </w:r>
    </w:p>
    <w:p w14:paraId="3B1374BA" w14:textId="77777777" w:rsidR="00316094" w:rsidRPr="00746011" w:rsidRDefault="00316094" w:rsidP="00746011">
      <w:pPr>
        <w:spacing w:after="0" w:line="240" w:lineRule="auto"/>
        <w:ind w:firstLine="284"/>
        <w:jc w:val="both"/>
        <w:rPr>
          <w:rFonts w:ascii="Garamond" w:hAnsi="Garamond"/>
          <w:sz w:val="24"/>
          <w:szCs w:val="24"/>
        </w:rPr>
      </w:pPr>
    </w:p>
    <w:bookmarkEnd w:id="12"/>
    <w:p w14:paraId="7471E01B" w14:textId="04251FF7" w:rsidR="00316094" w:rsidRPr="00746011" w:rsidRDefault="00746011" w:rsidP="00746011">
      <w:pPr>
        <w:spacing w:after="0" w:line="240" w:lineRule="auto"/>
        <w:ind w:firstLine="284"/>
        <w:jc w:val="both"/>
        <w:rPr>
          <w:rFonts w:ascii="Garamond" w:hAnsi="Garamond"/>
          <w:sz w:val="24"/>
          <w:szCs w:val="24"/>
        </w:rPr>
      </w:pPr>
      <w:r>
        <w:rPr>
          <w:rFonts w:ascii="Garamond" w:hAnsi="Garamond"/>
          <w:sz w:val="24"/>
          <w:szCs w:val="24"/>
        </w:rPr>
        <w:t xml:space="preserve">35. </w:t>
      </w:r>
      <w:r w:rsidR="00316094" w:rsidRPr="00746011">
        <w:rPr>
          <w:rFonts w:ascii="Garamond" w:hAnsi="Garamond"/>
          <w:sz w:val="24"/>
          <w:szCs w:val="24"/>
        </w:rPr>
        <w:t xml:space="preserve">Ngarkohen ministri i Mbrojtjes dhe Autoriteti i Kontrollit Shtetëror të Eksporteve për zbatimin e këtij vendimi. </w:t>
      </w:r>
    </w:p>
    <w:p w14:paraId="13EFCD88" w14:textId="3F141BE8" w:rsidR="00316094" w:rsidRPr="00746011" w:rsidRDefault="00316094" w:rsidP="00746011">
      <w:pPr>
        <w:spacing w:after="0" w:line="240" w:lineRule="auto"/>
        <w:ind w:firstLine="284"/>
        <w:jc w:val="both"/>
        <w:rPr>
          <w:rFonts w:ascii="Garamond" w:hAnsi="Garamond"/>
          <w:sz w:val="24"/>
          <w:szCs w:val="24"/>
        </w:rPr>
      </w:pPr>
      <w:r w:rsidRPr="00746011">
        <w:rPr>
          <w:rFonts w:ascii="Garamond" w:hAnsi="Garamond"/>
          <w:sz w:val="24"/>
          <w:szCs w:val="24"/>
        </w:rPr>
        <w:t>Ky ven</w:t>
      </w:r>
      <w:r w:rsidR="00746011">
        <w:rPr>
          <w:rFonts w:ascii="Garamond" w:hAnsi="Garamond"/>
          <w:sz w:val="24"/>
          <w:szCs w:val="24"/>
        </w:rPr>
        <w:t>dim hyn në fuqi pas botimit në Fletoren Zyrtare</w:t>
      </w:r>
      <w:r w:rsidRPr="00746011">
        <w:rPr>
          <w:rFonts w:ascii="Garamond" w:hAnsi="Garamond"/>
          <w:sz w:val="24"/>
          <w:szCs w:val="24"/>
        </w:rPr>
        <w:t>.</w:t>
      </w:r>
    </w:p>
    <w:p w14:paraId="71AC9DB0" w14:textId="77777777" w:rsidR="00316094" w:rsidRPr="00746011" w:rsidRDefault="00316094" w:rsidP="00746011">
      <w:pPr>
        <w:spacing w:after="0" w:line="240" w:lineRule="auto"/>
        <w:ind w:firstLine="284"/>
        <w:jc w:val="both"/>
        <w:rPr>
          <w:rFonts w:ascii="Garamond" w:hAnsi="Garamond"/>
          <w:sz w:val="24"/>
          <w:szCs w:val="24"/>
        </w:rPr>
      </w:pPr>
    </w:p>
    <w:p w14:paraId="24B71453" w14:textId="1E937A60" w:rsidR="00316094" w:rsidRPr="00746011" w:rsidRDefault="00746011" w:rsidP="00746011">
      <w:pPr>
        <w:spacing w:after="0" w:line="240" w:lineRule="auto"/>
        <w:ind w:firstLine="284"/>
        <w:jc w:val="right"/>
        <w:rPr>
          <w:rFonts w:ascii="Garamond" w:hAnsi="Garamond"/>
          <w:sz w:val="24"/>
          <w:szCs w:val="24"/>
        </w:rPr>
      </w:pPr>
      <w:r>
        <w:rPr>
          <w:rFonts w:ascii="Garamond" w:hAnsi="Garamond"/>
          <w:sz w:val="24"/>
          <w:szCs w:val="24"/>
        </w:rPr>
        <w:t>KRYEMINIST</w:t>
      </w:r>
      <w:r w:rsidR="00A70D7D">
        <w:rPr>
          <w:rFonts w:ascii="Garamond" w:hAnsi="Garamond"/>
          <w:sz w:val="24"/>
          <w:szCs w:val="24"/>
        </w:rPr>
        <w:t>Ë</w:t>
      </w:r>
      <w:r>
        <w:rPr>
          <w:rFonts w:ascii="Garamond" w:hAnsi="Garamond"/>
          <w:sz w:val="24"/>
          <w:szCs w:val="24"/>
        </w:rPr>
        <w:t>R</w:t>
      </w:r>
      <w:bookmarkStart w:id="13" w:name="_GoBack"/>
      <w:bookmarkEnd w:id="13"/>
    </w:p>
    <w:p w14:paraId="537EBCB1" w14:textId="7D33C38B" w:rsidR="00316094" w:rsidRPr="00746011" w:rsidRDefault="00746011" w:rsidP="00746011">
      <w:pPr>
        <w:spacing w:after="0" w:line="240" w:lineRule="auto"/>
        <w:ind w:firstLine="284"/>
        <w:jc w:val="right"/>
        <w:rPr>
          <w:rFonts w:ascii="Garamond" w:hAnsi="Garamond"/>
          <w:b/>
          <w:sz w:val="24"/>
          <w:szCs w:val="24"/>
        </w:rPr>
      </w:pPr>
      <w:r w:rsidRPr="00746011">
        <w:rPr>
          <w:rFonts w:ascii="Garamond" w:hAnsi="Garamond"/>
          <w:b/>
          <w:sz w:val="24"/>
          <w:szCs w:val="24"/>
        </w:rPr>
        <w:t xml:space="preserve">Edi </w:t>
      </w:r>
      <w:proofErr w:type="spellStart"/>
      <w:r w:rsidRPr="00746011">
        <w:rPr>
          <w:rFonts w:ascii="Garamond" w:hAnsi="Garamond"/>
          <w:b/>
          <w:sz w:val="24"/>
          <w:szCs w:val="24"/>
        </w:rPr>
        <w:t>Rama</w:t>
      </w:r>
      <w:proofErr w:type="spellEnd"/>
    </w:p>
    <w:p w14:paraId="06223040" w14:textId="77777777" w:rsidR="00FA101B" w:rsidRPr="00746011" w:rsidRDefault="00FA101B" w:rsidP="00746011">
      <w:pPr>
        <w:spacing w:after="0" w:line="240" w:lineRule="auto"/>
        <w:ind w:firstLine="284"/>
        <w:jc w:val="both"/>
        <w:rPr>
          <w:rFonts w:ascii="Garamond" w:hAnsi="Garamond"/>
          <w:sz w:val="24"/>
          <w:szCs w:val="24"/>
        </w:rPr>
      </w:pPr>
    </w:p>
    <w:sectPr w:rsidR="00FA101B" w:rsidRPr="00746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EUAlbertina">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3351"/>
    <w:multiLevelType w:val="hybridMultilevel"/>
    <w:tmpl w:val="5DAE315E"/>
    <w:lvl w:ilvl="0" w:tplc="52F6411C">
      <w:start w:val="1"/>
      <w:numFmt w:val="upperRoman"/>
      <w:lvlText w:val="%1."/>
      <w:lvlJc w:val="left"/>
      <w:pPr>
        <w:ind w:left="-720" w:hanging="720"/>
      </w:pPr>
    </w:lvl>
    <w:lvl w:ilvl="1" w:tplc="041C0019">
      <w:start w:val="1"/>
      <w:numFmt w:val="lowerLetter"/>
      <w:lvlText w:val="%2."/>
      <w:lvlJc w:val="left"/>
      <w:pPr>
        <w:ind w:left="-360" w:hanging="360"/>
      </w:pPr>
    </w:lvl>
    <w:lvl w:ilvl="2" w:tplc="041C001B">
      <w:start w:val="1"/>
      <w:numFmt w:val="lowerRoman"/>
      <w:lvlText w:val="%3."/>
      <w:lvlJc w:val="right"/>
      <w:pPr>
        <w:ind w:left="360" w:hanging="180"/>
      </w:pPr>
    </w:lvl>
    <w:lvl w:ilvl="3" w:tplc="041C000F">
      <w:start w:val="1"/>
      <w:numFmt w:val="decimal"/>
      <w:lvlText w:val="%4."/>
      <w:lvlJc w:val="left"/>
      <w:pPr>
        <w:ind w:left="1080" w:hanging="360"/>
      </w:pPr>
    </w:lvl>
    <w:lvl w:ilvl="4" w:tplc="041C0019">
      <w:start w:val="1"/>
      <w:numFmt w:val="lowerLetter"/>
      <w:lvlText w:val="%5."/>
      <w:lvlJc w:val="left"/>
      <w:pPr>
        <w:ind w:left="1800" w:hanging="360"/>
      </w:pPr>
    </w:lvl>
    <w:lvl w:ilvl="5" w:tplc="041C001B">
      <w:start w:val="1"/>
      <w:numFmt w:val="lowerRoman"/>
      <w:lvlText w:val="%6."/>
      <w:lvlJc w:val="right"/>
      <w:pPr>
        <w:ind w:left="2520" w:hanging="180"/>
      </w:pPr>
    </w:lvl>
    <w:lvl w:ilvl="6" w:tplc="041C000F">
      <w:start w:val="1"/>
      <w:numFmt w:val="decimal"/>
      <w:lvlText w:val="%7."/>
      <w:lvlJc w:val="left"/>
      <w:pPr>
        <w:ind w:left="3240" w:hanging="360"/>
      </w:pPr>
    </w:lvl>
    <w:lvl w:ilvl="7" w:tplc="041C0019">
      <w:start w:val="1"/>
      <w:numFmt w:val="lowerLetter"/>
      <w:lvlText w:val="%8."/>
      <w:lvlJc w:val="left"/>
      <w:pPr>
        <w:ind w:left="3960" w:hanging="360"/>
      </w:pPr>
    </w:lvl>
    <w:lvl w:ilvl="8" w:tplc="041C001B">
      <w:start w:val="1"/>
      <w:numFmt w:val="lowerRoman"/>
      <w:lvlText w:val="%9."/>
      <w:lvlJc w:val="right"/>
      <w:pPr>
        <w:ind w:left="4680" w:hanging="180"/>
      </w:pPr>
    </w:lvl>
  </w:abstractNum>
  <w:abstractNum w:abstractNumId="1" w15:restartNumberingAfterBreak="0">
    <w:nsid w:val="185A71BD"/>
    <w:multiLevelType w:val="hybridMultilevel"/>
    <w:tmpl w:val="61687234"/>
    <w:lvl w:ilvl="0" w:tplc="A57E6166">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121CB9"/>
    <w:multiLevelType w:val="hybridMultilevel"/>
    <w:tmpl w:val="FE86145E"/>
    <w:lvl w:ilvl="0" w:tplc="0409000F">
      <w:start w:val="20"/>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2AB309C"/>
    <w:multiLevelType w:val="hybridMultilevel"/>
    <w:tmpl w:val="050034B6"/>
    <w:lvl w:ilvl="0" w:tplc="A1329442">
      <w:start w:val="1"/>
      <w:numFmt w:val="lowerLetter"/>
      <w:lvlText w:val="%1)"/>
      <w:lvlJc w:val="left"/>
      <w:pPr>
        <w:ind w:left="540" w:hanging="360"/>
      </w:pPr>
      <w:rPr>
        <w:rFonts w:ascii="Times New Roman" w:eastAsia="Calibri" w:hAnsi="Times New Roman" w:cs="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 w15:restartNumberingAfterBreak="0">
    <w:nsid w:val="2A140975"/>
    <w:multiLevelType w:val="hybridMultilevel"/>
    <w:tmpl w:val="11A08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3494042"/>
    <w:multiLevelType w:val="hybridMultilevel"/>
    <w:tmpl w:val="6CCC4D46"/>
    <w:lvl w:ilvl="0" w:tplc="DB5A88DC">
      <w:start w:val="1"/>
      <w:numFmt w:val="lowerRoman"/>
      <w:lvlText w:val="%1."/>
      <w:lvlJc w:val="righ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D0134E2"/>
    <w:multiLevelType w:val="hybridMultilevel"/>
    <w:tmpl w:val="93BC2C96"/>
    <w:lvl w:ilvl="0" w:tplc="7CF2E638">
      <w:start w:val="32"/>
      <w:numFmt w:val="decimal"/>
      <w:lvlText w:val="%1."/>
      <w:lvlJc w:val="left"/>
      <w:pPr>
        <w:ind w:left="735" w:hanging="375"/>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CF"/>
    <w:rsid w:val="001860F0"/>
    <w:rsid w:val="001D177F"/>
    <w:rsid w:val="00210378"/>
    <w:rsid w:val="002F5D4E"/>
    <w:rsid w:val="00316094"/>
    <w:rsid w:val="00451888"/>
    <w:rsid w:val="004750BA"/>
    <w:rsid w:val="004A3B0A"/>
    <w:rsid w:val="00514CF7"/>
    <w:rsid w:val="005648DF"/>
    <w:rsid w:val="00707BC9"/>
    <w:rsid w:val="00746011"/>
    <w:rsid w:val="0078155B"/>
    <w:rsid w:val="007A12CF"/>
    <w:rsid w:val="007E2C69"/>
    <w:rsid w:val="00820718"/>
    <w:rsid w:val="00A70D7D"/>
    <w:rsid w:val="00AC4384"/>
    <w:rsid w:val="00AF1114"/>
    <w:rsid w:val="00B70653"/>
    <w:rsid w:val="00BF549B"/>
    <w:rsid w:val="00D22973"/>
    <w:rsid w:val="00D275CD"/>
    <w:rsid w:val="00DC4AEC"/>
    <w:rsid w:val="00DE35BF"/>
    <w:rsid w:val="00E624E1"/>
    <w:rsid w:val="00E64757"/>
    <w:rsid w:val="00EE3BA0"/>
    <w:rsid w:val="00F73C21"/>
    <w:rsid w:val="00F92DF6"/>
    <w:rsid w:val="00FA101B"/>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0DE8"/>
  <w15:docId w15:val="{8F424C95-DB6A-4EC4-A91E-6D2DEC50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094"/>
    <w:pPr>
      <w:spacing w:after="0" w:line="240" w:lineRule="auto"/>
      <w:ind w:left="720"/>
    </w:pPr>
    <w:rPr>
      <w:rFonts w:ascii="Times New Roman" w:eastAsia="MS Mincho" w:hAnsi="Times New Roman" w:cs="Times New Roman"/>
      <w:sz w:val="24"/>
      <w:szCs w:val="24"/>
    </w:rPr>
  </w:style>
  <w:style w:type="paragraph" w:customStyle="1" w:styleId="Akti">
    <w:name w:val="Akti"/>
    <w:rsid w:val="00316094"/>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Default">
    <w:name w:val="Default"/>
    <w:rsid w:val="00316094"/>
    <w:pPr>
      <w:autoSpaceDE w:val="0"/>
      <w:autoSpaceDN w:val="0"/>
      <w:adjustRightInd w:val="0"/>
      <w:spacing w:after="0" w:line="240" w:lineRule="auto"/>
    </w:pPr>
    <w:rPr>
      <w:rFonts w:ascii="EUAlbertina" w:eastAsia="Calibri" w:hAnsi="EUAlbertina" w:cs="EUAlbertina"/>
      <w:color w:val="000000"/>
      <w:sz w:val="24"/>
      <w:szCs w:val="24"/>
      <w:lang w:val="sq-AL" w:eastAsia="sq-AL"/>
    </w:rPr>
  </w:style>
  <w:style w:type="paragraph" w:styleId="BalloonText">
    <w:name w:val="Balloon Text"/>
    <w:basedOn w:val="Normal"/>
    <w:link w:val="BalloonTextChar"/>
    <w:uiPriority w:val="99"/>
    <w:semiHidden/>
    <w:unhideWhenUsed/>
    <w:rsid w:val="00316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094"/>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83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90DDA43046B464F858ECADF5141EB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31</Nr_x002e__x0020_akti>
    <Data_x0020_e_x0020_Krijimit xmlns="0e656187-b300-4fb0-8bf4-3a50f872073c">2020-01-23T15:19:44Z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2020-01-22T23:00:00Z</Date_x0020_protokolli>
    <Titulli xmlns="0e656187-b300-4fb0-8bf4-3a50f872073c">PËR  ORGANIZIMIN, PËRBËRJEN, FUNKSIONIMIN DHE STATUSIN E AUTORITETIT TË KONTROLLIT SHTETËROR TË EKSPORTEVE, PËRCAKTIMIN E AFATEVE, TË MËNYRËS DHE TË PROCEDURËS PËR SHKËMBIMIN E INFORMACIONIT DHE TË MARRJES SË MENDIMIT NGA INSTITUCIONET E TJERA TË PËRFSHIRA NË TRANSFERIMET NDËRKOMBËTARE TË MALLRAVE TË KONTROLLUARA, SI DHE PËRCAKTIMIN E PROCEDURAVE PËR LËSHIMIN E GARANCIVE DHE KRYERJEN E KONTROLLIT SHTETËROR</Titulli>
    <Modifikuesi xmlns="0e656187-b300-4fb0-8bf4-3a50f872073c">vjollca.pacrami</Modifikuesi>
    <Nr_x002e__x0020_prot_x0020_QBZ xmlns="0e656187-b300-4fb0-8bf4-3a50f872073c">120</Nr_x002e__x0020_prot_x0020_QBZ>
    <Data_x0020_e_x0020_Modifikimit xmlns="0e656187-b300-4fb0-8bf4-3a50f872073c">2020-01-24T08:09:26Z</Data_x0020_e_x0020_Modifikimit>
    <Dekretuar xmlns="0e656187-b300-4fb0-8bf4-3a50f872073c">false</Dekretuar>
    <Data xmlns="0e656187-b300-4fb0-8bf4-3a50f872073c">2020-01-21T23:00:00Z</Data>
    <Nr_x002e__x0020_protokolli_x0020_i_x0020_aktit xmlns="0e656187-b300-4fb0-8bf4-3a50f872073c">5311/1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90DDA43046B464F858ECADF5141EB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398C7-07E5-46EB-9137-789181CF2B9E}">
  <ds:schemaRefs>
    <ds:schemaRef ds:uri="http://schemas.microsoft.com/sharepoint/v3/contenttype/forms"/>
  </ds:schemaRefs>
</ds:datastoreItem>
</file>

<file path=customXml/itemProps2.xml><?xml version="1.0" encoding="utf-8"?>
<ds:datastoreItem xmlns:ds="http://schemas.openxmlformats.org/officeDocument/2006/customXml" ds:itemID="{F4CEC8F5-1E8D-4C15-B0DD-28301BDF3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7BA8EE2-23A4-4836-8E41-2D1F4A2AE523}">
  <ds:schemaRefs>
    <ds:schemaRef ds:uri="http://schemas.openxmlformats.org/package/2006/metadata/core-properties"/>
    <ds:schemaRef ds:uri="http://schemas.microsoft.com/office/2006/documentManagement/types"/>
    <ds:schemaRef ds:uri="http://purl.org/dc/terms/"/>
    <ds:schemaRef ds:uri="http://purl.org/dc/dcmitype/"/>
    <ds:schemaRef ds:uri="http://www.w3.org/XML/1998/namespace"/>
    <ds:schemaRef ds:uri="http://purl.org/dc/elements/1.1/"/>
    <ds:schemaRef ds:uri="http://schemas.microsoft.com/office/2006/metadata/properties"/>
    <ds:schemaRef ds:uri="0e656187-b300-4fb0-8bf4-3a50f872073c"/>
  </ds:schemaRefs>
</ds:datastoreItem>
</file>

<file path=customXml/itemProps4.xml><?xml version="1.0" encoding="utf-8"?>
<ds:datastoreItem xmlns:ds="http://schemas.openxmlformats.org/officeDocument/2006/customXml" ds:itemID="{402FF9D6-5587-4BC0-AD0C-502EF3F49EB9}">
  <ds:schemaRefs>
    <ds:schemaRef ds:uri="http://schemas.microsoft.com/sharepoint/v3/contenttype/forms"/>
  </ds:schemaRefs>
</ds:datastoreItem>
</file>

<file path=customXml/itemProps5.xml><?xml version="1.0" encoding="utf-8"?>
<ds:datastoreItem xmlns:ds="http://schemas.openxmlformats.org/officeDocument/2006/customXml" ds:itemID="{3AA68CAE-EACD-448C-8995-30AA809AA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7A78C10-64AD-4C31-8835-406CAC5D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PËR ORGANIZIMIN, PËRBËRJEN, FUNKSIONIMIN DHE STATUSIN E AUTORITETIT TË KONTROLLIT SHTETËROR TË EKSPORTEVE, PËRCAKTIMIN E AFATEVE, TË MËNYRËS DHE TË PROCEDURËS PËR SHKËMBIMIN E INFORMACIONIT DHE TË MARRJES SË MENDIMIT NGA INSTITUCIONET E TJERA TË PËRFSHIRA</vt:lpstr>
    </vt:vector>
  </TitlesOfParts>
  <Company/>
  <LinksUpToDate>false</LinksUpToDate>
  <CharactersWithSpaces>17869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ORGANIZIMIN, PËRBËRJEN, FUNKSIONIMIN DHE STATUSIN E AUTORITETIT TË KONTROLLIT SHTETËROR TË EKSPORTEVE, PËRCAKTIMIN E AFATEVE, TË MËNYRËS DHE TË PROCEDURËS PËR SHKËMBIMIN E INFORMACIONIT DHE TË MARRJES SË MENDIMIT NGA INSTITUCIONET E TJERA TË PËRFSHIRA NË TRANSFERIMET NDËRKOMBËTARE TË MALLRAVE TË KONTROLLUARA, SI DHE PËRCAKTIMIN E PROCEDURAVE PËR LËSHIMIN E GARANCIVE DHE KRYERJEN E KONTROLLIT SHTETËROR</dc:title>
  <dc:creator>Entela Suli</dc:creator>
  <cp:lastModifiedBy>Alma Lisaku</cp:lastModifiedBy>
  <cp:revision>26</cp:revision>
  <dcterms:created xsi:type="dcterms:W3CDTF">2020-01-23T15:16:00Z</dcterms:created>
  <dcterms:modified xsi:type="dcterms:W3CDTF">2020-01-24T08:45:00Z</dcterms:modified>
</cp:coreProperties>
</file>