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56B2E7" w14:textId="77777777" w:rsidR="003B29AD" w:rsidRPr="005C15C2" w:rsidRDefault="003B29AD" w:rsidP="00630E8A">
      <w:pPr>
        <w:spacing w:after="0" w:line="240" w:lineRule="auto"/>
        <w:ind w:firstLine="284"/>
        <w:jc w:val="center"/>
        <w:rPr>
          <w:rFonts w:ascii="Garamond" w:hAnsi="Garamond"/>
          <w:b/>
          <w:sz w:val="24"/>
          <w:szCs w:val="24"/>
          <w:lang w:val="sq-AL"/>
        </w:rPr>
      </w:pPr>
      <w:r w:rsidRPr="005C15C2">
        <w:rPr>
          <w:rFonts w:ascii="Garamond" w:hAnsi="Garamond"/>
          <w:b/>
          <w:sz w:val="24"/>
          <w:szCs w:val="24"/>
          <w:lang w:val="sq-AL"/>
        </w:rPr>
        <w:t>VENDIM</w:t>
      </w:r>
    </w:p>
    <w:p w14:paraId="3F56B2E8" w14:textId="77777777" w:rsidR="00596CF9" w:rsidRPr="005C15C2" w:rsidRDefault="0090546B" w:rsidP="00630E8A">
      <w:pPr>
        <w:spacing w:after="0" w:line="240" w:lineRule="auto"/>
        <w:ind w:firstLine="284"/>
        <w:jc w:val="center"/>
        <w:rPr>
          <w:rFonts w:ascii="Garamond" w:hAnsi="Garamond"/>
          <w:b/>
          <w:sz w:val="24"/>
          <w:szCs w:val="24"/>
          <w:lang w:val="sq-AL"/>
        </w:rPr>
      </w:pPr>
      <w:r w:rsidRPr="005C15C2">
        <w:rPr>
          <w:rFonts w:ascii="Garamond" w:hAnsi="Garamond"/>
          <w:b/>
          <w:sz w:val="24"/>
          <w:szCs w:val="24"/>
          <w:lang w:val="sq-AL"/>
        </w:rPr>
        <w:t>Nr.</w:t>
      </w:r>
      <w:r w:rsidR="009F64F2" w:rsidRPr="005C15C2">
        <w:rPr>
          <w:rFonts w:ascii="Garamond" w:hAnsi="Garamond"/>
          <w:b/>
          <w:sz w:val="24"/>
          <w:szCs w:val="24"/>
          <w:lang w:val="sq-AL"/>
        </w:rPr>
        <w:t xml:space="preserve"> 53</w:t>
      </w:r>
      <w:r w:rsidR="00596CF9" w:rsidRPr="005C15C2">
        <w:rPr>
          <w:rFonts w:ascii="Garamond" w:hAnsi="Garamond"/>
          <w:b/>
          <w:sz w:val="24"/>
          <w:szCs w:val="24"/>
          <w:lang w:val="sq-AL"/>
        </w:rPr>
        <w:t xml:space="preserve">, </w:t>
      </w:r>
      <w:r w:rsidRPr="005C15C2">
        <w:rPr>
          <w:rFonts w:ascii="Garamond" w:hAnsi="Garamond"/>
          <w:b/>
          <w:sz w:val="24"/>
          <w:szCs w:val="24"/>
          <w:lang w:val="sq-AL"/>
        </w:rPr>
        <w:t xml:space="preserve">datë </w:t>
      </w:r>
      <w:r w:rsidR="009F64F2" w:rsidRPr="005C15C2">
        <w:rPr>
          <w:rFonts w:ascii="Garamond" w:hAnsi="Garamond"/>
          <w:b/>
          <w:sz w:val="24"/>
          <w:szCs w:val="24"/>
          <w:lang w:val="sq-AL"/>
        </w:rPr>
        <w:t>29.1.2020</w:t>
      </w:r>
    </w:p>
    <w:p w14:paraId="3F56B2E9" w14:textId="77777777" w:rsidR="003E1B64" w:rsidRPr="005C15C2" w:rsidRDefault="003E1B64" w:rsidP="00630E8A">
      <w:pPr>
        <w:spacing w:after="0" w:line="240" w:lineRule="auto"/>
        <w:ind w:firstLine="284"/>
        <w:jc w:val="center"/>
        <w:rPr>
          <w:rFonts w:ascii="Garamond" w:hAnsi="Garamond"/>
          <w:b/>
          <w:sz w:val="24"/>
          <w:szCs w:val="24"/>
          <w:lang w:val="sq-AL"/>
        </w:rPr>
      </w:pPr>
    </w:p>
    <w:p w14:paraId="3F56B2EA" w14:textId="774A6E2E" w:rsidR="00020574" w:rsidRPr="005C15C2" w:rsidRDefault="00DC3B30" w:rsidP="00630E8A">
      <w:pPr>
        <w:spacing w:after="0" w:line="240" w:lineRule="auto"/>
        <w:ind w:firstLine="284"/>
        <w:jc w:val="center"/>
        <w:rPr>
          <w:rFonts w:ascii="Garamond" w:hAnsi="Garamond"/>
          <w:b/>
          <w:sz w:val="24"/>
          <w:szCs w:val="24"/>
          <w:lang w:val="sq-AL"/>
        </w:rPr>
      </w:pPr>
      <w:r w:rsidRPr="005C15C2">
        <w:rPr>
          <w:rFonts w:ascii="Garamond" w:hAnsi="Garamond"/>
          <w:b/>
          <w:sz w:val="24"/>
          <w:szCs w:val="24"/>
          <w:lang w:val="sq-AL"/>
        </w:rPr>
        <w:t>PËR</w:t>
      </w:r>
      <w:r w:rsidR="00630E8A" w:rsidRPr="005C15C2">
        <w:rPr>
          <w:rFonts w:ascii="Garamond" w:hAnsi="Garamond"/>
          <w:b/>
          <w:sz w:val="24"/>
          <w:szCs w:val="24"/>
          <w:lang w:val="sq-AL"/>
        </w:rPr>
        <w:t xml:space="preserve"> </w:t>
      </w:r>
      <w:r w:rsidRPr="005C15C2">
        <w:rPr>
          <w:rFonts w:ascii="Garamond" w:hAnsi="Garamond"/>
          <w:b/>
          <w:sz w:val="24"/>
          <w:szCs w:val="24"/>
          <w:lang w:val="sq-AL"/>
        </w:rPr>
        <w:t>MIRATIMIN E KUADRIT MAKROEKONOMIK E FISKAL</w:t>
      </w:r>
      <w:r w:rsidR="00847314">
        <w:rPr>
          <w:rFonts w:ascii="Garamond" w:hAnsi="Garamond"/>
          <w:b/>
          <w:sz w:val="24"/>
          <w:szCs w:val="24"/>
          <w:lang w:val="sq-AL"/>
        </w:rPr>
        <w:t>,</w:t>
      </w:r>
    </w:p>
    <w:p w14:paraId="3F56B2EB" w14:textId="52BD11B3" w:rsidR="00DC3B30" w:rsidRPr="005C15C2" w:rsidRDefault="00DC3B30" w:rsidP="00630E8A">
      <w:pPr>
        <w:spacing w:after="0" w:line="240" w:lineRule="auto"/>
        <w:ind w:firstLine="284"/>
        <w:jc w:val="center"/>
        <w:rPr>
          <w:rFonts w:ascii="Garamond" w:hAnsi="Garamond"/>
          <w:b/>
          <w:sz w:val="24"/>
          <w:szCs w:val="24"/>
          <w:lang w:val="sq-AL"/>
        </w:rPr>
      </w:pPr>
      <w:r w:rsidRPr="005C15C2">
        <w:rPr>
          <w:rFonts w:ascii="Garamond" w:hAnsi="Garamond"/>
          <w:b/>
          <w:sz w:val="24"/>
          <w:szCs w:val="24"/>
          <w:lang w:val="sq-AL"/>
        </w:rPr>
        <w:t>PËR PERIUDHËN 20</w:t>
      </w:r>
      <w:r w:rsidR="002D0C9A" w:rsidRPr="005C15C2">
        <w:rPr>
          <w:rFonts w:ascii="Garamond" w:hAnsi="Garamond"/>
          <w:b/>
          <w:sz w:val="24"/>
          <w:szCs w:val="24"/>
          <w:lang w:val="sq-AL"/>
        </w:rPr>
        <w:t>2</w:t>
      </w:r>
      <w:r w:rsidR="004F176A" w:rsidRPr="005C15C2">
        <w:rPr>
          <w:rFonts w:ascii="Garamond" w:hAnsi="Garamond"/>
          <w:b/>
          <w:sz w:val="24"/>
          <w:szCs w:val="24"/>
          <w:lang w:val="sq-AL"/>
        </w:rPr>
        <w:t>1</w:t>
      </w:r>
      <w:r w:rsidR="00AB39ED" w:rsidRPr="005C15C2">
        <w:rPr>
          <w:rFonts w:ascii="Garamond" w:hAnsi="Garamond"/>
          <w:b/>
          <w:sz w:val="24"/>
          <w:szCs w:val="24"/>
          <w:lang w:val="sq-AL"/>
        </w:rPr>
        <w:t>–</w:t>
      </w:r>
      <w:r w:rsidRPr="005C15C2">
        <w:rPr>
          <w:rFonts w:ascii="Garamond" w:hAnsi="Garamond"/>
          <w:b/>
          <w:sz w:val="24"/>
          <w:szCs w:val="24"/>
          <w:lang w:val="sq-AL"/>
        </w:rPr>
        <w:t>20</w:t>
      </w:r>
      <w:r w:rsidR="00554F9D" w:rsidRPr="005C15C2">
        <w:rPr>
          <w:rFonts w:ascii="Garamond" w:hAnsi="Garamond"/>
          <w:b/>
          <w:sz w:val="24"/>
          <w:szCs w:val="24"/>
          <w:lang w:val="sq-AL"/>
        </w:rPr>
        <w:t>2</w:t>
      </w:r>
      <w:r w:rsidR="004F176A" w:rsidRPr="005C15C2">
        <w:rPr>
          <w:rFonts w:ascii="Garamond" w:hAnsi="Garamond"/>
          <w:b/>
          <w:sz w:val="24"/>
          <w:szCs w:val="24"/>
          <w:lang w:val="sq-AL"/>
        </w:rPr>
        <w:t>3</w:t>
      </w:r>
    </w:p>
    <w:p w14:paraId="3F56B2EC" w14:textId="77777777" w:rsidR="00F31AFC" w:rsidRPr="005C15C2" w:rsidRDefault="00F31AFC" w:rsidP="00630E8A">
      <w:pPr>
        <w:spacing w:after="0" w:line="240" w:lineRule="auto"/>
        <w:ind w:firstLine="284"/>
        <w:jc w:val="center"/>
        <w:rPr>
          <w:rFonts w:ascii="Garamond" w:hAnsi="Garamond"/>
          <w:b/>
          <w:sz w:val="24"/>
          <w:szCs w:val="24"/>
          <w:lang w:val="sq-AL"/>
        </w:rPr>
      </w:pPr>
    </w:p>
    <w:p w14:paraId="3F56B2ED" w14:textId="15AC9A74" w:rsidR="00DC3B30" w:rsidRPr="005C15C2" w:rsidRDefault="00DC3B30" w:rsidP="00630E8A">
      <w:pPr>
        <w:spacing w:after="0" w:line="240" w:lineRule="auto"/>
        <w:ind w:firstLine="284"/>
        <w:jc w:val="both"/>
        <w:rPr>
          <w:rFonts w:ascii="Garamond" w:hAnsi="Garamond"/>
          <w:sz w:val="24"/>
          <w:szCs w:val="24"/>
          <w:lang w:val="sq-AL"/>
        </w:rPr>
      </w:pPr>
      <w:r w:rsidRPr="005C15C2">
        <w:rPr>
          <w:rFonts w:ascii="Garamond" w:hAnsi="Garamond"/>
          <w:sz w:val="24"/>
          <w:szCs w:val="24"/>
          <w:lang w:val="sq-AL"/>
        </w:rPr>
        <w:t>Në mbështetje të nenit 100 të Kushtetutës dhe të neneve 23 e 27</w:t>
      </w:r>
      <w:r w:rsidR="00596CF9" w:rsidRPr="005C15C2">
        <w:rPr>
          <w:rFonts w:ascii="Garamond" w:hAnsi="Garamond"/>
          <w:sz w:val="24"/>
          <w:szCs w:val="24"/>
          <w:lang w:val="sq-AL"/>
        </w:rPr>
        <w:t>,</w:t>
      </w:r>
      <w:r w:rsidRPr="005C15C2">
        <w:rPr>
          <w:rFonts w:ascii="Garamond" w:hAnsi="Garamond"/>
          <w:sz w:val="24"/>
          <w:szCs w:val="24"/>
          <w:lang w:val="sq-AL"/>
        </w:rPr>
        <w:t xml:space="preserve"> të ligjit nr.</w:t>
      </w:r>
      <w:r w:rsidR="005C15C2">
        <w:rPr>
          <w:rFonts w:ascii="Garamond" w:hAnsi="Garamond"/>
          <w:sz w:val="24"/>
          <w:szCs w:val="24"/>
          <w:lang w:val="sq-AL"/>
        </w:rPr>
        <w:t xml:space="preserve"> </w:t>
      </w:r>
      <w:r w:rsidRPr="005C15C2">
        <w:rPr>
          <w:rFonts w:ascii="Garamond" w:hAnsi="Garamond"/>
          <w:sz w:val="24"/>
          <w:szCs w:val="24"/>
          <w:lang w:val="sq-AL"/>
        </w:rPr>
        <w:t>9936, datë 26.6.2008</w:t>
      </w:r>
      <w:r w:rsidR="00596CF9" w:rsidRPr="005C15C2">
        <w:rPr>
          <w:rFonts w:ascii="Garamond" w:hAnsi="Garamond"/>
          <w:sz w:val="24"/>
          <w:szCs w:val="24"/>
          <w:lang w:val="sq-AL"/>
        </w:rPr>
        <w:t>,</w:t>
      </w:r>
      <w:r w:rsidRPr="005C15C2">
        <w:rPr>
          <w:rFonts w:ascii="Garamond" w:hAnsi="Garamond"/>
          <w:sz w:val="24"/>
          <w:szCs w:val="24"/>
          <w:lang w:val="sq-AL"/>
        </w:rPr>
        <w:t xml:space="preserve"> </w:t>
      </w:r>
      <w:r w:rsidR="005C3390">
        <w:rPr>
          <w:rFonts w:ascii="Garamond" w:hAnsi="Garamond"/>
          <w:sz w:val="24"/>
          <w:szCs w:val="24"/>
          <w:lang w:val="sq-AL"/>
        </w:rPr>
        <w:t>“</w:t>
      </w:r>
      <w:r w:rsidRPr="005C15C2">
        <w:rPr>
          <w:rFonts w:ascii="Garamond" w:hAnsi="Garamond"/>
          <w:sz w:val="24"/>
          <w:szCs w:val="24"/>
          <w:lang w:val="sq-AL"/>
        </w:rPr>
        <w:t>Për menaxhimin e sistemit buxhetor në Republikën e Shqipërisë</w:t>
      </w:r>
      <w:r w:rsidR="005C3390">
        <w:rPr>
          <w:rFonts w:ascii="Garamond" w:hAnsi="Garamond"/>
          <w:sz w:val="24"/>
          <w:szCs w:val="24"/>
          <w:lang w:val="sq-AL"/>
        </w:rPr>
        <w:t>”</w:t>
      </w:r>
      <w:r w:rsidRPr="005C15C2">
        <w:rPr>
          <w:rFonts w:ascii="Garamond" w:hAnsi="Garamond"/>
          <w:sz w:val="24"/>
          <w:szCs w:val="24"/>
          <w:lang w:val="sq-AL"/>
        </w:rPr>
        <w:t xml:space="preserve">, </w:t>
      </w:r>
      <w:r w:rsidR="00C73FFD" w:rsidRPr="005C15C2">
        <w:rPr>
          <w:rFonts w:ascii="Garamond" w:hAnsi="Garamond"/>
          <w:sz w:val="24"/>
          <w:szCs w:val="24"/>
          <w:lang w:val="sq-AL"/>
        </w:rPr>
        <w:t xml:space="preserve">të ndryshuar, </w:t>
      </w:r>
      <w:r w:rsidRPr="005C15C2">
        <w:rPr>
          <w:rFonts w:ascii="Garamond" w:hAnsi="Garamond"/>
          <w:sz w:val="24"/>
          <w:szCs w:val="24"/>
          <w:lang w:val="sq-AL"/>
        </w:rPr>
        <w:t xml:space="preserve">me propozimin e </w:t>
      </w:r>
      <w:r w:rsidR="00596CF9" w:rsidRPr="005C15C2">
        <w:rPr>
          <w:rFonts w:ascii="Garamond" w:hAnsi="Garamond"/>
          <w:sz w:val="24"/>
          <w:szCs w:val="24"/>
          <w:lang w:val="sq-AL"/>
        </w:rPr>
        <w:t>m</w:t>
      </w:r>
      <w:r w:rsidRPr="005C15C2">
        <w:rPr>
          <w:rFonts w:ascii="Garamond" w:hAnsi="Garamond"/>
          <w:sz w:val="24"/>
          <w:szCs w:val="24"/>
          <w:lang w:val="sq-AL"/>
        </w:rPr>
        <w:t>inistrit të Financave</w:t>
      </w:r>
      <w:r w:rsidR="006232EB" w:rsidRPr="005C15C2">
        <w:rPr>
          <w:rFonts w:ascii="Garamond" w:hAnsi="Garamond"/>
          <w:sz w:val="24"/>
          <w:szCs w:val="24"/>
          <w:lang w:val="sq-AL"/>
        </w:rPr>
        <w:t xml:space="preserve"> dhe Ekonomisë</w:t>
      </w:r>
      <w:r w:rsidRPr="005C15C2">
        <w:rPr>
          <w:rFonts w:ascii="Garamond" w:hAnsi="Garamond"/>
          <w:sz w:val="24"/>
          <w:szCs w:val="24"/>
          <w:lang w:val="sq-AL"/>
        </w:rPr>
        <w:t>, Këshilli i Ministrave</w:t>
      </w:r>
    </w:p>
    <w:p w14:paraId="3F56B2EE" w14:textId="77777777" w:rsidR="00596CF9" w:rsidRPr="005C15C2" w:rsidRDefault="00596CF9" w:rsidP="00630E8A">
      <w:pPr>
        <w:spacing w:after="0" w:line="240" w:lineRule="auto"/>
        <w:ind w:firstLine="284"/>
        <w:jc w:val="both"/>
        <w:rPr>
          <w:rFonts w:ascii="Garamond" w:hAnsi="Garamond"/>
          <w:sz w:val="24"/>
          <w:szCs w:val="24"/>
          <w:lang w:val="sq-AL"/>
        </w:rPr>
      </w:pPr>
    </w:p>
    <w:p w14:paraId="3F56B2EF" w14:textId="77777777" w:rsidR="003B29AD" w:rsidRPr="005C15C2" w:rsidRDefault="003B29AD" w:rsidP="00630E8A">
      <w:pPr>
        <w:spacing w:after="0" w:line="240" w:lineRule="auto"/>
        <w:ind w:firstLine="284"/>
        <w:jc w:val="center"/>
        <w:rPr>
          <w:rFonts w:ascii="Garamond" w:hAnsi="Garamond"/>
          <w:sz w:val="24"/>
          <w:szCs w:val="24"/>
          <w:lang w:val="sq-AL"/>
        </w:rPr>
      </w:pPr>
      <w:r w:rsidRPr="005C15C2">
        <w:rPr>
          <w:rFonts w:ascii="Garamond" w:hAnsi="Garamond"/>
          <w:sz w:val="24"/>
          <w:szCs w:val="24"/>
          <w:lang w:val="sq-AL"/>
        </w:rPr>
        <w:t>VENDOSI:</w:t>
      </w:r>
    </w:p>
    <w:p w14:paraId="3F56B2F0" w14:textId="77777777" w:rsidR="00596CF9" w:rsidRPr="005C15C2" w:rsidRDefault="00596CF9" w:rsidP="00630E8A">
      <w:pPr>
        <w:spacing w:after="0" w:line="240" w:lineRule="auto"/>
        <w:ind w:firstLine="284"/>
        <w:jc w:val="both"/>
        <w:rPr>
          <w:rFonts w:ascii="Garamond" w:hAnsi="Garamond"/>
          <w:sz w:val="24"/>
          <w:szCs w:val="24"/>
          <w:lang w:val="sq-AL"/>
        </w:rPr>
      </w:pPr>
    </w:p>
    <w:p w14:paraId="3F56B2F1" w14:textId="0376954D" w:rsidR="00DC3B30" w:rsidRPr="005C15C2" w:rsidRDefault="00F527BF" w:rsidP="00591BC7">
      <w:pPr>
        <w:pStyle w:val="TEKSTIII"/>
        <w:rPr>
          <w:lang w:val="sq-AL"/>
        </w:rPr>
      </w:pPr>
      <w:r w:rsidRPr="005C15C2">
        <w:rPr>
          <w:lang w:val="sq-AL"/>
        </w:rPr>
        <w:t xml:space="preserve">1. </w:t>
      </w:r>
      <w:r w:rsidR="00DC3B30" w:rsidRPr="005C15C2">
        <w:rPr>
          <w:lang w:val="sq-AL"/>
        </w:rPr>
        <w:t xml:space="preserve">Miratimin e </w:t>
      </w:r>
      <w:r w:rsidR="003E1B64" w:rsidRPr="005C15C2">
        <w:rPr>
          <w:lang w:val="sq-AL"/>
        </w:rPr>
        <w:t>k</w:t>
      </w:r>
      <w:r w:rsidR="00DC3B30" w:rsidRPr="005C15C2">
        <w:rPr>
          <w:lang w:val="sq-AL"/>
        </w:rPr>
        <w:t>uadrit makroekonomik e fiskal</w:t>
      </w:r>
      <w:r w:rsidR="00847314">
        <w:rPr>
          <w:lang w:val="sq-AL"/>
        </w:rPr>
        <w:t>,</w:t>
      </w:r>
      <w:r w:rsidR="009D3F04" w:rsidRPr="005C15C2">
        <w:rPr>
          <w:lang w:val="sq-AL"/>
        </w:rPr>
        <w:t xml:space="preserve"> </w:t>
      </w:r>
      <w:r w:rsidR="00DC3B30" w:rsidRPr="005C15C2">
        <w:rPr>
          <w:lang w:val="sq-AL"/>
        </w:rPr>
        <w:t>për periudhën 20</w:t>
      </w:r>
      <w:r w:rsidR="002D0C9A" w:rsidRPr="005C15C2">
        <w:rPr>
          <w:lang w:val="sq-AL"/>
        </w:rPr>
        <w:t>2</w:t>
      </w:r>
      <w:r w:rsidR="004F176A" w:rsidRPr="005C15C2">
        <w:rPr>
          <w:lang w:val="sq-AL"/>
        </w:rPr>
        <w:t>1</w:t>
      </w:r>
      <w:r w:rsidR="005C3390">
        <w:rPr>
          <w:lang w:val="sq-AL"/>
        </w:rPr>
        <w:t>–</w:t>
      </w:r>
      <w:r w:rsidR="00DC3B30" w:rsidRPr="005C15C2">
        <w:rPr>
          <w:lang w:val="sq-AL"/>
        </w:rPr>
        <w:t>20</w:t>
      </w:r>
      <w:r w:rsidR="00554F9D" w:rsidRPr="005C15C2">
        <w:rPr>
          <w:lang w:val="sq-AL"/>
        </w:rPr>
        <w:t>2</w:t>
      </w:r>
      <w:r w:rsidR="004F176A" w:rsidRPr="005C15C2">
        <w:rPr>
          <w:lang w:val="sq-AL"/>
        </w:rPr>
        <w:t>3</w:t>
      </w:r>
      <w:r w:rsidR="00DC3B30" w:rsidRPr="005C15C2">
        <w:rPr>
          <w:lang w:val="sq-AL"/>
        </w:rPr>
        <w:t xml:space="preserve">, </w:t>
      </w:r>
      <w:r w:rsidR="003E1B64" w:rsidRPr="005C15C2">
        <w:rPr>
          <w:lang w:val="sq-AL"/>
        </w:rPr>
        <w:t xml:space="preserve">sipas </w:t>
      </w:r>
      <w:r w:rsidR="00DC3B30" w:rsidRPr="005C15C2">
        <w:rPr>
          <w:lang w:val="sq-AL"/>
        </w:rPr>
        <w:t>lidhje</w:t>
      </w:r>
      <w:r w:rsidR="00596CF9" w:rsidRPr="005C15C2">
        <w:rPr>
          <w:lang w:val="sq-AL"/>
        </w:rPr>
        <w:t>s</w:t>
      </w:r>
      <w:r w:rsidR="00DC3B30" w:rsidRPr="005C15C2">
        <w:rPr>
          <w:lang w:val="sq-AL"/>
        </w:rPr>
        <w:t xml:space="preserve"> nr.</w:t>
      </w:r>
      <w:r w:rsidR="005C15C2">
        <w:rPr>
          <w:lang w:val="sq-AL"/>
        </w:rPr>
        <w:t xml:space="preserve"> </w:t>
      </w:r>
      <w:r w:rsidR="00DC3B30" w:rsidRPr="005C15C2">
        <w:rPr>
          <w:lang w:val="sq-AL"/>
        </w:rPr>
        <w:t>1</w:t>
      </w:r>
      <w:r w:rsidR="003E1B64" w:rsidRPr="005C15C2">
        <w:rPr>
          <w:lang w:val="sq-AL"/>
        </w:rPr>
        <w:t>,</w:t>
      </w:r>
      <w:r w:rsidR="00DC3B30" w:rsidRPr="005C15C2">
        <w:rPr>
          <w:lang w:val="sq-AL"/>
        </w:rPr>
        <w:t xml:space="preserve"> </w:t>
      </w:r>
      <w:r w:rsidR="005C3390">
        <w:rPr>
          <w:lang w:val="sq-AL"/>
        </w:rPr>
        <w:t>“</w:t>
      </w:r>
      <w:r w:rsidR="00DC3B30" w:rsidRPr="005C15C2">
        <w:rPr>
          <w:lang w:val="sq-AL"/>
        </w:rPr>
        <w:t>Treguesit kryesorë makroekonomikë</w:t>
      </w:r>
      <w:r w:rsidR="005C3390">
        <w:rPr>
          <w:lang w:val="sq-AL"/>
        </w:rPr>
        <w:t>”</w:t>
      </w:r>
      <w:r w:rsidR="003E1B64" w:rsidRPr="005C15C2">
        <w:rPr>
          <w:lang w:val="sq-AL"/>
        </w:rPr>
        <w:t>,</w:t>
      </w:r>
      <w:r w:rsidR="00DC3B30" w:rsidRPr="005C15C2">
        <w:rPr>
          <w:lang w:val="sq-AL"/>
        </w:rPr>
        <w:t xml:space="preserve"> dhe lidhje</w:t>
      </w:r>
      <w:r w:rsidR="00596CF9" w:rsidRPr="005C15C2">
        <w:rPr>
          <w:lang w:val="sq-AL"/>
        </w:rPr>
        <w:t>ve</w:t>
      </w:r>
      <w:r w:rsidR="00DC3B30" w:rsidRPr="005C15C2">
        <w:rPr>
          <w:lang w:val="sq-AL"/>
        </w:rPr>
        <w:t xml:space="preserve"> nr.</w:t>
      </w:r>
      <w:r w:rsidR="005C15C2">
        <w:rPr>
          <w:lang w:val="sq-AL"/>
        </w:rPr>
        <w:t xml:space="preserve"> </w:t>
      </w:r>
      <w:r w:rsidR="00DC3B30" w:rsidRPr="005C15C2">
        <w:rPr>
          <w:lang w:val="sq-AL"/>
        </w:rPr>
        <w:t>2/1 e nr.</w:t>
      </w:r>
      <w:r w:rsidR="005C15C2">
        <w:rPr>
          <w:lang w:val="sq-AL"/>
        </w:rPr>
        <w:t xml:space="preserve"> </w:t>
      </w:r>
      <w:r w:rsidR="00DC3B30" w:rsidRPr="005C15C2">
        <w:rPr>
          <w:lang w:val="sq-AL"/>
        </w:rPr>
        <w:t>2/2</w:t>
      </w:r>
      <w:r w:rsidR="003E1B64" w:rsidRPr="005C15C2">
        <w:rPr>
          <w:lang w:val="sq-AL"/>
        </w:rPr>
        <w:t>,</w:t>
      </w:r>
      <w:r w:rsidR="00DC3B30" w:rsidRPr="005C15C2">
        <w:rPr>
          <w:lang w:val="sq-AL"/>
        </w:rPr>
        <w:t xml:space="preserve"> </w:t>
      </w:r>
      <w:r w:rsidR="005C3390">
        <w:rPr>
          <w:lang w:val="sq-AL"/>
        </w:rPr>
        <w:t>“</w:t>
      </w:r>
      <w:r w:rsidR="00DC3B30" w:rsidRPr="005C15C2">
        <w:rPr>
          <w:lang w:val="sq-AL"/>
        </w:rPr>
        <w:t>Treguesit fiskalë sipas buxhetit të konsoliduar</w:t>
      </w:r>
      <w:r w:rsidR="005C3390">
        <w:rPr>
          <w:lang w:val="sq-AL"/>
        </w:rPr>
        <w:t>”</w:t>
      </w:r>
      <w:r w:rsidR="00DC3B30" w:rsidRPr="005C15C2">
        <w:rPr>
          <w:lang w:val="sq-AL"/>
        </w:rPr>
        <w:t>, që i bashkëlidhen këtij ve</w:t>
      </w:r>
      <w:r w:rsidR="00645F33" w:rsidRPr="005C15C2">
        <w:rPr>
          <w:lang w:val="sq-AL"/>
        </w:rPr>
        <w:t>ndimi dhe janë pjesë përbërëse të</w:t>
      </w:r>
      <w:r w:rsidR="00DC3B30" w:rsidRPr="005C15C2">
        <w:rPr>
          <w:lang w:val="sq-AL"/>
        </w:rPr>
        <w:t xml:space="preserve"> tij. </w:t>
      </w:r>
    </w:p>
    <w:p w14:paraId="3F56B2F2" w14:textId="77777777" w:rsidR="00DC3B30" w:rsidRPr="005C15C2" w:rsidRDefault="00F527BF" w:rsidP="00630E8A">
      <w:pPr>
        <w:spacing w:after="0" w:line="240" w:lineRule="auto"/>
        <w:ind w:firstLine="284"/>
        <w:jc w:val="both"/>
        <w:rPr>
          <w:rFonts w:ascii="Garamond" w:hAnsi="Garamond"/>
          <w:sz w:val="24"/>
          <w:szCs w:val="24"/>
          <w:lang w:val="sq-AL"/>
        </w:rPr>
      </w:pPr>
      <w:r w:rsidRPr="005C15C2">
        <w:rPr>
          <w:rFonts w:ascii="Garamond" w:hAnsi="Garamond"/>
          <w:sz w:val="24"/>
          <w:szCs w:val="24"/>
          <w:lang w:val="sq-AL"/>
        </w:rPr>
        <w:t xml:space="preserve">2. </w:t>
      </w:r>
      <w:r w:rsidR="00DC3B30" w:rsidRPr="005C15C2">
        <w:rPr>
          <w:rFonts w:ascii="Garamond" w:hAnsi="Garamond"/>
          <w:sz w:val="24"/>
          <w:szCs w:val="24"/>
          <w:lang w:val="sq-AL"/>
        </w:rPr>
        <w:t xml:space="preserve">Ngarkohet Ministria e Financave </w:t>
      </w:r>
      <w:r w:rsidR="00EF5F2F" w:rsidRPr="005C15C2">
        <w:rPr>
          <w:rFonts w:ascii="Garamond" w:hAnsi="Garamond"/>
          <w:sz w:val="24"/>
          <w:szCs w:val="24"/>
          <w:lang w:val="sq-AL"/>
        </w:rPr>
        <w:t xml:space="preserve">dhe Ekonomisë </w:t>
      </w:r>
      <w:r w:rsidR="00DC3B30" w:rsidRPr="005C15C2">
        <w:rPr>
          <w:rFonts w:ascii="Garamond" w:hAnsi="Garamond"/>
          <w:sz w:val="24"/>
          <w:szCs w:val="24"/>
          <w:lang w:val="sq-AL"/>
        </w:rPr>
        <w:t xml:space="preserve">për zbatimin e këtij vendimi. </w:t>
      </w:r>
    </w:p>
    <w:p w14:paraId="3F56B2F3" w14:textId="77777777" w:rsidR="00F31AFC" w:rsidRPr="005C15C2" w:rsidRDefault="00F31AFC" w:rsidP="00630E8A">
      <w:pPr>
        <w:spacing w:after="0" w:line="240" w:lineRule="auto"/>
        <w:ind w:firstLine="284"/>
        <w:jc w:val="both"/>
        <w:rPr>
          <w:rFonts w:ascii="Garamond" w:hAnsi="Garamond"/>
          <w:sz w:val="24"/>
          <w:szCs w:val="24"/>
          <w:lang w:val="sq-AL"/>
        </w:rPr>
      </w:pPr>
      <w:r w:rsidRPr="005C15C2">
        <w:rPr>
          <w:rFonts w:ascii="Garamond" w:hAnsi="Garamond"/>
          <w:sz w:val="24"/>
          <w:szCs w:val="24"/>
          <w:lang w:val="sq-AL"/>
        </w:rPr>
        <w:t>Ky vendim hyn në fuqi menjëherë</w:t>
      </w:r>
      <w:r w:rsidR="00630E8A" w:rsidRPr="005C15C2">
        <w:rPr>
          <w:rFonts w:ascii="Garamond" w:hAnsi="Garamond"/>
          <w:sz w:val="24"/>
          <w:szCs w:val="24"/>
          <w:lang w:val="sq-AL"/>
        </w:rPr>
        <w:t xml:space="preserve"> dhe botohet në Fletoren Zyrtare</w:t>
      </w:r>
      <w:r w:rsidRPr="005C15C2">
        <w:rPr>
          <w:rFonts w:ascii="Garamond" w:hAnsi="Garamond"/>
          <w:sz w:val="24"/>
          <w:szCs w:val="24"/>
          <w:lang w:val="sq-AL"/>
        </w:rPr>
        <w:t>.</w:t>
      </w:r>
    </w:p>
    <w:p w14:paraId="3F56B2F4" w14:textId="77777777" w:rsidR="00E9070E" w:rsidRPr="005C15C2" w:rsidRDefault="00E9070E" w:rsidP="00630E8A">
      <w:pPr>
        <w:spacing w:after="0" w:line="240" w:lineRule="auto"/>
        <w:ind w:firstLine="284"/>
        <w:jc w:val="both"/>
        <w:rPr>
          <w:rFonts w:ascii="Garamond" w:hAnsi="Garamond"/>
          <w:sz w:val="24"/>
          <w:szCs w:val="24"/>
          <w:lang w:val="sq-AL"/>
        </w:rPr>
      </w:pPr>
    </w:p>
    <w:p w14:paraId="3F56B2F5" w14:textId="3B0D9860" w:rsidR="00C86319" w:rsidRPr="005C15C2" w:rsidRDefault="00C86319" w:rsidP="00630E8A">
      <w:pPr>
        <w:spacing w:after="0" w:line="240" w:lineRule="auto"/>
        <w:ind w:firstLine="284"/>
        <w:jc w:val="right"/>
        <w:rPr>
          <w:rFonts w:ascii="Garamond" w:hAnsi="Garamond"/>
          <w:sz w:val="24"/>
          <w:szCs w:val="24"/>
          <w:lang w:val="sq-AL"/>
        </w:rPr>
      </w:pPr>
      <w:r w:rsidRPr="005C15C2">
        <w:rPr>
          <w:rFonts w:ascii="Garamond" w:hAnsi="Garamond"/>
          <w:sz w:val="24"/>
          <w:szCs w:val="24"/>
          <w:lang w:val="sq-AL"/>
        </w:rPr>
        <w:t>ZËVENDËSKRYEMINIST</w:t>
      </w:r>
      <w:r w:rsidR="005C15C2">
        <w:rPr>
          <w:rFonts w:ascii="Garamond" w:hAnsi="Garamond"/>
          <w:sz w:val="24"/>
          <w:szCs w:val="24"/>
          <w:lang w:val="sq-AL"/>
        </w:rPr>
        <w:t>Ë</w:t>
      </w:r>
      <w:r w:rsidRPr="005C15C2">
        <w:rPr>
          <w:rFonts w:ascii="Garamond" w:hAnsi="Garamond"/>
          <w:sz w:val="24"/>
          <w:szCs w:val="24"/>
          <w:lang w:val="sq-AL"/>
        </w:rPr>
        <w:t>R</w:t>
      </w:r>
    </w:p>
    <w:p w14:paraId="3F56B2F6" w14:textId="77777777" w:rsidR="00C86319" w:rsidRPr="005C15C2" w:rsidRDefault="00630E8A" w:rsidP="00630E8A">
      <w:pPr>
        <w:spacing w:after="0" w:line="240" w:lineRule="auto"/>
        <w:ind w:firstLine="284"/>
        <w:jc w:val="right"/>
        <w:rPr>
          <w:rFonts w:ascii="Garamond" w:hAnsi="Garamond"/>
          <w:b/>
          <w:sz w:val="24"/>
          <w:szCs w:val="24"/>
          <w:lang w:val="sq-AL"/>
        </w:rPr>
      </w:pPr>
      <w:proofErr w:type="spellStart"/>
      <w:r w:rsidRPr="005C15C2">
        <w:rPr>
          <w:rFonts w:ascii="Garamond" w:hAnsi="Garamond"/>
          <w:b/>
          <w:sz w:val="24"/>
          <w:szCs w:val="24"/>
          <w:lang w:val="sq-AL"/>
        </w:rPr>
        <w:t>Erion</w:t>
      </w:r>
      <w:proofErr w:type="spellEnd"/>
      <w:r w:rsidRPr="005C15C2">
        <w:rPr>
          <w:rFonts w:ascii="Garamond" w:hAnsi="Garamond"/>
          <w:b/>
          <w:sz w:val="24"/>
          <w:szCs w:val="24"/>
          <w:lang w:val="sq-AL"/>
        </w:rPr>
        <w:t xml:space="preserve"> </w:t>
      </w:r>
      <w:proofErr w:type="spellStart"/>
      <w:r w:rsidRPr="005C15C2">
        <w:rPr>
          <w:rFonts w:ascii="Garamond" w:hAnsi="Garamond"/>
          <w:b/>
          <w:sz w:val="24"/>
          <w:szCs w:val="24"/>
          <w:lang w:val="sq-AL"/>
        </w:rPr>
        <w:t>Braçe</w:t>
      </w:r>
      <w:proofErr w:type="spellEnd"/>
    </w:p>
    <w:p w14:paraId="3F56B2F7" w14:textId="77777777" w:rsidR="00C86319" w:rsidRPr="005C15C2" w:rsidRDefault="00C86319" w:rsidP="00630E8A">
      <w:pPr>
        <w:spacing w:after="0" w:line="240" w:lineRule="auto"/>
        <w:ind w:firstLine="284"/>
        <w:jc w:val="both"/>
        <w:rPr>
          <w:rFonts w:ascii="Garamond" w:hAnsi="Garamond"/>
          <w:sz w:val="24"/>
          <w:szCs w:val="24"/>
          <w:lang w:val="sq-AL"/>
        </w:rPr>
      </w:pPr>
    </w:p>
    <w:p w14:paraId="3F56B2F8" w14:textId="2E3C6A8A" w:rsidR="00591BC7" w:rsidRPr="005C3390" w:rsidRDefault="005C3390" w:rsidP="00591BC7">
      <w:pPr>
        <w:spacing w:after="0" w:line="240" w:lineRule="auto"/>
        <w:ind w:firstLine="284"/>
        <w:jc w:val="center"/>
        <w:rPr>
          <w:rFonts w:ascii="Garamond" w:hAnsi="Garamond"/>
          <w:sz w:val="24"/>
          <w:szCs w:val="24"/>
          <w:lang w:val="sq-AL"/>
        </w:rPr>
      </w:pPr>
      <w:r w:rsidRPr="005C3390">
        <w:rPr>
          <w:rFonts w:ascii="Garamond" w:hAnsi="Garamond"/>
          <w:sz w:val="24"/>
          <w:szCs w:val="24"/>
          <w:lang w:val="sq-AL"/>
        </w:rPr>
        <w:t>KUADRI MAKROEKONOMIK DHE FISKAL 2021</w:t>
      </w:r>
      <w:r>
        <w:rPr>
          <w:rFonts w:ascii="Garamond" w:hAnsi="Garamond"/>
          <w:sz w:val="24"/>
          <w:szCs w:val="24"/>
          <w:lang w:val="sq-AL"/>
        </w:rPr>
        <w:t>–</w:t>
      </w:r>
      <w:r w:rsidRPr="005C3390">
        <w:rPr>
          <w:rFonts w:ascii="Garamond" w:hAnsi="Garamond"/>
          <w:sz w:val="24"/>
          <w:szCs w:val="24"/>
          <w:lang w:val="sq-AL"/>
        </w:rPr>
        <w:t>2023</w:t>
      </w:r>
    </w:p>
    <w:p w14:paraId="3F56B2F9" w14:textId="77777777" w:rsidR="00591BC7" w:rsidRPr="005C15C2" w:rsidRDefault="00591BC7" w:rsidP="00591BC7">
      <w:pPr>
        <w:spacing w:after="0" w:line="240" w:lineRule="auto"/>
        <w:ind w:firstLine="284"/>
        <w:jc w:val="center"/>
        <w:rPr>
          <w:rFonts w:ascii="Garamond" w:hAnsi="Garamond"/>
          <w:sz w:val="24"/>
          <w:szCs w:val="24"/>
          <w:lang w:val="sq-AL"/>
        </w:rPr>
      </w:pPr>
      <w:r w:rsidRPr="005C15C2">
        <w:rPr>
          <w:rFonts w:ascii="Garamond" w:hAnsi="Garamond"/>
          <w:sz w:val="24"/>
          <w:szCs w:val="24"/>
          <w:lang w:val="sq-AL"/>
        </w:rPr>
        <w:t>Janar, 2020</w:t>
      </w:r>
    </w:p>
    <w:p w14:paraId="3F56B2FA" w14:textId="77777777" w:rsidR="00750E6E" w:rsidRPr="005C15C2" w:rsidRDefault="00750E6E" w:rsidP="00591BC7">
      <w:pPr>
        <w:spacing w:after="0" w:line="240" w:lineRule="auto"/>
        <w:ind w:firstLine="284"/>
        <w:jc w:val="center"/>
        <w:rPr>
          <w:rFonts w:ascii="Garamond" w:hAnsi="Garamond"/>
          <w:sz w:val="24"/>
          <w:szCs w:val="24"/>
          <w:lang w:val="sq-AL"/>
        </w:rPr>
      </w:pPr>
    </w:p>
    <w:p w14:paraId="3F56B2FB" w14:textId="0D7DB168" w:rsidR="00750E6E" w:rsidRPr="005C15C2" w:rsidRDefault="00750E6E" w:rsidP="00750E6E">
      <w:pPr>
        <w:pStyle w:val="TEKSTIII"/>
        <w:rPr>
          <w:lang w:val="sq-AL"/>
        </w:rPr>
      </w:pPr>
      <w:r w:rsidRPr="005C15C2">
        <w:rPr>
          <w:lang w:val="sq-AL"/>
        </w:rPr>
        <w:t xml:space="preserve">Tabela e </w:t>
      </w:r>
      <w:r w:rsidR="005C3390" w:rsidRPr="005C15C2">
        <w:rPr>
          <w:lang w:val="sq-AL"/>
        </w:rPr>
        <w:t>përmbajtjes</w:t>
      </w:r>
    </w:p>
    <w:p w14:paraId="3F56B2FC" w14:textId="77777777" w:rsidR="00750E6E" w:rsidRPr="005C15C2" w:rsidRDefault="00750E6E" w:rsidP="00750E6E">
      <w:pPr>
        <w:pStyle w:val="TEKSTIII"/>
        <w:rPr>
          <w:lang w:val="sq-AL"/>
        </w:rPr>
      </w:pPr>
    </w:p>
    <w:p w14:paraId="3F56B2FD" w14:textId="77777777" w:rsidR="00750E6E" w:rsidRPr="005C15C2" w:rsidRDefault="00750E6E" w:rsidP="00750E6E">
      <w:pPr>
        <w:pStyle w:val="TEKSTIII"/>
        <w:rPr>
          <w:lang w:val="sq-AL"/>
        </w:rPr>
      </w:pPr>
      <w:r w:rsidRPr="005C15C2">
        <w:rPr>
          <w:lang w:val="sq-AL"/>
        </w:rPr>
        <w:t>Shkurtime</w:t>
      </w:r>
    </w:p>
    <w:p w14:paraId="3F56B2FE" w14:textId="77777777" w:rsidR="00750E6E" w:rsidRPr="005C15C2" w:rsidRDefault="00750E6E" w:rsidP="00750E6E">
      <w:pPr>
        <w:pStyle w:val="TEKSTIII"/>
        <w:rPr>
          <w:lang w:val="sq-AL"/>
        </w:rPr>
      </w:pPr>
      <w:r w:rsidRPr="005C15C2">
        <w:rPr>
          <w:lang w:val="sq-AL"/>
        </w:rPr>
        <w:t>Hyrje</w:t>
      </w:r>
    </w:p>
    <w:p w14:paraId="3F56B2FF" w14:textId="77777777" w:rsidR="00750E6E" w:rsidRPr="005C15C2" w:rsidRDefault="00750E6E" w:rsidP="00750E6E">
      <w:pPr>
        <w:pStyle w:val="TEKSTIII"/>
        <w:rPr>
          <w:lang w:val="sq-AL"/>
        </w:rPr>
      </w:pPr>
      <w:r w:rsidRPr="005C15C2">
        <w:rPr>
          <w:lang w:val="sq-AL"/>
        </w:rPr>
        <w:t>1. Zhvillimet më të fundit makroekonomike</w:t>
      </w:r>
    </w:p>
    <w:p w14:paraId="3F56B300" w14:textId="1235B2DF" w:rsidR="00750E6E" w:rsidRPr="005C15C2" w:rsidRDefault="00750E6E" w:rsidP="00750E6E">
      <w:pPr>
        <w:pStyle w:val="TEKSTIII"/>
        <w:rPr>
          <w:lang w:val="sq-AL"/>
        </w:rPr>
      </w:pPr>
      <w:r w:rsidRPr="005C15C2">
        <w:rPr>
          <w:lang w:val="sq-AL"/>
        </w:rPr>
        <w:t xml:space="preserve">2. Politikat </w:t>
      </w:r>
      <w:r w:rsidR="005C3390" w:rsidRPr="005C15C2">
        <w:rPr>
          <w:lang w:val="sq-AL"/>
        </w:rPr>
        <w:t>fiskale</w:t>
      </w:r>
    </w:p>
    <w:p w14:paraId="3F56B301" w14:textId="1C794C68" w:rsidR="00750E6E" w:rsidRPr="005C15C2" w:rsidRDefault="00750E6E" w:rsidP="00750E6E">
      <w:pPr>
        <w:pStyle w:val="TEKSTIII"/>
        <w:rPr>
          <w:lang w:val="sq-AL"/>
        </w:rPr>
      </w:pPr>
      <w:r w:rsidRPr="005C15C2">
        <w:rPr>
          <w:lang w:val="sq-AL"/>
        </w:rPr>
        <w:t xml:space="preserve">3. Parashikimet e </w:t>
      </w:r>
      <w:r w:rsidR="005C3390" w:rsidRPr="005C15C2">
        <w:rPr>
          <w:lang w:val="sq-AL"/>
        </w:rPr>
        <w:t>treguesve makroekonomik</w:t>
      </w:r>
      <w:r w:rsidR="005C3390">
        <w:rPr>
          <w:lang w:val="sq-AL"/>
        </w:rPr>
        <w:t>ë</w:t>
      </w:r>
      <w:r w:rsidR="005C3390" w:rsidRPr="005C15C2">
        <w:rPr>
          <w:lang w:val="sq-AL"/>
        </w:rPr>
        <w:t xml:space="preserve"> dhe fiskal</w:t>
      </w:r>
      <w:r w:rsidR="005C3390">
        <w:rPr>
          <w:lang w:val="sq-AL"/>
        </w:rPr>
        <w:t>ë</w:t>
      </w:r>
      <w:r w:rsidR="005C3390" w:rsidRPr="005C15C2">
        <w:rPr>
          <w:lang w:val="sq-AL"/>
        </w:rPr>
        <w:t xml:space="preserve"> </w:t>
      </w:r>
    </w:p>
    <w:p w14:paraId="3F56B302" w14:textId="77777777" w:rsidR="00750E6E" w:rsidRPr="005C15C2" w:rsidRDefault="00750E6E" w:rsidP="00750E6E">
      <w:pPr>
        <w:pStyle w:val="TEKSTIII"/>
        <w:rPr>
          <w:lang w:val="sq-AL"/>
        </w:rPr>
      </w:pPr>
      <w:r w:rsidRPr="005C15C2">
        <w:rPr>
          <w:lang w:val="sq-AL"/>
        </w:rPr>
        <w:t xml:space="preserve">Metodologjia e parashikimeve makroekonomike </w:t>
      </w:r>
    </w:p>
    <w:p w14:paraId="3F56B303" w14:textId="4C04B410" w:rsidR="00750E6E" w:rsidRPr="005C15C2" w:rsidRDefault="00750E6E" w:rsidP="00750E6E">
      <w:pPr>
        <w:pStyle w:val="TEKSTIII"/>
        <w:rPr>
          <w:lang w:val="sq-AL"/>
        </w:rPr>
      </w:pPr>
      <w:r w:rsidRPr="005C15C2">
        <w:rPr>
          <w:lang w:val="sq-AL"/>
        </w:rPr>
        <w:t>Sken</w:t>
      </w:r>
      <w:r w:rsidR="005C3390">
        <w:rPr>
          <w:lang w:val="sq-AL"/>
        </w:rPr>
        <w:t>ari makroekonomik e fiskal afat</w:t>
      </w:r>
      <w:r w:rsidRPr="005C15C2">
        <w:rPr>
          <w:lang w:val="sq-AL"/>
        </w:rPr>
        <w:t xml:space="preserve">mesëm </w:t>
      </w:r>
    </w:p>
    <w:p w14:paraId="3F56B304" w14:textId="7474E9E6" w:rsidR="00750E6E" w:rsidRPr="005C15C2" w:rsidRDefault="00750E6E" w:rsidP="00750E6E">
      <w:pPr>
        <w:pStyle w:val="TEKSTIII"/>
        <w:rPr>
          <w:b/>
          <w:lang w:val="sq-AL"/>
        </w:rPr>
      </w:pPr>
      <w:r w:rsidRPr="005C15C2">
        <w:rPr>
          <w:lang w:val="sq-AL"/>
        </w:rPr>
        <w:t xml:space="preserve">Lidhja </w:t>
      </w:r>
      <w:r w:rsidR="005C3390" w:rsidRPr="005C15C2">
        <w:rPr>
          <w:lang w:val="sq-AL"/>
        </w:rPr>
        <w:t>n</w:t>
      </w:r>
      <w:r w:rsidRPr="005C15C2">
        <w:rPr>
          <w:lang w:val="sq-AL"/>
        </w:rPr>
        <w:t>r.</w:t>
      </w:r>
      <w:r w:rsidR="005C3390">
        <w:rPr>
          <w:lang w:val="sq-AL"/>
        </w:rPr>
        <w:t xml:space="preserve"> </w:t>
      </w:r>
      <w:r w:rsidRPr="005C15C2">
        <w:rPr>
          <w:lang w:val="sq-AL"/>
        </w:rPr>
        <w:t>1</w:t>
      </w:r>
      <w:r w:rsidR="005C3390">
        <w:rPr>
          <w:lang w:val="sq-AL"/>
        </w:rPr>
        <w:t>,</w:t>
      </w:r>
      <w:r w:rsidRPr="005C15C2">
        <w:rPr>
          <w:lang w:val="sq-AL"/>
        </w:rPr>
        <w:t xml:space="preserve"> </w:t>
      </w:r>
      <w:r w:rsidR="005C3390">
        <w:rPr>
          <w:lang w:val="sq-AL"/>
        </w:rPr>
        <w:t>“</w:t>
      </w:r>
      <w:r w:rsidRPr="005C15C2">
        <w:rPr>
          <w:lang w:val="sq-AL"/>
        </w:rPr>
        <w:t>Treguesit kryesorë makroekonomikë</w:t>
      </w:r>
      <w:r w:rsidR="005C3390" w:rsidRPr="005C3390">
        <w:rPr>
          <w:lang w:val="sq-AL"/>
        </w:rPr>
        <w:t>”</w:t>
      </w:r>
    </w:p>
    <w:p w14:paraId="3F56B305" w14:textId="07D39545" w:rsidR="00750E6E" w:rsidRPr="005C15C2" w:rsidRDefault="00750E6E" w:rsidP="00750E6E">
      <w:pPr>
        <w:pStyle w:val="TEKSTIII"/>
        <w:rPr>
          <w:lang w:val="sq-AL"/>
        </w:rPr>
      </w:pPr>
      <w:r w:rsidRPr="005C15C2">
        <w:rPr>
          <w:lang w:val="sq-AL"/>
        </w:rPr>
        <w:t xml:space="preserve">Lidhja </w:t>
      </w:r>
      <w:r w:rsidR="005C3390" w:rsidRPr="005C15C2">
        <w:rPr>
          <w:lang w:val="sq-AL"/>
        </w:rPr>
        <w:t>n</w:t>
      </w:r>
      <w:r w:rsidRPr="005C15C2">
        <w:rPr>
          <w:lang w:val="sq-AL"/>
        </w:rPr>
        <w:t>r.</w:t>
      </w:r>
      <w:r w:rsidR="005C3390">
        <w:rPr>
          <w:lang w:val="sq-AL"/>
        </w:rPr>
        <w:t xml:space="preserve"> </w:t>
      </w:r>
      <w:r w:rsidRPr="005C15C2">
        <w:rPr>
          <w:lang w:val="sq-AL"/>
        </w:rPr>
        <w:t>2/1</w:t>
      </w:r>
      <w:r w:rsidR="005C3390">
        <w:rPr>
          <w:lang w:val="sq-AL"/>
        </w:rPr>
        <w:t>,</w:t>
      </w:r>
      <w:r w:rsidRPr="005C15C2">
        <w:rPr>
          <w:lang w:val="sq-AL"/>
        </w:rPr>
        <w:t xml:space="preserve"> </w:t>
      </w:r>
      <w:r w:rsidR="005C3390">
        <w:rPr>
          <w:lang w:val="sq-AL"/>
        </w:rPr>
        <w:t>“</w:t>
      </w:r>
      <w:r w:rsidRPr="005C15C2">
        <w:rPr>
          <w:lang w:val="sq-AL"/>
        </w:rPr>
        <w:t xml:space="preserve">Treguesit fiskalë sipas buxhetit të konsoliduar (në milion </w:t>
      </w:r>
      <w:r w:rsidR="005C3390" w:rsidRPr="005C15C2">
        <w:rPr>
          <w:lang w:val="sq-AL"/>
        </w:rPr>
        <w:t>lekë</w:t>
      </w:r>
      <w:r w:rsidRPr="005C15C2">
        <w:rPr>
          <w:lang w:val="sq-AL"/>
        </w:rPr>
        <w:t>)</w:t>
      </w:r>
      <w:r w:rsidR="005C3390">
        <w:rPr>
          <w:lang w:val="sq-AL"/>
        </w:rPr>
        <w:t>”</w:t>
      </w:r>
    </w:p>
    <w:p w14:paraId="3F56B306" w14:textId="61D28749" w:rsidR="00750E6E" w:rsidRPr="005C15C2" w:rsidRDefault="00750E6E" w:rsidP="00750E6E">
      <w:pPr>
        <w:pStyle w:val="TEKSTIII"/>
        <w:rPr>
          <w:lang w:val="sq-AL"/>
        </w:rPr>
      </w:pPr>
      <w:r w:rsidRPr="005C15C2">
        <w:rPr>
          <w:lang w:val="sq-AL"/>
        </w:rPr>
        <w:t xml:space="preserve">Lidhja </w:t>
      </w:r>
      <w:r w:rsidR="005C3390" w:rsidRPr="005C15C2">
        <w:rPr>
          <w:lang w:val="sq-AL"/>
        </w:rPr>
        <w:t>n</w:t>
      </w:r>
      <w:r w:rsidRPr="005C15C2">
        <w:rPr>
          <w:lang w:val="sq-AL"/>
        </w:rPr>
        <w:t>r.</w:t>
      </w:r>
      <w:r w:rsidR="005C3390">
        <w:rPr>
          <w:lang w:val="sq-AL"/>
        </w:rPr>
        <w:t xml:space="preserve"> </w:t>
      </w:r>
      <w:r w:rsidRPr="005C15C2">
        <w:rPr>
          <w:lang w:val="sq-AL"/>
        </w:rPr>
        <w:t>2/2</w:t>
      </w:r>
      <w:r w:rsidR="005C3390">
        <w:rPr>
          <w:lang w:val="sq-AL"/>
        </w:rPr>
        <w:t>,</w:t>
      </w:r>
      <w:r w:rsidRPr="005C15C2">
        <w:rPr>
          <w:lang w:val="sq-AL"/>
        </w:rPr>
        <w:t xml:space="preserve"> </w:t>
      </w:r>
      <w:r w:rsidR="005C3390">
        <w:rPr>
          <w:lang w:val="sq-AL"/>
        </w:rPr>
        <w:t>“</w:t>
      </w:r>
      <w:r w:rsidRPr="005C15C2">
        <w:rPr>
          <w:lang w:val="sq-AL"/>
        </w:rPr>
        <w:t xml:space="preserve">Treguesit fiskalë sipas buxhetit të konsoliduar (në përqindje të </w:t>
      </w:r>
      <w:proofErr w:type="spellStart"/>
      <w:r w:rsidRPr="005C15C2">
        <w:rPr>
          <w:lang w:val="sq-AL"/>
        </w:rPr>
        <w:t>PBB</w:t>
      </w:r>
      <w:proofErr w:type="spellEnd"/>
      <w:r w:rsidR="005C3390">
        <w:rPr>
          <w:lang w:val="sq-AL"/>
        </w:rPr>
        <w:t>-së</w:t>
      </w:r>
      <w:r w:rsidRPr="005C15C2">
        <w:rPr>
          <w:lang w:val="sq-AL"/>
        </w:rPr>
        <w:t>)</w:t>
      </w:r>
      <w:r w:rsidR="005C3390">
        <w:rPr>
          <w:lang w:val="sq-AL"/>
        </w:rPr>
        <w:t>”</w:t>
      </w:r>
    </w:p>
    <w:p w14:paraId="3F56B307" w14:textId="77777777" w:rsidR="00750E6E" w:rsidRPr="005C15C2" w:rsidRDefault="00750E6E" w:rsidP="00750E6E">
      <w:pPr>
        <w:pStyle w:val="TEKSTIII"/>
        <w:rPr>
          <w:lang w:val="sq-AL"/>
        </w:rPr>
      </w:pPr>
    </w:p>
    <w:p w14:paraId="3F56B308" w14:textId="77777777" w:rsidR="00750E6E" w:rsidRPr="005C15C2" w:rsidRDefault="00750E6E" w:rsidP="00750E6E">
      <w:pPr>
        <w:spacing w:after="0" w:line="240" w:lineRule="auto"/>
        <w:ind w:firstLine="284"/>
        <w:jc w:val="center"/>
        <w:rPr>
          <w:rFonts w:ascii="Garamond" w:hAnsi="Garamond"/>
          <w:sz w:val="24"/>
          <w:szCs w:val="24"/>
          <w:lang w:val="sq-AL"/>
        </w:rPr>
      </w:pPr>
    </w:p>
    <w:p w14:paraId="3F56B309" w14:textId="77777777" w:rsidR="004B509C" w:rsidRPr="005C15C2" w:rsidRDefault="004B509C" w:rsidP="004B509C">
      <w:pPr>
        <w:pStyle w:val="TEKSTIII"/>
        <w:rPr>
          <w:lang w:val="sq-AL"/>
        </w:rPr>
      </w:pPr>
      <w:r w:rsidRPr="005C15C2">
        <w:rPr>
          <w:lang w:val="sq-AL"/>
        </w:rPr>
        <w:t>SHKURTIME</w:t>
      </w:r>
    </w:p>
    <w:p w14:paraId="3F56B30A" w14:textId="77777777" w:rsidR="004B509C" w:rsidRPr="005C15C2" w:rsidRDefault="004B509C" w:rsidP="004B509C">
      <w:pPr>
        <w:pStyle w:val="TEKSTII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7213"/>
      </w:tblGrid>
      <w:tr w:rsidR="004B509C" w:rsidRPr="005C15C2" w14:paraId="3F56B30D" w14:textId="77777777" w:rsidTr="00513B25">
        <w:tc>
          <w:tcPr>
            <w:tcW w:w="2088" w:type="dxa"/>
          </w:tcPr>
          <w:p w14:paraId="3F56B30B" w14:textId="77777777" w:rsidR="004B509C" w:rsidRPr="005C15C2" w:rsidRDefault="004B509C" w:rsidP="004B509C">
            <w:pPr>
              <w:pStyle w:val="TEKSTIII"/>
              <w:rPr>
                <w:lang w:val="sq-AL"/>
              </w:rPr>
            </w:pPr>
            <w:proofErr w:type="spellStart"/>
            <w:r w:rsidRPr="005C15C2">
              <w:rPr>
                <w:lang w:val="sq-AL"/>
              </w:rPr>
              <w:t>BB</w:t>
            </w:r>
            <w:proofErr w:type="spellEnd"/>
          </w:p>
        </w:tc>
        <w:tc>
          <w:tcPr>
            <w:tcW w:w="7290" w:type="dxa"/>
          </w:tcPr>
          <w:p w14:paraId="3F56B30C" w14:textId="77777777" w:rsidR="004B509C" w:rsidRPr="005C15C2" w:rsidRDefault="004B509C" w:rsidP="004B509C">
            <w:pPr>
              <w:pStyle w:val="TEKSTIII"/>
              <w:rPr>
                <w:lang w:val="sq-AL"/>
              </w:rPr>
            </w:pPr>
            <w:r w:rsidRPr="005C15C2">
              <w:rPr>
                <w:lang w:val="sq-AL"/>
              </w:rPr>
              <w:t>Banka Botërore</w:t>
            </w:r>
          </w:p>
        </w:tc>
      </w:tr>
      <w:tr w:rsidR="004B509C" w:rsidRPr="005C15C2" w14:paraId="3F56B310" w14:textId="77777777" w:rsidTr="00513B25">
        <w:tc>
          <w:tcPr>
            <w:tcW w:w="2088" w:type="dxa"/>
          </w:tcPr>
          <w:p w14:paraId="3F56B30E" w14:textId="77777777" w:rsidR="004B509C" w:rsidRPr="005C15C2" w:rsidRDefault="004B509C" w:rsidP="004B509C">
            <w:pPr>
              <w:pStyle w:val="TEKSTIII"/>
              <w:rPr>
                <w:lang w:val="sq-AL"/>
              </w:rPr>
            </w:pPr>
            <w:proofErr w:type="spellStart"/>
            <w:r w:rsidRPr="005C15C2">
              <w:rPr>
                <w:lang w:val="sq-AL"/>
              </w:rPr>
              <w:t>BSH</w:t>
            </w:r>
            <w:proofErr w:type="spellEnd"/>
          </w:p>
        </w:tc>
        <w:tc>
          <w:tcPr>
            <w:tcW w:w="7290" w:type="dxa"/>
          </w:tcPr>
          <w:p w14:paraId="3F56B30F" w14:textId="77777777" w:rsidR="004B509C" w:rsidRPr="005C15C2" w:rsidRDefault="004B509C" w:rsidP="004B509C">
            <w:pPr>
              <w:pStyle w:val="TEKSTIII"/>
              <w:rPr>
                <w:lang w:val="sq-AL"/>
              </w:rPr>
            </w:pPr>
            <w:r w:rsidRPr="005C15C2">
              <w:rPr>
                <w:lang w:val="sq-AL"/>
              </w:rPr>
              <w:t>Banka e Shqipërisë</w:t>
            </w:r>
          </w:p>
        </w:tc>
      </w:tr>
      <w:tr w:rsidR="004B509C" w:rsidRPr="005C15C2" w14:paraId="3F56B313" w14:textId="77777777" w:rsidTr="00513B25">
        <w:tc>
          <w:tcPr>
            <w:tcW w:w="2088" w:type="dxa"/>
          </w:tcPr>
          <w:p w14:paraId="3F56B311" w14:textId="77777777" w:rsidR="004B509C" w:rsidRPr="005C15C2" w:rsidRDefault="004B509C" w:rsidP="004B509C">
            <w:pPr>
              <w:pStyle w:val="TEKSTIII"/>
              <w:rPr>
                <w:lang w:val="sq-AL"/>
              </w:rPr>
            </w:pPr>
            <w:r w:rsidRPr="005C15C2">
              <w:rPr>
                <w:lang w:val="sq-AL"/>
              </w:rPr>
              <w:t>FMN</w:t>
            </w:r>
          </w:p>
        </w:tc>
        <w:tc>
          <w:tcPr>
            <w:tcW w:w="7290" w:type="dxa"/>
          </w:tcPr>
          <w:p w14:paraId="3F56B312" w14:textId="77777777" w:rsidR="004B509C" w:rsidRPr="005C15C2" w:rsidRDefault="004B509C" w:rsidP="004B509C">
            <w:pPr>
              <w:pStyle w:val="TEKSTIII"/>
              <w:rPr>
                <w:lang w:val="sq-AL"/>
              </w:rPr>
            </w:pPr>
            <w:r w:rsidRPr="005C15C2">
              <w:rPr>
                <w:lang w:val="sq-AL"/>
              </w:rPr>
              <w:t>Fondi Monetar Ndërkombëtar</w:t>
            </w:r>
          </w:p>
        </w:tc>
      </w:tr>
      <w:tr w:rsidR="004B509C" w:rsidRPr="005C15C2" w14:paraId="3F56B316" w14:textId="77777777" w:rsidTr="00513B25">
        <w:tc>
          <w:tcPr>
            <w:tcW w:w="2088" w:type="dxa"/>
          </w:tcPr>
          <w:p w14:paraId="3F56B314" w14:textId="77777777" w:rsidR="004B509C" w:rsidRPr="005C15C2" w:rsidRDefault="004B509C" w:rsidP="004B509C">
            <w:pPr>
              <w:pStyle w:val="TEKSTIII"/>
              <w:rPr>
                <w:lang w:val="sq-AL"/>
              </w:rPr>
            </w:pPr>
            <w:proofErr w:type="spellStart"/>
            <w:r w:rsidRPr="005C15C2">
              <w:rPr>
                <w:lang w:val="sq-AL"/>
              </w:rPr>
              <w:t>INSTAT</w:t>
            </w:r>
            <w:proofErr w:type="spellEnd"/>
          </w:p>
        </w:tc>
        <w:tc>
          <w:tcPr>
            <w:tcW w:w="7290" w:type="dxa"/>
          </w:tcPr>
          <w:p w14:paraId="3F56B315" w14:textId="77777777" w:rsidR="004B509C" w:rsidRPr="005C15C2" w:rsidRDefault="004B509C" w:rsidP="004B509C">
            <w:pPr>
              <w:pStyle w:val="TEKSTIII"/>
              <w:rPr>
                <w:lang w:val="sq-AL"/>
              </w:rPr>
            </w:pPr>
            <w:r w:rsidRPr="005C15C2">
              <w:rPr>
                <w:lang w:val="sq-AL"/>
              </w:rPr>
              <w:t>Instituti i Statistikave</w:t>
            </w:r>
          </w:p>
        </w:tc>
      </w:tr>
      <w:tr w:rsidR="004B509C" w:rsidRPr="005C15C2" w14:paraId="3F56B319" w14:textId="77777777" w:rsidTr="00513B25">
        <w:tc>
          <w:tcPr>
            <w:tcW w:w="2088" w:type="dxa"/>
          </w:tcPr>
          <w:p w14:paraId="3F56B317" w14:textId="77777777" w:rsidR="004B509C" w:rsidRPr="005C15C2" w:rsidRDefault="004B509C" w:rsidP="004B509C">
            <w:pPr>
              <w:pStyle w:val="TEKSTIII"/>
              <w:rPr>
                <w:lang w:val="sq-AL"/>
              </w:rPr>
            </w:pPr>
            <w:r w:rsidRPr="005C15C2">
              <w:rPr>
                <w:lang w:val="sq-AL"/>
              </w:rPr>
              <w:t>KM</w:t>
            </w:r>
          </w:p>
        </w:tc>
        <w:tc>
          <w:tcPr>
            <w:tcW w:w="7290" w:type="dxa"/>
          </w:tcPr>
          <w:p w14:paraId="3F56B318" w14:textId="77777777" w:rsidR="004B509C" w:rsidRPr="005C15C2" w:rsidRDefault="004B509C" w:rsidP="004B509C">
            <w:pPr>
              <w:pStyle w:val="TEKSTIII"/>
              <w:rPr>
                <w:lang w:val="sq-AL"/>
              </w:rPr>
            </w:pPr>
            <w:r w:rsidRPr="005C15C2">
              <w:rPr>
                <w:lang w:val="sq-AL"/>
              </w:rPr>
              <w:t>Këshilli i Ministrave</w:t>
            </w:r>
          </w:p>
        </w:tc>
      </w:tr>
      <w:tr w:rsidR="004B509C" w:rsidRPr="005C15C2" w14:paraId="3F56B31C" w14:textId="77777777" w:rsidTr="00513B25">
        <w:tc>
          <w:tcPr>
            <w:tcW w:w="2088" w:type="dxa"/>
          </w:tcPr>
          <w:p w14:paraId="3F56B31A" w14:textId="77777777" w:rsidR="004B509C" w:rsidRPr="005C15C2" w:rsidRDefault="004B509C" w:rsidP="004B509C">
            <w:pPr>
              <w:pStyle w:val="TEKSTIII"/>
              <w:rPr>
                <w:lang w:val="sq-AL"/>
              </w:rPr>
            </w:pPr>
            <w:proofErr w:type="spellStart"/>
            <w:r w:rsidRPr="005C15C2">
              <w:rPr>
                <w:lang w:val="sq-AL"/>
              </w:rPr>
              <w:t>KMF</w:t>
            </w:r>
            <w:proofErr w:type="spellEnd"/>
          </w:p>
        </w:tc>
        <w:tc>
          <w:tcPr>
            <w:tcW w:w="7290" w:type="dxa"/>
          </w:tcPr>
          <w:p w14:paraId="3F56B31B" w14:textId="65DF4D97" w:rsidR="004B509C" w:rsidRPr="005C15C2" w:rsidRDefault="004B509C" w:rsidP="004B509C">
            <w:pPr>
              <w:pStyle w:val="TEKSTIII"/>
              <w:rPr>
                <w:lang w:val="sq-AL"/>
              </w:rPr>
            </w:pPr>
            <w:r w:rsidRPr="005C15C2">
              <w:rPr>
                <w:lang w:val="sq-AL"/>
              </w:rPr>
              <w:t xml:space="preserve">Kuadri </w:t>
            </w:r>
            <w:r w:rsidR="00847314" w:rsidRPr="005C15C2">
              <w:rPr>
                <w:lang w:val="sq-AL"/>
              </w:rPr>
              <w:t>makroekonomik dhe fiskal</w:t>
            </w:r>
          </w:p>
        </w:tc>
      </w:tr>
      <w:tr w:rsidR="004B509C" w:rsidRPr="005C15C2" w14:paraId="3F56B31F" w14:textId="77777777" w:rsidTr="00513B25">
        <w:tc>
          <w:tcPr>
            <w:tcW w:w="2088" w:type="dxa"/>
          </w:tcPr>
          <w:p w14:paraId="3F56B31D" w14:textId="77777777" w:rsidR="004B509C" w:rsidRPr="005C15C2" w:rsidRDefault="004B509C" w:rsidP="004B509C">
            <w:pPr>
              <w:pStyle w:val="TEKSTIII"/>
              <w:rPr>
                <w:lang w:val="sq-AL"/>
              </w:rPr>
            </w:pPr>
            <w:r w:rsidRPr="005C15C2">
              <w:rPr>
                <w:lang w:val="sq-AL"/>
              </w:rPr>
              <w:t>LOB</w:t>
            </w:r>
          </w:p>
        </w:tc>
        <w:tc>
          <w:tcPr>
            <w:tcW w:w="7290" w:type="dxa"/>
          </w:tcPr>
          <w:p w14:paraId="3F56B31E" w14:textId="0927A4C0" w:rsidR="004B509C" w:rsidRPr="005C15C2" w:rsidRDefault="004B509C" w:rsidP="004B509C">
            <w:pPr>
              <w:pStyle w:val="TEKSTIII"/>
              <w:rPr>
                <w:lang w:val="sq-AL"/>
              </w:rPr>
            </w:pPr>
            <w:r w:rsidRPr="005C15C2">
              <w:rPr>
                <w:lang w:val="sq-AL"/>
              </w:rPr>
              <w:t xml:space="preserve">Ligji </w:t>
            </w:r>
            <w:r w:rsidR="00847314" w:rsidRPr="005C15C2">
              <w:rPr>
                <w:lang w:val="sq-AL"/>
              </w:rPr>
              <w:t>organik i buxhetit</w:t>
            </w:r>
          </w:p>
        </w:tc>
      </w:tr>
      <w:tr w:rsidR="004B509C" w:rsidRPr="005C15C2" w14:paraId="3F56B322" w14:textId="77777777" w:rsidTr="00513B25">
        <w:tc>
          <w:tcPr>
            <w:tcW w:w="2088" w:type="dxa"/>
          </w:tcPr>
          <w:p w14:paraId="3F56B320" w14:textId="77777777" w:rsidR="004B509C" w:rsidRPr="005C15C2" w:rsidRDefault="004B509C" w:rsidP="004B509C">
            <w:pPr>
              <w:pStyle w:val="TEKSTIII"/>
              <w:rPr>
                <w:lang w:val="sq-AL"/>
              </w:rPr>
            </w:pPr>
            <w:r w:rsidRPr="005C15C2">
              <w:rPr>
                <w:lang w:val="sq-AL"/>
              </w:rPr>
              <w:t>MFE</w:t>
            </w:r>
          </w:p>
        </w:tc>
        <w:tc>
          <w:tcPr>
            <w:tcW w:w="7290" w:type="dxa"/>
          </w:tcPr>
          <w:p w14:paraId="3F56B321" w14:textId="77777777" w:rsidR="004B509C" w:rsidRPr="005C15C2" w:rsidRDefault="004B509C" w:rsidP="004B509C">
            <w:pPr>
              <w:pStyle w:val="TEKSTIII"/>
              <w:rPr>
                <w:lang w:val="sq-AL"/>
              </w:rPr>
            </w:pPr>
            <w:r w:rsidRPr="005C15C2">
              <w:rPr>
                <w:lang w:val="sq-AL"/>
              </w:rPr>
              <w:t>Ministria e Financave dhe Ekonomisë</w:t>
            </w:r>
          </w:p>
        </w:tc>
      </w:tr>
      <w:tr w:rsidR="004B509C" w:rsidRPr="005C15C2" w14:paraId="3F56B325" w14:textId="77777777" w:rsidTr="00513B25">
        <w:tc>
          <w:tcPr>
            <w:tcW w:w="2088" w:type="dxa"/>
          </w:tcPr>
          <w:p w14:paraId="3F56B323" w14:textId="77777777" w:rsidR="004B509C" w:rsidRPr="005C15C2" w:rsidRDefault="004B509C" w:rsidP="004B509C">
            <w:pPr>
              <w:pStyle w:val="TEKSTIII"/>
              <w:rPr>
                <w:lang w:val="sq-AL"/>
              </w:rPr>
            </w:pPr>
            <w:proofErr w:type="spellStart"/>
            <w:r w:rsidRPr="005C15C2">
              <w:rPr>
                <w:lang w:val="sq-AL"/>
              </w:rPr>
              <w:t>PBA</w:t>
            </w:r>
            <w:proofErr w:type="spellEnd"/>
          </w:p>
        </w:tc>
        <w:tc>
          <w:tcPr>
            <w:tcW w:w="7290" w:type="dxa"/>
          </w:tcPr>
          <w:p w14:paraId="3F56B324" w14:textId="70D7812C" w:rsidR="004B509C" w:rsidRPr="005C15C2" w:rsidRDefault="004B509C" w:rsidP="004B509C">
            <w:pPr>
              <w:pStyle w:val="TEKSTIII"/>
              <w:rPr>
                <w:lang w:val="sq-AL"/>
              </w:rPr>
            </w:pPr>
            <w:r w:rsidRPr="005C15C2">
              <w:rPr>
                <w:lang w:val="sq-AL"/>
              </w:rPr>
              <w:t xml:space="preserve">Programi </w:t>
            </w:r>
            <w:r w:rsidR="00847314" w:rsidRPr="005C15C2">
              <w:rPr>
                <w:lang w:val="sq-AL"/>
              </w:rPr>
              <w:t>buxhetor afatmesëm</w:t>
            </w:r>
          </w:p>
        </w:tc>
      </w:tr>
      <w:tr w:rsidR="004B509C" w:rsidRPr="005C15C2" w14:paraId="3F56B328" w14:textId="77777777" w:rsidTr="00513B25">
        <w:tc>
          <w:tcPr>
            <w:tcW w:w="2088" w:type="dxa"/>
          </w:tcPr>
          <w:p w14:paraId="3F56B326" w14:textId="77777777" w:rsidR="004B509C" w:rsidRPr="005C15C2" w:rsidRDefault="004B509C" w:rsidP="004B509C">
            <w:pPr>
              <w:pStyle w:val="TEKSTIII"/>
              <w:rPr>
                <w:lang w:val="sq-AL"/>
              </w:rPr>
            </w:pPr>
            <w:proofErr w:type="spellStart"/>
            <w:r w:rsidRPr="005C15C2">
              <w:rPr>
                <w:lang w:val="sq-AL"/>
              </w:rPr>
              <w:t>PBB</w:t>
            </w:r>
            <w:proofErr w:type="spellEnd"/>
          </w:p>
        </w:tc>
        <w:tc>
          <w:tcPr>
            <w:tcW w:w="7290" w:type="dxa"/>
          </w:tcPr>
          <w:p w14:paraId="3F56B327" w14:textId="72D23B84" w:rsidR="004B509C" w:rsidRPr="005C15C2" w:rsidRDefault="004B509C" w:rsidP="004B509C">
            <w:pPr>
              <w:pStyle w:val="TEKSTIII"/>
              <w:rPr>
                <w:lang w:val="sq-AL"/>
              </w:rPr>
            </w:pPr>
            <w:r w:rsidRPr="005C15C2">
              <w:rPr>
                <w:lang w:val="sq-AL"/>
              </w:rPr>
              <w:t xml:space="preserve">Produkti i </w:t>
            </w:r>
            <w:r w:rsidR="00847314" w:rsidRPr="005C15C2">
              <w:rPr>
                <w:lang w:val="sq-AL"/>
              </w:rPr>
              <w:t>brendshëm bruto</w:t>
            </w:r>
          </w:p>
        </w:tc>
      </w:tr>
      <w:tr w:rsidR="004B509C" w:rsidRPr="005C15C2" w14:paraId="3F56B32B" w14:textId="77777777" w:rsidTr="00513B25">
        <w:tc>
          <w:tcPr>
            <w:tcW w:w="2088" w:type="dxa"/>
          </w:tcPr>
          <w:p w14:paraId="3F56B329" w14:textId="77777777" w:rsidR="004B509C" w:rsidRPr="005C15C2" w:rsidRDefault="004B509C" w:rsidP="004B509C">
            <w:pPr>
              <w:pStyle w:val="TEKSTIII"/>
              <w:rPr>
                <w:lang w:val="sq-AL"/>
              </w:rPr>
            </w:pPr>
            <w:r w:rsidRPr="005C15C2">
              <w:rPr>
                <w:lang w:val="sq-AL"/>
              </w:rPr>
              <w:t>SPI</w:t>
            </w:r>
          </w:p>
        </w:tc>
        <w:tc>
          <w:tcPr>
            <w:tcW w:w="7290" w:type="dxa"/>
          </w:tcPr>
          <w:p w14:paraId="3F56B32A" w14:textId="4953A54B" w:rsidR="004B509C" w:rsidRPr="005C15C2" w:rsidRDefault="004B509C" w:rsidP="004B509C">
            <w:pPr>
              <w:pStyle w:val="TEKSTIII"/>
              <w:rPr>
                <w:lang w:val="sq-AL"/>
              </w:rPr>
            </w:pPr>
            <w:r w:rsidRPr="005C15C2">
              <w:rPr>
                <w:lang w:val="sq-AL"/>
              </w:rPr>
              <w:t xml:space="preserve">Sistemi i </w:t>
            </w:r>
            <w:r w:rsidR="00847314" w:rsidRPr="005C15C2">
              <w:rPr>
                <w:lang w:val="sq-AL"/>
              </w:rPr>
              <w:t>planifikimit të integruar</w:t>
            </w:r>
          </w:p>
        </w:tc>
      </w:tr>
      <w:tr w:rsidR="004B509C" w:rsidRPr="005C15C2" w14:paraId="3F56B32E" w14:textId="77777777" w:rsidTr="00513B25">
        <w:tc>
          <w:tcPr>
            <w:tcW w:w="2088" w:type="dxa"/>
          </w:tcPr>
          <w:p w14:paraId="3F56B32C" w14:textId="77777777" w:rsidR="004B509C" w:rsidRPr="005C15C2" w:rsidRDefault="004B509C" w:rsidP="004B509C">
            <w:pPr>
              <w:pStyle w:val="TEKSTIII"/>
              <w:rPr>
                <w:lang w:val="sq-AL"/>
              </w:rPr>
            </w:pPr>
            <w:proofErr w:type="spellStart"/>
            <w:r w:rsidRPr="005C15C2">
              <w:rPr>
                <w:lang w:val="sq-AL"/>
              </w:rPr>
              <w:lastRenderedPageBreak/>
              <w:t>VKM</w:t>
            </w:r>
            <w:proofErr w:type="spellEnd"/>
          </w:p>
        </w:tc>
        <w:tc>
          <w:tcPr>
            <w:tcW w:w="7290" w:type="dxa"/>
          </w:tcPr>
          <w:p w14:paraId="3F56B32D" w14:textId="77777777" w:rsidR="004B509C" w:rsidRPr="005C15C2" w:rsidRDefault="004B509C" w:rsidP="004B509C">
            <w:pPr>
              <w:pStyle w:val="TEKSTIII"/>
              <w:rPr>
                <w:lang w:val="sq-AL"/>
              </w:rPr>
            </w:pPr>
            <w:r w:rsidRPr="005C15C2">
              <w:rPr>
                <w:lang w:val="sq-AL"/>
              </w:rPr>
              <w:t>Vendim i Këshillit të Ministrave</w:t>
            </w:r>
          </w:p>
        </w:tc>
      </w:tr>
      <w:tr w:rsidR="004B509C" w:rsidRPr="005C15C2" w14:paraId="3F56B331" w14:textId="77777777" w:rsidTr="00513B25">
        <w:tc>
          <w:tcPr>
            <w:tcW w:w="2088" w:type="dxa"/>
          </w:tcPr>
          <w:p w14:paraId="3F56B32F" w14:textId="77777777" w:rsidR="004B509C" w:rsidRPr="005C15C2" w:rsidRDefault="004B509C" w:rsidP="004B509C">
            <w:pPr>
              <w:pStyle w:val="TEKSTIII"/>
              <w:rPr>
                <w:lang w:val="sq-AL"/>
              </w:rPr>
            </w:pPr>
            <w:proofErr w:type="spellStart"/>
            <w:r w:rsidRPr="005C15C2">
              <w:rPr>
                <w:lang w:val="sq-AL"/>
              </w:rPr>
              <w:t>WEO</w:t>
            </w:r>
            <w:proofErr w:type="spellEnd"/>
          </w:p>
        </w:tc>
        <w:tc>
          <w:tcPr>
            <w:tcW w:w="7290" w:type="dxa"/>
          </w:tcPr>
          <w:p w14:paraId="3F56B330" w14:textId="77777777" w:rsidR="004B509C" w:rsidRPr="00F8280A" w:rsidRDefault="004B509C" w:rsidP="004B509C">
            <w:pPr>
              <w:pStyle w:val="TEKSTIII"/>
              <w:rPr>
                <w:i/>
                <w:lang w:val="sq-AL"/>
              </w:rPr>
            </w:pPr>
            <w:proofErr w:type="spellStart"/>
            <w:r w:rsidRPr="00F8280A">
              <w:rPr>
                <w:i/>
                <w:lang w:val="sq-AL"/>
              </w:rPr>
              <w:t>World</w:t>
            </w:r>
            <w:proofErr w:type="spellEnd"/>
            <w:r w:rsidRPr="00F8280A">
              <w:rPr>
                <w:i/>
                <w:lang w:val="sq-AL"/>
              </w:rPr>
              <w:t xml:space="preserve"> </w:t>
            </w:r>
            <w:proofErr w:type="spellStart"/>
            <w:r w:rsidRPr="00F8280A">
              <w:rPr>
                <w:i/>
                <w:lang w:val="sq-AL"/>
              </w:rPr>
              <w:t>Economic</w:t>
            </w:r>
            <w:proofErr w:type="spellEnd"/>
            <w:r w:rsidRPr="00F8280A">
              <w:rPr>
                <w:i/>
                <w:lang w:val="sq-AL"/>
              </w:rPr>
              <w:t xml:space="preserve"> Outlook</w:t>
            </w:r>
          </w:p>
        </w:tc>
      </w:tr>
    </w:tbl>
    <w:p w14:paraId="3F56B332" w14:textId="77777777" w:rsidR="00750E6E" w:rsidRPr="005C15C2" w:rsidRDefault="00750E6E" w:rsidP="004B509C">
      <w:pPr>
        <w:spacing w:after="0" w:line="240" w:lineRule="auto"/>
        <w:ind w:firstLine="284"/>
        <w:jc w:val="both"/>
        <w:rPr>
          <w:rFonts w:ascii="Garamond" w:hAnsi="Garamond"/>
          <w:sz w:val="24"/>
          <w:szCs w:val="24"/>
          <w:lang w:val="sq-AL"/>
        </w:rPr>
      </w:pPr>
    </w:p>
    <w:p w14:paraId="3F56B333" w14:textId="4DB4300B" w:rsidR="00C61224" w:rsidRPr="00847314" w:rsidRDefault="00847314" w:rsidP="00C61224">
      <w:pPr>
        <w:pStyle w:val="TEKSTIII"/>
        <w:jc w:val="center"/>
        <w:rPr>
          <w:lang w:val="sq-AL"/>
        </w:rPr>
      </w:pPr>
      <w:r w:rsidRPr="00847314">
        <w:rPr>
          <w:lang w:val="sq-AL"/>
        </w:rPr>
        <w:t>KUADRI MAKROEKONOMIK DHE FISKAL</w:t>
      </w:r>
      <w:r w:rsidR="005F7424">
        <w:rPr>
          <w:lang w:val="sq-AL"/>
        </w:rPr>
        <w:t>,</w:t>
      </w:r>
      <w:r w:rsidRPr="00847314">
        <w:rPr>
          <w:lang w:val="sq-AL"/>
        </w:rPr>
        <w:t xml:space="preserve"> 2021–2023</w:t>
      </w:r>
    </w:p>
    <w:p w14:paraId="3F56B334" w14:textId="6168DAC8" w:rsidR="00C61224" w:rsidRPr="00847314" w:rsidRDefault="00847314" w:rsidP="00C61224">
      <w:pPr>
        <w:pStyle w:val="TEKSTIII"/>
        <w:jc w:val="center"/>
        <w:rPr>
          <w:lang w:val="sq-AL"/>
        </w:rPr>
      </w:pPr>
      <w:r w:rsidRPr="00847314">
        <w:rPr>
          <w:lang w:val="sq-AL"/>
        </w:rPr>
        <w:t>MINISTRIA E FINANCAVE DHE EKONOMISË</w:t>
      </w:r>
    </w:p>
    <w:p w14:paraId="3F56B335" w14:textId="77777777" w:rsidR="00C61224" w:rsidRPr="005C15C2" w:rsidRDefault="00C61224" w:rsidP="00C61224">
      <w:pPr>
        <w:pStyle w:val="TEKSTIII"/>
        <w:rPr>
          <w:lang w:val="sq-AL"/>
        </w:rPr>
      </w:pPr>
      <w:bookmarkStart w:id="0" w:name="_Toc503130641"/>
    </w:p>
    <w:p w14:paraId="3F56B336" w14:textId="77777777" w:rsidR="00C61224" w:rsidRPr="005C15C2" w:rsidRDefault="00C61224" w:rsidP="00C61224">
      <w:pPr>
        <w:pStyle w:val="TEKSTIII"/>
        <w:rPr>
          <w:b/>
          <w:lang w:val="sq-AL"/>
        </w:rPr>
      </w:pPr>
      <w:r w:rsidRPr="005C15C2">
        <w:rPr>
          <w:b/>
          <w:lang w:val="sq-AL"/>
        </w:rPr>
        <w:t>Hyrje</w:t>
      </w:r>
      <w:bookmarkEnd w:id="0"/>
      <w:r w:rsidRPr="005C15C2">
        <w:rPr>
          <w:b/>
          <w:lang w:val="sq-AL"/>
        </w:rPr>
        <w:t xml:space="preserve"> </w:t>
      </w:r>
    </w:p>
    <w:p w14:paraId="3F56B337" w14:textId="68E9E33D" w:rsidR="00C61224" w:rsidRPr="005C15C2" w:rsidRDefault="00C61224" w:rsidP="00C61224">
      <w:pPr>
        <w:pStyle w:val="TEKSTIII"/>
        <w:rPr>
          <w:lang w:val="sq-AL"/>
        </w:rPr>
      </w:pPr>
      <w:r w:rsidRPr="005C15C2">
        <w:rPr>
          <w:lang w:val="sq-AL"/>
        </w:rPr>
        <w:t>Kuadri Makroekonomik e Fiskal (</w:t>
      </w:r>
      <w:proofErr w:type="spellStart"/>
      <w:r w:rsidRPr="005C15C2">
        <w:rPr>
          <w:lang w:val="sq-AL"/>
        </w:rPr>
        <w:t>KMF</w:t>
      </w:r>
      <w:proofErr w:type="spellEnd"/>
      <w:r w:rsidRPr="005C15C2">
        <w:rPr>
          <w:lang w:val="sq-AL"/>
        </w:rPr>
        <w:t>)</w:t>
      </w:r>
      <w:r w:rsidR="00847314">
        <w:rPr>
          <w:lang w:val="sq-AL"/>
        </w:rPr>
        <w:t>,</w:t>
      </w:r>
      <w:r w:rsidRPr="005C15C2">
        <w:rPr>
          <w:lang w:val="sq-AL"/>
        </w:rPr>
        <w:t xml:space="preserve"> për periudhën 2021</w:t>
      </w:r>
      <w:r w:rsidR="00F8280A">
        <w:rPr>
          <w:lang w:val="sq-AL"/>
        </w:rPr>
        <w:t>–</w:t>
      </w:r>
      <w:r w:rsidRPr="005C15C2">
        <w:rPr>
          <w:lang w:val="sq-AL"/>
        </w:rPr>
        <w:t>2023</w:t>
      </w:r>
      <w:r w:rsidR="00847314">
        <w:rPr>
          <w:lang w:val="sq-AL"/>
        </w:rPr>
        <w:t>,</w:t>
      </w:r>
      <w:r w:rsidRPr="005C15C2">
        <w:rPr>
          <w:lang w:val="sq-AL"/>
        </w:rPr>
        <w:t xml:space="preserve"> është pjesë e Sistemit të Planifikimit të Integruar dhe përgatitet nga Ministria e Financave dhe Ekonomisë. </w:t>
      </w:r>
      <w:proofErr w:type="spellStart"/>
      <w:r w:rsidRPr="005C15C2">
        <w:rPr>
          <w:lang w:val="sq-AL"/>
        </w:rPr>
        <w:t>KMF</w:t>
      </w:r>
      <w:proofErr w:type="spellEnd"/>
      <w:r w:rsidR="005F7424">
        <w:rPr>
          <w:lang w:val="sq-AL"/>
        </w:rPr>
        <w:t>-ja</w:t>
      </w:r>
      <w:r w:rsidRPr="005C15C2">
        <w:rPr>
          <w:lang w:val="sq-AL"/>
        </w:rPr>
        <w:t xml:space="preserve"> ka për qëllim përcaktimin e përparësive strategjike të qeverisë. Ai projekton pritshmërinë makroekonomike në horizontin kohor afatmesëm, si dhe parashikon nivelin e zërave të </w:t>
      </w:r>
      <w:proofErr w:type="spellStart"/>
      <w:r w:rsidRPr="005C15C2">
        <w:rPr>
          <w:lang w:val="sq-AL"/>
        </w:rPr>
        <w:t>agreguar</w:t>
      </w:r>
      <w:proofErr w:type="spellEnd"/>
      <w:r w:rsidRPr="005C15C2">
        <w:rPr>
          <w:lang w:val="sq-AL"/>
        </w:rPr>
        <w:t xml:space="preserve"> të </w:t>
      </w:r>
      <w:proofErr w:type="spellStart"/>
      <w:r w:rsidRPr="005C15C2">
        <w:rPr>
          <w:lang w:val="sq-AL"/>
        </w:rPr>
        <w:t>të</w:t>
      </w:r>
      <w:proofErr w:type="spellEnd"/>
      <w:r w:rsidRPr="005C15C2">
        <w:rPr>
          <w:lang w:val="sq-AL"/>
        </w:rPr>
        <w:t xml:space="preserve"> ardhurave dhe shpenzimeve të buxhetit të shtetit. Ai përcakton synimet dhe objektivat e qeverisë</w:t>
      </w:r>
      <w:r w:rsidR="005F7424">
        <w:rPr>
          <w:lang w:val="sq-AL"/>
        </w:rPr>
        <w:t>,</w:t>
      </w:r>
      <w:r w:rsidRPr="005C15C2">
        <w:rPr>
          <w:lang w:val="sq-AL"/>
        </w:rPr>
        <w:t xml:space="preserve"> në lidhje me treguesit kryesor</w:t>
      </w:r>
      <w:r w:rsidR="005F7424">
        <w:rPr>
          <w:lang w:val="sq-AL"/>
        </w:rPr>
        <w:t>ë</w:t>
      </w:r>
      <w:r w:rsidRPr="005C15C2">
        <w:rPr>
          <w:lang w:val="sq-AL"/>
        </w:rPr>
        <w:t xml:space="preserve"> të politikës fiskale</w:t>
      </w:r>
      <w:r w:rsidR="005F7424">
        <w:rPr>
          <w:lang w:val="sq-AL"/>
        </w:rPr>
        <w:t>,</w:t>
      </w:r>
      <w:r w:rsidRPr="005C15C2">
        <w:rPr>
          <w:lang w:val="sq-AL"/>
        </w:rPr>
        <w:t xml:space="preserve"> si</w:t>
      </w:r>
      <w:r w:rsidR="005F7424">
        <w:rPr>
          <w:lang w:val="sq-AL"/>
        </w:rPr>
        <w:t>:</w:t>
      </w:r>
      <w:r w:rsidRPr="005C15C2">
        <w:rPr>
          <w:lang w:val="sq-AL"/>
        </w:rPr>
        <w:t xml:space="preserve"> balancën e përgjithshme fiskale (deficitin), huamarrjen, borxhin publik, balancën fiskale primare dhe atë korrente. </w:t>
      </w:r>
      <w:proofErr w:type="spellStart"/>
      <w:r w:rsidRPr="005C15C2">
        <w:rPr>
          <w:lang w:val="sq-AL"/>
        </w:rPr>
        <w:t>KMF</w:t>
      </w:r>
      <w:proofErr w:type="spellEnd"/>
      <w:r w:rsidR="0031748B">
        <w:rPr>
          <w:lang w:val="sq-AL"/>
        </w:rPr>
        <w:t>-ja</w:t>
      </w:r>
      <w:r w:rsidRPr="005C15C2">
        <w:rPr>
          <w:lang w:val="sq-AL"/>
        </w:rPr>
        <w:t xml:space="preserve"> shërben si bazë për përcaktimin e tavaneve në fazën e parë të procesit të përgatitjes së Programit Buxhetor Afatmesëm (</w:t>
      </w:r>
      <w:proofErr w:type="spellStart"/>
      <w:r w:rsidRPr="005C15C2">
        <w:rPr>
          <w:lang w:val="sq-AL"/>
        </w:rPr>
        <w:t>PBA</w:t>
      </w:r>
      <w:proofErr w:type="spellEnd"/>
      <w:r w:rsidRPr="005C15C2">
        <w:rPr>
          <w:lang w:val="sq-AL"/>
        </w:rPr>
        <w:t>)</w:t>
      </w:r>
      <w:r w:rsidR="005F7424">
        <w:rPr>
          <w:lang w:val="sq-AL"/>
        </w:rPr>
        <w:t>,</w:t>
      </w:r>
      <w:r w:rsidRPr="005C15C2">
        <w:rPr>
          <w:lang w:val="sq-AL"/>
        </w:rPr>
        <w:t xml:space="preserve"> 2021</w:t>
      </w:r>
      <w:r w:rsidR="00847314">
        <w:rPr>
          <w:lang w:val="sq-AL"/>
        </w:rPr>
        <w:t>–</w:t>
      </w:r>
      <w:r w:rsidRPr="005C15C2">
        <w:rPr>
          <w:lang w:val="sq-AL"/>
        </w:rPr>
        <w:t>2023</w:t>
      </w:r>
      <w:r w:rsidR="005F7424">
        <w:rPr>
          <w:lang w:val="sq-AL"/>
        </w:rPr>
        <w:t>,</w:t>
      </w:r>
      <w:r w:rsidRPr="005C15C2">
        <w:rPr>
          <w:lang w:val="sq-AL"/>
        </w:rPr>
        <w:t xml:space="preserve"> në nivel ministrie. </w:t>
      </w:r>
    </w:p>
    <w:p w14:paraId="3F56B338" w14:textId="5CA92FDC" w:rsidR="00C61224" w:rsidRPr="005C15C2" w:rsidRDefault="00C61224" w:rsidP="00C61224">
      <w:pPr>
        <w:pStyle w:val="TEKSTIII"/>
        <w:rPr>
          <w:lang w:val="sq-AL"/>
        </w:rPr>
      </w:pPr>
      <w:proofErr w:type="spellStart"/>
      <w:r w:rsidRPr="005C15C2">
        <w:rPr>
          <w:lang w:val="sq-AL"/>
        </w:rPr>
        <w:t>KMF</w:t>
      </w:r>
      <w:proofErr w:type="spellEnd"/>
      <w:r w:rsidR="005F7424">
        <w:rPr>
          <w:lang w:val="sq-AL"/>
        </w:rPr>
        <w:t>-ja</w:t>
      </w:r>
      <w:r w:rsidRPr="005C15C2">
        <w:rPr>
          <w:lang w:val="sq-AL"/>
        </w:rPr>
        <w:t xml:space="preserve"> miratohet nga Këshilli i Ministrave në muajin janar të çdo viti, dhe mund të jetë sërish subjekt rishikimi dhe përditësimi përgjatë vitit, përpara finalizimit të </w:t>
      </w:r>
      <w:proofErr w:type="spellStart"/>
      <w:r w:rsidRPr="005C15C2">
        <w:rPr>
          <w:lang w:val="sq-AL"/>
        </w:rPr>
        <w:t>PBA</w:t>
      </w:r>
      <w:proofErr w:type="spellEnd"/>
      <w:r w:rsidR="005F7424">
        <w:rPr>
          <w:lang w:val="sq-AL"/>
        </w:rPr>
        <w:t>-së</w:t>
      </w:r>
      <w:r w:rsidRPr="005C15C2">
        <w:rPr>
          <w:lang w:val="sq-AL"/>
        </w:rPr>
        <w:t xml:space="preserve"> dhe të tavaneve për shpenzimet. </w:t>
      </w:r>
    </w:p>
    <w:p w14:paraId="3F56B339" w14:textId="741AE5E1" w:rsidR="00C61224" w:rsidRPr="005C15C2" w:rsidRDefault="00C61224" w:rsidP="00C61224">
      <w:pPr>
        <w:pStyle w:val="TEKSTIII"/>
        <w:rPr>
          <w:lang w:val="sq-AL"/>
        </w:rPr>
      </w:pPr>
      <w:proofErr w:type="spellStart"/>
      <w:r w:rsidRPr="005C15C2">
        <w:rPr>
          <w:lang w:val="sq-AL"/>
        </w:rPr>
        <w:t>KMF</w:t>
      </w:r>
      <w:proofErr w:type="spellEnd"/>
      <w:r w:rsidR="00971217">
        <w:rPr>
          <w:lang w:val="sq-AL"/>
        </w:rPr>
        <w:t>-ja</w:t>
      </w:r>
      <w:r w:rsidRPr="005C15C2">
        <w:rPr>
          <w:lang w:val="sq-AL"/>
        </w:rPr>
        <w:t xml:space="preserve"> përmban dy komponentë kryesore: i</w:t>
      </w:r>
      <w:r w:rsidR="00971217">
        <w:rPr>
          <w:lang w:val="sq-AL"/>
        </w:rPr>
        <w:t>.</w:t>
      </w:r>
      <w:r w:rsidRPr="005C15C2">
        <w:rPr>
          <w:lang w:val="sq-AL"/>
        </w:rPr>
        <w:t xml:space="preserve"> parashikimet për treguesit kryesorë makroekonomik</w:t>
      </w:r>
      <w:r w:rsidR="00971217">
        <w:rPr>
          <w:lang w:val="sq-AL"/>
        </w:rPr>
        <w:t>ë,</w:t>
      </w:r>
      <w:r w:rsidRPr="005C15C2">
        <w:rPr>
          <w:lang w:val="sq-AL"/>
        </w:rPr>
        <w:t xml:space="preserve"> të cilët paraqesin pritshmërinë ekonomike për vitin aktual dhe tr</w:t>
      </w:r>
      <w:r w:rsidR="00B62C42">
        <w:rPr>
          <w:lang w:val="sq-AL"/>
        </w:rPr>
        <w:t>e</w:t>
      </w:r>
      <w:r w:rsidRPr="005C15C2">
        <w:rPr>
          <w:lang w:val="sq-AL"/>
        </w:rPr>
        <w:t xml:space="preserve"> v</w:t>
      </w:r>
      <w:r w:rsidR="00B62C42">
        <w:rPr>
          <w:lang w:val="sq-AL"/>
        </w:rPr>
        <w:t>jetëve</w:t>
      </w:r>
      <w:r w:rsidRPr="005C15C2">
        <w:rPr>
          <w:lang w:val="sq-AL"/>
        </w:rPr>
        <w:t xml:space="preserve"> </w:t>
      </w:r>
      <w:r w:rsidR="00B62C42">
        <w:rPr>
          <w:lang w:val="sq-AL"/>
        </w:rPr>
        <w:t>të</w:t>
      </w:r>
      <w:r w:rsidRPr="005C15C2">
        <w:rPr>
          <w:lang w:val="sq-AL"/>
        </w:rPr>
        <w:t xml:space="preserve"> ardhsh</w:t>
      </w:r>
      <w:r w:rsidR="00B62C42">
        <w:rPr>
          <w:lang w:val="sq-AL"/>
        </w:rPr>
        <w:t>ë</w:t>
      </w:r>
      <w:r w:rsidRPr="005C15C2">
        <w:rPr>
          <w:lang w:val="sq-AL"/>
        </w:rPr>
        <w:t>m</w:t>
      </w:r>
      <w:r w:rsidR="00971217">
        <w:rPr>
          <w:lang w:val="sq-AL"/>
        </w:rPr>
        <w:t>;</w:t>
      </w:r>
      <w:r w:rsidRPr="005C15C2">
        <w:rPr>
          <w:lang w:val="sq-AL"/>
        </w:rPr>
        <w:t xml:space="preserve"> dhe </w:t>
      </w:r>
      <w:proofErr w:type="spellStart"/>
      <w:r w:rsidRPr="005C15C2">
        <w:rPr>
          <w:lang w:val="sq-AL"/>
        </w:rPr>
        <w:t>ii</w:t>
      </w:r>
      <w:proofErr w:type="spellEnd"/>
      <w:r w:rsidR="00971217">
        <w:rPr>
          <w:lang w:val="sq-AL"/>
        </w:rPr>
        <w:t>.</w:t>
      </w:r>
      <w:r w:rsidRPr="005C15C2">
        <w:rPr>
          <w:lang w:val="sq-AL"/>
        </w:rPr>
        <w:t xml:space="preserve"> parashikimet dhe objektivat për treguesit fiskal</w:t>
      </w:r>
      <w:r w:rsidR="00971217">
        <w:rPr>
          <w:lang w:val="sq-AL"/>
        </w:rPr>
        <w:t>ë,</w:t>
      </w:r>
      <w:r w:rsidRPr="005C15C2">
        <w:rPr>
          <w:lang w:val="sq-AL"/>
        </w:rPr>
        <w:t xml:space="preserve"> të cilët paraqesin burimet e pritshme në dispozicion të qeverisë</w:t>
      </w:r>
      <w:r w:rsidR="00971217">
        <w:rPr>
          <w:lang w:val="sq-AL"/>
        </w:rPr>
        <w:t>,</w:t>
      </w:r>
      <w:r w:rsidRPr="005C15C2">
        <w:rPr>
          <w:lang w:val="sq-AL"/>
        </w:rPr>
        <w:t xml:space="preserve"> për vitet 2021–2023</w:t>
      </w:r>
      <w:r w:rsidR="00971217">
        <w:rPr>
          <w:lang w:val="sq-AL"/>
        </w:rPr>
        <w:t>,</w:t>
      </w:r>
      <w:r w:rsidRPr="005C15C2">
        <w:rPr>
          <w:lang w:val="sq-AL"/>
        </w:rPr>
        <w:t xml:space="preserve"> dhe shpërndarjen e tyre për këtë periudhë</w:t>
      </w:r>
      <w:r w:rsidR="00971217">
        <w:rPr>
          <w:lang w:val="sq-AL"/>
        </w:rPr>
        <w:t>,</w:t>
      </w:r>
      <w:r w:rsidRPr="005C15C2">
        <w:rPr>
          <w:lang w:val="sq-AL"/>
        </w:rPr>
        <w:t xml:space="preserve"> sipas buxhetit të konsoliduar. Këto komponentë paraqiten në mënyrë tabelore në fund të këtij dokumenti, përkatësisht </w:t>
      </w:r>
      <w:r w:rsidR="00971217" w:rsidRPr="005C15C2">
        <w:rPr>
          <w:lang w:val="sq-AL"/>
        </w:rPr>
        <w:t>lidhja nr.</w:t>
      </w:r>
      <w:r w:rsidR="00971217">
        <w:rPr>
          <w:lang w:val="sq-AL"/>
        </w:rPr>
        <w:t xml:space="preserve"> </w:t>
      </w:r>
      <w:r w:rsidR="00971217" w:rsidRPr="005C15C2">
        <w:rPr>
          <w:lang w:val="sq-AL"/>
        </w:rPr>
        <w:t>1; lidhja nr.</w:t>
      </w:r>
      <w:r w:rsidR="00971217">
        <w:rPr>
          <w:lang w:val="sq-AL"/>
        </w:rPr>
        <w:t xml:space="preserve"> </w:t>
      </w:r>
      <w:r w:rsidR="00971217" w:rsidRPr="005C15C2">
        <w:rPr>
          <w:lang w:val="sq-AL"/>
        </w:rPr>
        <w:t>2/1; dhe lidhja nr.</w:t>
      </w:r>
      <w:r w:rsidR="00971217">
        <w:rPr>
          <w:lang w:val="sq-AL"/>
        </w:rPr>
        <w:t xml:space="preserve"> </w:t>
      </w:r>
      <w:r w:rsidR="00971217" w:rsidRPr="005C15C2">
        <w:rPr>
          <w:lang w:val="sq-AL"/>
        </w:rPr>
        <w:t>2/2.</w:t>
      </w:r>
    </w:p>
    <w:p w14:paraId="3F56B33A" w14:textId="77777777" w:rsidR="008664CC" w:rsidRPr="005C15C2" w:rsidRDefault="00513B25" w:rsidP="008664CC">
      <w:pPr>
        <w:pStyle w:val="TEKSTIII"/>
        <w:rPr>
          <w:b/>
          <w:lang w:val="sq-AL"/>
        </w:rPr>
      </w:pPr>
      <w:bookmarkStart w:id="1" w:name="_Toc503130642"/>
      <w:r w:rsidRPr="005C15C2">
        <w:rPr>
          <w:b/>
          <w:lang w:val="sq-AL"/>
        </w:rPr>
        <w:t xml:space="preserve">1. </w:t>
      </w:r>
      <w:r w:rsidR="008664CC" w:rsidRPr="005C15C2">
        <w:rPr>
          <w:b/>
          <w:lang w:val="sq-AL"/>
        </w:rPr>
        <w:t>Zhvillimet më të fundit makroekonomike</w:t>
      </w:r>
      <w:bookmarkEnd w:id="1"/>
    </w:p>
    <w:p w14:paraId="3F56B33B" w14:textId="480E07BC" w:rsidR="008664CC" w:rsidRPr="005C15C2" w:rsidRDefault="008664CC" w:rsidP="008664CC">
      <w:pPr>
        <w:pStyle w:val="TEKSTIII"/>
        <w:rPr>
          <w:lang w:val="sq-AL"/>
        </w:rPr>
      </w:pPr>
      <w:r w:rsidRPr="005C15C2">
        <w:rPr>
          <w:lang w:val="sq-AL"/>
        </w:rPr>
        <w:t>Ritmi i rritjes ekonomike</w:t>
      </w:r>
      <w:r w:rsidR="00EE152D">
        <w:rPr>
          <w:lang w:val="sq-AL"/>
        </w:rPr>
        <w:t>,</w:t>
      </w:r>
      <w:r w:rsidRPr="005C15C2">
        <w:rPr>
          <w:lang w:val="sq-AL"/>
        </w:rPr>
        <w:t xml:space="preserve"> përgjatë periudhës </w:t>
      </w:r>
      <w:proofErr w:type="spellStart"/>
      <w:r w:rsidRPr="005C15C2">
        <w:rPr>
          <w:lang w:val="sq-AL"/>
        </w:rPr>
        <w:t>kumulative</w:t>
      </w:r>
      <w:proofErr w:type="spellEnd"/>
      <w:r w:rsidRPr="005C15C2">
        <w:rPr>
          <w:lang w:val="sq-AL"/>
        </w:rPr>
        <w:t xml:space="preserve"> nëntëmujore të vitit 2019</w:t>
      </w:r>
      <w:r w:rsidR="00EE152D">
        <w:rPr>
          <w:lang w:val="sq-AL"/>
        </w:rPr>
        <w:t>,</w:t>
      </w:r>
      <w:r w:rsidRPr="005C15C2">
        <w:rPr>
          <w:lang w:val="sq-AL"/>
        </w:rPr>
        <w:t xml:space="preserve"> është ngadalësuar krahasuar me rritjen e vazhdueshme dhe të konsiderueshme që prej vitit 2014, q</w:t>
      </w:r>
      <w:r w:rsidR="00EE152D">
        <w:rPr>
          <w:lang w:val="sq-AL"/>
        </w:rPr>
        <w:t>ë</w:t>
      </w:r>
      <w:r w:rsidR="005C15C2" w:rsidRPr="005C15C2">
        <w:rPr>
          <w:lang w:val="sq-AL"/>
        </w:rPr>
        <w:t xml:space="preserve"> </w:t>
      </w:r>
      <w:r w:rsidRPr="005C15C2">
        <w:rPr>
          <w:lang w:val="sq-AL"/>
        </w:rPr>
        <w:t xml:space="preserve">arriti pikën më kulmore prej 4.1% në vitin 2018. Ky ngadalësim ka ardhur kryesisht si </w:t>
      </w:r>
      <w:r w:rsidRPr="005C15C2">
        <w:rPr>
          <w:rFonts w:eastAsia="Times New Roman"/>
          <w:lang w:val="sq-AL"/>
        </w:rPr>
        <w:t>pasoj</w:t>
      </w:r>
      <w:r w:rsidR="00D13D80">
        <w:rPr>
          <w:rFonts w:eastAsia="Times New Roman"/>
          <w:lang w:val="sq-AL"/>
        </w:rPr>
        <w:t>ë</w:t>
      </w:r>
      <w:r w:rsidRPr="005C15C2">
        <w:rPr>
          <w:rFonts w:eastAsia="Times New Roman"/>
          <w:lang w:val="sq-AL"/>
        </w:rPr>
        <w:t xml:space="preserve"> e faktorëve të paqëndrueshëm apo të përkohshëm p</w:t>
      </w:r>
      <w:r w:rsidR="00D13D80">
        <w:rPr>
          <w:rFonts w:eastAsia="Times New Roman"/>
          <w:lang w:val="sq-AL"/>
        </w:rPr>
        <w:t>ë</w:t>
      </w:r>
      <w:r w:rsidRPr="005C15C2">
        <w:rPr>
          <w:rFonts w:eastAsia="Times New Roman"/>
          <w:lang w:val="sq-AL"/>
        </w:rPr>
        <w:t>rgjat</w:t>
      </w:r>
      <w:r w:rsidR="00D13D80">
        <w:rPr>
          <w:rFonts w:eastAsia="Times New Roman"/>
          <w:lang w:val="sq-AL"/>
        </w:rPr>
        <w:t>ë</w:t>
      </w:r>
      <w:r w:rsidRPr="005C15C2">
        <w:rPr>
          <w:rFonts w:eastAsia="Times New Roman"/>
          <w:lang w:val="sq-AL"/>
        </w:rPr>
        <w:t xml:space="preserve"> vitit 2019</w:t>
      </w:r>
      <w:r w:rsidRPr="005C15C2">
        <w:rPr>
          <w:lang w:val="sq-AL"/>
        </w:rPr>
        <w:t xml:space="preserve">. Rritja reale e </w:t>
      </w:r>
      <w:proofErr w:type="spellStart"/>
      <w:r w:rsidRPr="005C15C2">
        <w:rPr>
          <w:lang w:val="sq-AL"/>
        </w:rPr>
        <w:t>PBB</w:t>
      </w:r>
      <w:proofErr w:type="spellEnd"/>
      <w:r w:rsidR="00D13D80">
        <w:rPr>
          <w:lang w:val="sq-AL"/>
        </w:rPr>
        <w:t>-së</w:t>
      </w:r>
      <w:r w:rsidRPr="005C15C2">
        <w:rPr>
          <w:lang w:val="sq-AL"/>
        </w:rPr>
        <w:t xml:space="preserve"> u rrit me 2.95%</w:t>
      </w:r>
      <w:r w:rsidR="00D13D80">
        <w:rPr>
          <w:lang w:val="sq-AL"/>
        </w:rPr>
        <w:t>,</w:t>
      </w:r>
      <w:r w:rsidRPr="005C15C2">
        <w:rPr>
          <w:lang w:val="sq-AL"/>
        </w:rPr>
        <w:t xml:space="preserve"> përgjatë nëntë muajve të vitit 2019, bazuar në vlerësimet tremujore të </w:t>
      </w:r>
      <w:proofErr w:type="spellStart"/>
      <w:r w:rsidRPr="005C15C2">
        <w:rPr>
          <w:lang w:val="sq-AL"/>
        </w:rPr>
        <w:t>INSTAT</w:t>
      </w:r>
      <w:proofErr w:type="spellEnd"/>
      <w:r w:rsidR="00D13D80">
        <w:rPr>
          <w:lang w:val="sq-AL"/>
        </w:rPr>
        <w:t>-it</w:t>
      </w:r>
      <w:r w:rsidRPr="005C15C2">
        <w:rPr>
          <w:lang w:val="sq-AL"/>
        </w:rPr>
        <w:t>, ndërkohë që vetëm për tremujorin e tretë të vitit 2019</w:t>
      </w:r>
      <w:r w:rsidR="00D13D80">
        <w:rPr>
          <w:lang w:val="sq-AL"/>
        </w:rPr>
        <w:t>,</w:t>
      </w:r>
      <w:r w:rsidRPr="005C15C2">
        <w:rPr>
          <w:lang w:val="sq-AL"/>
        </w:rPr>
        <w:t xml:space="preserve"> ritmi i rritjes rezultoi më i lartë se sa dy tremujorët e mëparshëm, në rreth 3.81%.</w:t>
      </w:r>
    </w:p>
    <w:p w14:paraId="3F56B33C" w14:textId="77777777" w:rsidR="008664CC" w:rsidRPr="005C15C2" w:rsidRDefault="008664CC" w:rsidP="008664CC">
      <w:pPr>
        <w:pStyle w:val="TEKSTIII"/>
        <w:rPr>
          <w:lang w:val="sq-AL"/>
        </w:rPr>
      </w:pPr>
    </w:p>
    <w:p w14:paraId="3F56B33D" w14:textId="77777777" w:rsidR="008664CC" w:rsidRPr="005C15C2" w:rsidRDefault="008664CC" w:rsidP="008664CC">
      <w:pPr>
        <w:pStyle w:val="TEKSTIII"/>
        <w:rPr>
          <w:lang w:val="sq-AL" w:eastAsia="sq-AL"/>
        </w:rPr>
      </w:pPr>
      <w:r w:rsidRPr="005C15C2">
        <w:rPr>
          <w:lang w:val="sq-AL"/>
        </w:rPr>
        <w:drawing>
          <wp:inline distT="0" distB="0" distL="0" distR="0" wp14:anchorId="3F56B3A1" wp14:editId="3F56B3A2">
            <wp:extent cx="2701200" cy="1501254"/>
            <wp:effectExtent l="0" t="0" r="444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2336" cy="1501886"/>
                    </a:xfrm>
                    <a:prstGeom prst="rect">
                      <a:avLst/>
                    </a:prstGeom>
                    <a:noFill/>
                  </pic:spPr>
                </pic:pic>
              </a:graphicData>
            </a:graphic>
          </wp:inline>
        </w:drawing>
      </w:r>
    </w:p>
    <w:p w14:paraId="3F56B33E" w14:textId="77777777" w:rsidR="008664CC" w:rsidRPr="005C15C2" w:rsidRDefault="008664CC" w:rsidP="008664CC">
      <w:pPr>
        <w:pStyle w:val="TEKSTIII"/>
        <w:rPr>
          <w:lang w:val="sq-AL" w:eastAsia="sq-AL"/>
        </w:rPr>
      </w:pPr>
    </w:p>
    <w:p w14:paraId="3F56B33F" w14:textId="3F088CAA" w:rsidR="008664CC" w:rsidRPr="005C15C2" w:rsidRDefault="008664CC" w:rsidP="008664CC">
      <w:pPr>
        <w:pStyle w:val="TEKSTIII"/>
        <w:rPr>
          <w:lang w:val="sq-AL"/>
        </w:rPr>
      </w:pPr>
      <w:r w:rsidRPr="005C15C2">
        <w:rPr>
          <w:lang w:val="sq-AL"/>
        </w:rPr>
        <w:t>Sipas optikës së kërkesës agregate, rritja</w:t>
      </w:r>
      <w:r w:rsidR="00D13D80">
        <w:rPr>
          <w:lang w:val="sq-AL"/>
        </w:rPr>
        <w:t>,</w:t>
      </w:r>
      <w:r w:rsidRPr="005C15C2">
        <w:rPr>
          <w:lang w:val="sq-AL"/>
        </w:rPr>
        <w:t xml:space="preserve"> përgjatë nëntë muajve të vitit 2019</w:t>
      </w:r>
      <w:r w:rsidR="00D13D80">
        <w:rPr>
          <w:lang w:val="sq-AL"/>
        </w:rPr>
        <w:t>,</w:t>
      </w:r>
      <w:r w:rsidRPr="005C15C2">
        <w:rPr>
          <w:lang w:val="sq-AL"/>
        </w:rPr>
        <w:t xml:space="preserve"> u </w:t>
      </w:r>
      <w:proofErr w:type="spellStart"/>
      <w:r w:rsidRPr="005C15C2">
        <w:rPr>
          <w:lang w:val="sq-AL"/>
        </w:rPr>
        <w:t>gjenerua</w:t>
      </w:r>
      <w:proofErr w:type="spellEnd"/>
      <w:r w:rsidRPr="005C15C2">
        <w:rPr>
          <w:lang w:val="sq-AL"/>
        </w:rPr>
        <w:t xml:space="preserve"> nga konsumi final</w:t>
      </w:r>
      <w:r w:rsidR="00D13D80">
        <w:rPr>
          <w:lang w:val="sq-AL"/>
        </w:rPr>
        <w:t>,</w:t>
      </w:r>
      <w:r w:rsidRPr="005C15C2">
        <w:rPr>
          <w:lang w:val="sq-AL"/>
        </w:rPr>
        <w:t xml:space="preserve"> si dhe nga kërkesa e </w:t>
      </w:r>
      <w:r w:rsidR="00D13D80" w:rsidRPr="005C15C2">
        <w:rPr>
          <w:lang w:val="sq-AL"/>
        </w:rPr>
        <w:t>brendshme</w:t>
      </w:r>
      <w:r w:rsidRPr="005C15C2">
        <w:rPr>
          <w:lang w:val="sq-AL"/>
        </w:rPr>
        <w:t>. Ndërsa për tremujorin e tretë</w:t>
      </w:r>
      <w:r w:rsidR="00D13D80">
        <w:rPr>
          <w:lang w:val="sq-AL"/>
        </w:rPr>
        <w:t>,</w:t>
      </w:r>
      <w:r w:rsidRPr="005C15C2">
        <w:rPr>
          <w:lang w:val="sq-AL"/>
        </w:rPr>
        <w:t xml:space="preserve"> kërkesa e brendshme vlerësohet se është nxitur kryesisht nga kontributi i konsumit. Duke marrë në konsideratë performancën e nëntë muajve të vitit 2019 dhe pritshmëritë për tremujorin e katërt 2019, i cili pritet të pasqyrojë edhe efektet e tërmetit që goditi Shqipërinë në muajin </w:t>
      </w:r>
      <w:r w:rsidR="00F704FE" w:rsidRPr="005C15C2">
        <w:rPr>
          <w:lang w:val="sq-AL"/>
        </w:rPr>
        <w:t xml:space="preserve">nëntor </w:t>
      </w:r>
      <w:r w:rsidRPr="005C15C2">
        <w:rPr>
          <w:lang w:val="sq-AL"/>
        </w:rPr>
        <w:t xml:space="preserve">të këtij viti, rritja ekonomike për të gjithë vitin 2019 pritet të jetë rreth 2.7%. </w:t>
      </w:r>
    </w:p>
    <w:p w14:paraId="3F56B340" w14:textId="3F1C9229" w:rsidR="008664CC" w:rsidRPr="005C15C2" w:rsidRDefault="008664CC" w:rsidP="008664CC">
      <w:pPr>
        <w:pStyle w:val="TEKSTIII"/>
        <w:rPr>
          <w:lang w:val="sq-AL"/>
        </w:rPr>
      </w:pPr>
      <w:r w:rsidRPr="005C15C2">
        <w:rPr>
          <w:lang w:val="sq-AL"/>
        </w:rPr>
        <w:t>Konsumi final total, i cili përbën peshën më të madhe në ekonomi, u rrit me rreth 3.0% në terma real</w:t>
      </w:r>
      <w:r w:rsidR="00F704FE">
        <w:rPr>
          <w:lang w:val="sq-AL"/>
        </w:rPr>
        <w:t>ë</w:t>
      </w:r>
      <w:r w:rsidRPr="005C15C2">
        <w:rPr>
          <w:lang w:val="sq-AL"/>
        </w:rPr>
        <w:t xml:space="preserve"> vjetorë</w:t>
      </w:r>
      <w:r w:rsidR="00F704FE">
        <w:rPr>
          <w:lang w:val="sq-AL"/>
        </w:rPr>
        <w:t>,</w:t>
      </w:r>
      <w:r w:rsidRPr="005C15C2">
        <w:rPr>
          <w:lang w:val="sq-AL"/>
        </w:rPr>
        <w:t xml:space="preserve"> përgjatë nëntë muajve të parë të 2019</w:t>
      </w:r>
      <w:r w:rsidR="00F704FE">
        <w:rPr>
          <w:lang w:val="sq-AL"/>
        </w:rPr>
        <w:t>-ës</w:t>
      </w:r>
      <w:r w:rsidRPr="005C15C2">
        <w:rPr>
          <w:lang w:val="sq-AL"/>
        </w:rPr>
        <w:t xml:space="preserve">, ndërsa konsumi final i popullatës u rrit </w:t>
      </w:r>
      <w:r w:rsidRPr="005C15C2">
        <w:rPr>
          <w:lang w:val="sq-AL"/>
        </w:rPr>
        <w:lastRenderedPageBreak/>
        <w:t>me rreth 3.12%. Ndërkohë</w:t>
      </w:r>
      <w:r w:rsidR="00F704FE">
        <w:rPr>
          <w:lang w:val="sq-AL"/>
        </w:rPr>
        <w:t>,</w:t>
      </w:r>
      <w:r w:rsidRPr="005C15C2">
        <w:rPr>
          <w:lang w:val="sq-AL"/>
        </w:rPr>
        <w:t xml:space="preserve"> vetëm për tremujorin e tretë</w:t>
      </w:r>
      <w:r w:rsidR="00A24D4D">
        <w:rPr>
          <w:lang w:val="sq-AL"/>
        </w:rPr>
        <w:t>,</w:t>
      </w:r>
      <w:r w:rsidRPr="005C15C2">
        <w:rPr>
          <w:lang w:val="sq-AL"/>
        </w:rPr>
        <w:t xml:space="preserve"> konsumi final total dhe ai i popullatës shënuan përshpe</w:t>
      </w:r>
      <w:r w:rsidR="00A24D4D">
        <w:rPr>
          <w:lang w:val="sq-AL"/>
        </w:rPr>
        <w:t>j</w:t>
      </w:r>
      <w:r w:rsidRPr="005C15C2">
        <w:rPr>
          <w:lang w:val="sq-AL"/>
        </w:rPr>
        <w:t xml:space="preserve">tim të ritmit krahasuar me dy tremujorët paraardhës, </w:t>
      </w:r>
      <w:proofErr w:type="spellStart"/>
      <w:r w:rsidRPr="005C15C2">
        <w:rPr>
          <w:lang w:val="sq-AL"/>
        </w:rPr>
        <w:t>resperktivisht</w:t>
      </w:r>
      <w:proofErr w:type="spellEnd"/>
      <w:r w:rsidRPr="005C15C2">
        <w:rPr>
          <w:lang w:val="sq-AL"/>
        </w:rPr>
        <w:t xml:space="preserve"> në 3.63% dhe 3.89%.</w:t>
      </w:r>
    </w:p>
    <w:p w14:paraId="3F56B341" w14:textId="39300CD0" w:rsidR="008664CC" w:rsidRPr="005C15C2" w:rsidRDefault="008664CC" w:rsidP="008664CC">
      <w:pPr>
        <w:pStyle w:val="TEKSTIII"/>
        <w:rPr>
          <w:lang w:val="sq-AL"/>
        </w:rPr>
      </w:pPr>
      <w:r w:rsidRPr="005C15C2">
        <w:rPr>
          <w:lang w:val="sq-AL"/>
        </w:rPr>
        <w:t xml:space="preserve">Formimi i </w:t>
      </w:r>
      <w:r w:rsidR="00A24D4D" w:rsidRPr="005C15C2">
        <w:rPr>
          <w:lang w:val="sq-AL"/>
        </w:rPr>
        <w:t xml:space="preserve">kapitalit fiks bruto </w:t>
      </w:r>
      <w:r w:rsidRPr="005C15C2">
        <w:rPr>
          <w:lang w:val="sq-AL"/>
        </w:rPr>
        <w:t>(investimet totale) pati rënie me rreth 0.37% në terma real</w:t>
      </w:r>
      <w:r w:rsidR="00A24D4D">
        <w:rPr>
          <w:lang w:val="sq-AL"/>
        </w:rPr>
        <w:t>ë</w:t>
      </w:r>
      <w:r w:rsidRPr="005C15C2">
        <w:rPr>
          <w:lang w:val="sq-AL"/>
        </w:rPr>
        <w:t xml:space="preserve"> vjetorë</w:t>
      </w:r>
      <w:r w:rsidR="00A24D4D">
        <w:rPr>
          <w:lang w:val="sq-AL"/>
        </w:rPr>
        <w:t>,</w:t>
      </w:r>
      <w:r w:rsidRPr="005C15C2">
        <w:rPr>
          <w:lang w:val="sq-AL"/>
        </w:rPr>
        <w:t xml:space="preserve"> përgjatë nëntë muajve të vitit 2019, ndërkohë vetëm për tremujorin e tretë të vitit 2019 kjo normë </w:t>
      </w:r>
      <w:r w:rsidR="00A24D4D" w:rsidRPr="005C15C2">
        <w:rPr>
          <w:lang w:val="sq-AL"/>
        </w:rPr>
        <w:t>ishte</w:t>
      </w:r>
      <w:r w:rsidRPr="005C15C2">
        <w:rPr>
          <w:lang w:val="sq-AL"/>
        </w:rPr>
        <w:t xml:space="preserve"> -1.91%. Kjo rënie i atribuohet kryesisht aktivitetit në përfundim të projektit të </w:t>
      </w:r>
      <w:proofErr w:type="spellStart"/>
      <w:r w:rsidRPr="005C15C2">
        <w:rPr>
          <w:lang w:val="sq-AL"/>
        </w:rPr>
        <w:t>TAP</w:t>
      </w:r>
      <w:proofErr w:type="spellEnd"/>
      <w:r w:rsidR="008769B1">
        <w:rPr>
          <w:lang w:val="sq-AL"/>
        </w:rPr>
        <w:t>-së</w:t>
      </w:r>
      <w:r w:rsidRPr="005C15C2">
        <w:rPr>
          <w:lang w:val="sq-AL"/>
        </w:rPr>
        <w:t>.</w:t>
      </w:r>
    </w:p>
    <w:p w14:paraId="3F56B342" w14:textId="3812E712" w:rsidR="008664CC" w:rsidRPr="005C15C2" w:rsidRDefault="008664CC" w:rsidP="008664CC">
      <w:pPr>
        <w:pStyle w:val="TEKSTIII"/>
        <w:rPr>
          <w:lang w:val="sq-AL"/>
        </w:rPr>
      </w:pPr>
      <w:r w:rsidRPr="005C15C2">
        <w:rPr>
          <w:lang w:val="sq-AL"/>
        </w:rPr>
        <w:t xml:space="preserve">Referuar statistikave të llogarive kombëtare tremujore të </w:t>
      </w:r>
      <w:proofErr w:type="spellStart"/>
      <w:r w:rsidRPr="005C15C2">
        <w:rPr>
          <w:lang w:val="sq-AL"/>
        </w:rPr>
        <w:t>INSTAT</w:t>
      </w:r>
      <w:proofErr w:type="spellEnd"/>
      <w:r w:rsidR="008769B1">
        <w:rPr>
          <w:lang w:val="sq-AL"/>
        </w:rPr>
        <w:t>-it</w:t>
      </w:r>
      <w:r w:rsidRPr="005C15C2">
        <w:rPr>
          <w:lang w:val="sq-AL"/>
        </w:rPr>
        <w:t xml:space="preserve">, përgjatë nëntë muajve të vitit 2019, eksportet e mallrave dhe </w:t>
      </w:r>
      <w:r w:rsidR="008769B1">
        <w:rPr>
          <w:lang w:val="sq-AL"/>
        </w:rPr>
        <w:t xml:space="preserve">të </w:t>
      </w:r>
      <w:r w:rsidRPr="005C15C2">
        <w:rPr>
          <w:lang w:val="sq-AL"/>
        </w:rPr>
        <w:t>shërbimeve kanë kontribuar pozitivisht. Tkurrja e eksp</w:t>
      </w:r>
      <w:r w:rsidR="008769B1">
        <w:rPr>
          <w:lang w:val="sq-AL"/>
        </w:rPr>
        <w:t>orteve të mallrave është kundër</w:t>
      </w:r>
      <w:r w:rsidRPr="005C15C2">
        <w:rPr>
          <w:lang w:val="sq-AL"/>
        </w:rPr>
        <w:t xml:space="preserve">peshuar nga rritja e eksporteve të shërbimeve, ku këto të fundit reflektojnë kryesisht një </w:t>
      </w:r>
      <w:proofErr w:type="spellStart"/>
      <w:r w:rsidRPr="005C15C2">
        <w:rPr>
          <w:lang w:val="sq-AL"/>
        </w:rPr>
        <w:t>performancë</w:t>
      </w:r>
      <w:proofErr w:type="spellEnd"/>
      <w:r w:rsidRPr="005C15C2">
        <w:rPr>
          <w:lang w:val="sq-AL"/>
        </w:rPr>
        <w:t xml:space="preserve"> të mirë të turizmit edhe përgjatë kësaj periudhe. Gjithsesi, kontributi pozitiv i eksporteve totale (mallra dhe shërbime) është kundërpeshuar nga efekti negativ i importeve</w:t>
      </w:r>
      <w:r w:rsidR="008769B1">
        <w:rPr>
          <w:lang w:val="sq-AL"/>
        </w:rPr>
        <w:t>,</w:t>
      </w:r>
      <w:r w:rsidRPr="005C15C2">
        <w:rPr>
          <w:lang w:val="sq-AL"/>
        </w:rPr>
        <w:t xml:space="preserve"> si rrjedhojë e rritjes dhe </w:t>
      </w:r>
      <w:r w:rsidR="008769B1">
        <w:rPr>
          <w:lang w:val="sq-AL"/>
        </w:rPr>
        <w:t xml:space="preserve">e </w:t>
      </w:r>
      <w:r w:rsidRPr="005C15C2">
        <w:rPr>
          <w:lang w:val="sq-AL"/>
        </w:rPr>
        <w:t xml:space="preserve">peshës specifike të lartë të këtyre të fundit, duke bërë që kërkesa e huaj neto në total të ketë një efekt vetëm lehtësisht pozitiv në rritjen reale ekonomike të nëntë muajve të 2019. </w:t>
      </w:r>
    </w:p>
    <w:p w14:paraId="3F56B343" w14:textId="1A8CF364" w:rsidR="008664CC" w:rsidRPr="005C15C2" w:rsidRDefault="008664CC" w:rsidP="008664CC">
      <w:pPr>
        <w:pStyle w:val="TEKSTIII"/>
        <w:rPr>
          <w:lang w:val="sq-AL"/>
        </w:rPr>
      </w:pPr>
      <w:r w:rsidRPr="005C15C2">
        <w:rPr>
          <w:lang w:val="sq-AL"/>
        </w:rPr>
        <w:t>Nga optika e ofertës agregate, sektorët që dhanë një kontribut të qenësishëm pozitiv në rritjen ekonomike përgjatë nëntë muajve të vitit 2019 ishin: i</w:t>
      </w:r>
      <w:r w:rsidR="008769B1">
        <w:rPr>
          <w:lang w:val="sq-AL"/>
        </w:rPr>
        <w:t>.</w:t>
      </w:r>
      <w:r w:rsidRPr="005C15C2">
        <w:rPr>
          <w:lang w:val="sq-AL"/>
        </w:rPr>
        <w:t xml:space="preserve"> </w:t>
      </w:r>
      <w:r w:rsidR="008769B1" w:rsidRPr="005C15C2">
        <w:rPr>
          <w:lang w:val="sq-AL"/>
        </w:rPr>
        <w:t xml:space="preserve">aktivitete </w:t>
      </w:r>
      <w:r w:rsidRPr="005C15C2">
        <w:rPr>
          <w:lang w:val="sq-AL"/>
        </w:rPr>
        <w:t>financiare dhe të sigurimit</w:t>
      </w:r>
      <w:r w:rsidR="008769B1">
        <w:rPr>
          <w:lang w:val="sq-AL"/>
        </w:rPr>
        <w:t>,</w:t>
      </w:r>
      <w:r w:rsidRPr="005C15C2">
        <w:rPr>
          <w:lang w:val="sq-AL"/>
        </w:rPr>
        <w:t xml:space="preserve"> me një rritje reale vjetore prej rreth 11.6% dhe një kontribut prej 0.34 pikë përqindj</w:t>
      </w:r>
      <w:r w:rsidR="008769B1">
        <w:rPr>
          <w:lang w:val="sq-AL"/>
        </w:rPr>
        <w:t>eje</w:t>
      </w:r>
      <w:r w:rsidRPr="005C15C2">
        <w:rPr>
          <w:lang w:val="sq-AL"/>
        </w:rPr>
        <w:t xml:space="preserve">; </w:t>
      </w:r>
      <w:proofErr w:type="spellStart"/>
      <w:r w:rsidRPr="005C15C2">
        <w:rPr>
          <w:lang w:val="sq-AL"/>
        </w:rPr>
        <w:t>ii</w:t>
      </w:r>
      <w:proofErr w:type="spellEnd"/>
      <w:r w:rsidR="008769B1">
        <w:rPr>
          <w:lang w:val="sq-AL"/>
        </w:rPr>
        <w:t>.</w:t>
      </w:r>
      <w:r w:rsidRPr="005C15C2">
        <w:rPr>
          <w:lang w:val="sq-AL"/>
        </w:rPr>
        <w:t xml:space="preserve"> </w:t>
      </w:r>
      <w:r w:rsidR="008769B1" w:rsidRPr="005C15C2">
        <w:rPr>
          <w:lang w:val="sq-AL"/>
        </w:rPr>
        <w:t xml:space="preserve">aktivitete </w:t>
      </w:r>
      <w:r w:rsidRPr="005C15C2">
        <w:rPr>
          <w:lang w:val="sq-AL"/>
        </w:rPr>
        <w:t>të pasurive të paluajtshme</w:t>
      </w:r>
      <w:r w:rsidR="008769B1">
        <w:rPr>
          <w:lang w:val="sq-AL"/>
        </w:rPr>
        <w:t>,</w:t>
      </w:r>
      <w:r w:rsidRPr="005C15C2">
        <w:rPr>
          <w:lang w:val="sq-AL"/>
        </w:rPr>
        <w:t xml:space="preserve"> me një rritje vjetore prej rreth 7.61% dhe një kontribut prej 0.45 pikë përqindje</w:t>
      </w:r>
      <w:r w:rsidR="008769B1">
        <w:rPr>
          <w:lang w:val="sq-AL"/>
        </w:rPr>
        <w:t>je</w:t>
      </w:r>
      <w:r w:rsidRPr="005C15C2">
        <w:rPr>
          <w:lang w:val="sq-AL"/>
        </w:rPr>
        <w:t xml:space="preserve">; </w:t>
      </w:r>
      <w:proofErr w:type="spellStart"/>
      <w:r w:rsidRPr="005C15C2">
        <w:rPr>
          <w:lang w:val="sq-AL"/>
        </w:rPr>
        <w:t>iii</w:t>
      </w:r>
      <w:proofErr w:type="spellEnd"/>
      <w:r w:rsidR="008769B1">
        <w:rPr>
          <w:lang w:val="sq-AL"/>
        </w:rPr>
        <w:t>.</w:t>
      </w:r>
      <w:r w:rsidRPr="005C15C2">
        <w:rPr>
          <w:lang w:val="sq-AL"/>
        </w:rPr>
        <w:t xml:space="preserve"> </w:t>
      </w:r>
      <w:r w:rsidR="008769B1" w:rsidRPr="005C15C2">
        <w:rPr>
          <w:lang w:val="sq-AL"/>
        </w:rPr>
        <w:t xml:space="preserve">informacioni </w:t>
      </w:r>
      <w:r w:rsidRPr="005C15C2">
        <w:rPr>
          <w:lang w:val="sq-AL"/>
        </w:rPr>
        <w:t>dhe komunikimi</w:t>
      </w:r>
      <w:r w:rsidR="008769B1">
        <w:rPr>
          <w:lang w:val="sq-AL"/>
        </w:rPr>
        <w:t>,</w:t>
      </w:r>
      <w:r w:rsidRPr="005C15C2">
        <w:rPr>
          <w:lang w:val="sq-AL"/>
        </w:rPr>
        <w:t xml:space="preserve"> me një rritje vjetore prej rreth 6.38% dhe një kontribut prej 0.18 pikë përqindje</w:t>
      </w:r>
      <w:r w:rsidR="008769B1">
        <w:rPr>
          <w:lang w:val="sq-AL"/>
        </w:rPr>
        <w:t>je</w:t>
      </w:r>
      <w:r w:rsidRPr="005C15C2">
        <w:rPr>
          <w:lang w:val="sq-AL"/>
        </w:rPr>
        <w:t xml:space="preserve">; </w:t>
      </w:r>
      <w:proofErr w:type="spellStart"/>
      <w:r w:rsidRPr="005C15C2">
        <w:rPr>
          <w:lang w:val="sq-AL"/>
        </w:rPr>
        <w:t>iv</w:t>
      </w:r>
      <w:proofErr w:type="spellEnd"/>
      <w:r w:rsidR="008769B1">
        <w:rPr>
          <w:lang w:val="sq-AL"/>
        </w:rPr>
        <w:t>.</w:t>
      </w:r>
      <w:r w:rsidRPr="005C15C2">
        <w:rPr>
          <w:lang w:val="sq-AL"/>
        </w:rPr>
        <w:t xml:space="preserve"> </w:t>
      </w:r>
      <w:r w:rsidR="008769B1" w:rsidRPr="005C15C2">
        <w:rPr>
          <w:lang w:val="sq-AL"/>
        </w:rPr>
        <w:t xml:space="preserve">aktivitete </w:t>
      </w:r>
      <w:r w:rsidRPr="005C15C2">
        <w:rPr>
          <w:lang w:val="sq-AL"/>
        </w:rPr>
        <w:t>shkencore, profesionale dhe teknike me një rritje reale vjetore prej rreth 6.31% dhe një kontribut prej 0.37 pikë përqindje</w:t>
      </w:r>
      <w:r w:rsidR="008769B1">
        <w:rPr>
          <w:lang w:val="sq-AL"/>
        </w:rPr>
        <w:t xml:space="preserve">je; </w:t>
      </w:r>
      <w:r w:rsidRPr="005C15C2">
        <w:rPr>
          <w:lang w:val="sq-AL"/>
        </w:rPr>
        <w:t>v</w:t>
      </w:r>
      <w:r w:rsidR="008769B1">
        <w:rPr>
          <w:lang w:val="sq-AL"/>
        </w:rPr>
        <w:t>.</w:t>
      </w:r>
      <w:r w:rsidRPr="005C15C2">
        <w:rPr>
          <w:lang w:val="sq-AL"/>
        </w:rPr>
        <w:t xml:space="preserve"> </w:t>
      </w:r>
      <w:r w:rsidR="008769B1" w:rsidRPr="005C15C2">
        <w:rPr>
          <w:lang w:val="sq-AL"/>
        </w:rPr>
        <w:t xml:space="preserve">tregtia </w:t>
      </w:r>
      <w:r w:rsidRPr="005C15C2">
        <w:rPr>
          <w:lang w:val="sq-AL"/>
        </w:rPr>
        <w:t>me shumicë dhe me pakicë etj.</w:t>
      </w:r>
      <w:r w:rsidR="008769B1">
        <w:rPr>
          <w:lang w:val="sq-AL"/>
        </w:rPr>
        <w:t xml:space="preserve">, </w:t>
      </w:r>
      <w:r w:rsidRPr="005C15C2">
        <w:rPr>
          <w:lang w:val="sq-AL"/>
        </w:rPr>
        <w:t>me një rritje vjetore prej rreth 5.77% dhe një kontribut prej 0.9 pikë përqindje</w:t>
      </w:r>
      <w:r w:rsidR="007F213D">
        <w:rPr>
          <w:lang w:val="sq-AL"/>
        </w:rPr>
        <w:t>je</w:t>
      </w:r>
      <w:r w:rsidRPr="005C15C2">
        <w:rPr>
          <w:lang w:val="sq-AL"/>
        </w:rPr>
        <w:t>.</w:t>
      </w:r>
    </w:p>
    <w:p w14:paraId="3F56B344" w14:textId="4338247D" w:rsidR="008664CC" w:rsidRPr="005C15C2" w:rsidRDefault="008664CC" w:rsidP="008664CC">
      <w:pPr>
        <w:pStyle w:val="TEKSTIII"/>
        <w:rPr>
          <w:lang w:val="sq-AL"/>
        </w:rPr>
      </w:pPr>
      <w:r w:rsidRPr="005C15C2">
        <w:rPr>
          <w:lang w:val="sq-AL"/>
        </w:rPr>
        <w:t xml:space="preserve">Nga ana tjetër, dinamika e tregut të punës ka vijuar performancën </w:t>
      </w:r>
      <w:r w:rsidR="008002CA" w:rsidRPr="005C15C2">
        <w:rPr>
          <w:lang w:val="sq-AL"/>
        </w:rPr>
        <w:t>pozitive</w:t>
      </w:r>
      <w:r w:rsidRPr="005C15C2">
        <w:rPr>
          <w:lang w:val="sq-AL"/>
        </w:rPr>
        <w:t xml:space="preserve">. Referuar anketës tremujore të forcës së punës nga </w:t>
      </w:r>
      <w:proofErr w:type="spellStart"/>
      <w:r w:rsidRPr="005C15C2">
        <w:rPr>
          <w:lang w:val="sq-AL"/>
        </w:rPr>
        <w:t>INSTAT</w:t>
      </w:r>
      <w:proofErr w:type="spellEnd"/>
      <w:r w:rsidR="008002CA">
        <w:rPr>
          <w:lang w:val="sq-AL"/>
        </w:rPr>
        <w:t>-i</w:t>
      </w:r>
      <w:r w:rsidRPr="005C15C2">
        <w:rPr>
          <w:lang w:val="sq-AL"/>
        </w:rPr>
        <w:t>, punësimi deri në tremujorin e tretë të vitit 2019 u rrit me 2.6% krahasuar me të njëjtin tremujor të një viti më parë ose me rreth 31 mijë të punësuar. Norma e papunësisë (për grup</w:t>
      </w:r>
      <w:r w:rsidR="008002CA">
        <w:rPr>
          <w:lang w:val="sq-AL"/>
        </w:rPr>
        <w:t>-</w:t>
      </w:r>
      <w:r w:rsidRPr="005C15C2">
        <w:rPr>
          <w:lang w:val="sq-AL"/>
        </w:rPr>
        <w:t>moshën 15</w:t>
      </w:r>
      <w:r w:rsidR="008002CA">
        <w:rPr>
          <w:lang w:val="sq-AL"/>
        </w:rPr>
        <w:t>–</w:t>
      </w:r>
      <w:r w:rsidRPr="005C15C2">
        <w:rPr>
          <w:lang w:val="sq-AL"/>
        </w:rPr>
        <w:t xml:space="preserve">64 vjeç) ka vijuar trendin e saj rënës që prej </w:t>
      </w:r>
      <w:proofErr w:type="spellStart"/>
      <w:r w:rsidRPr="005C15C2">
        <w:rPr>
          <w:lang w:val="sq-AL"/>
        </w:rPr>
        <w:t>T1</w:t>
      </w:r>
      <w:proofErr w:type="spellEnd"/>
      <w:r w:rsidRPr="005C15C2">
        <w:rPr>
          <w:lang w:val="sq-AL"/>
        </w:rPr>
        <w:t>-2014</w:t>
      </w:r>
      <w:r w:rsidR="008002CA">
        <w:rPr>
          <w:lang w:val="sq-AL"/>
        </w:rPr>
        <w:t>,</w:t>
      </w:r>
      <w:r w:rsidRPr="005C15C2">
        <w:rPr>
          <w:lang w:val="sq-AL"/>
        </w:rPr>
        <w:t xml:space="preserve"> ku regjistroi vlerën e saj më të lartë prej 18%, duke zbritur tashmë në nivelin 11.8% në </w:t>
      </w:r>
      <w:proofErr w:type="spellStart"/>
      <w:r w:rsidRPr="005C15C2">
        <w:rPr>
          <w:lang w:val="sq-AL"/>
        </w:rPr>
        <w:t>T3</w:t>
      </w:r>
      <w:proofErr w:type="spellEnd"/>
      <w:r w:rsidRPr="005C15C2">
        <w:rPr>
          <w:lang w:val="sq-AL"/>
        </w:rPr>
        <w:t xml:space="preserve">-2019, me një reduktim prej 0.8 pikë përqindje </w:t>
      </w:r>
      <w:r w:rsidR="008002CA" w:rsidRPr="005C15C2">
        <w:rPr>
          <w:lang w:val="sq-AL"/>
        </w:rPr>
        <w:t>krahasuar</w:t>
      </w:r>
      <w:r w:rsidRPr="005C15C2">
        <w:rPr>
          <w:lang w:val="sq-AL"/>
        </w:rPr>
        <w:t xml:space="preserve"> me një vit më parë (</w:t>
      </w:r>
      <w:proofErr w:type="spellStart"/>
      <w:r w:rsidRPr="005C15C2">
        <w:rPr>
          <w:lang w:val="sq-AL"/>
        </w:rPr>
        <w:t>T3</w:t>
      </w:r>
      <w:proofErr w:type="spellEnd"/>
      <w:r w:rsidRPr="005C15C2">
        <w:rPr>
          <w:lang w:val="sq-AL"/>
        </w:rPr>
        <w:t xml:space="preserve">-2018) ose me një reduktim të numrit të personave të papunë prej rreth 8.2 mijë në harkun kohor </w:t>
      </w:r>
      <w:r w:rsidR="008002CA">
        <w:rPr>
          <w:lang w:val="sq-AL"/>
        </w:rPr>
        <w:t>të një viti. Ndërkohë, për grup-</w:t>
      </w:r>
      <w:r w:rsidRPr="005C15C2">
        <w:rPr>
          <w:lang w:val="sq-AL"/>
        </w:rPr>
        <w:t xml:space="preserve">moshën 15 vjeç e sipër, norma e papunësisë gjatë tremujorit të tretë të vitit 2019 regjistroi nivelin prej 11.4%. </w:t>
      </w:r>
    </w:p>
    <w:p w14:paraId="3F56B345" w14:textId="34256FE6" w:rsidR="008664CC" w:rsidRPr="005C15C2" w:rsidRDefault="008664CC" w:rsidP="008664CC">
      <w:pPr>
        <w:pStyle w:val="TEKSTIII"/>
        <w:rPr>
          <w:lang w:val="sq-AL"/>
        </w:rPr>
      </w:pPr>
      <w:r w:rsidRPr="005C15C2">
        <w:rPr>
          <w:lang w:val="sq-AL"/>
        </w:rPr>
        <w:t xml:space="preserve">Bazuar në statistikat e bilancit të pagesave të </w:t>
      </w:r>
      <w:proofErr w:type="spellStart"/>
      <w:r w:rsidRPr="005C15C2">
        <w:rPr>
          <w:lang w:val="sq-AL"/>
        </w:rPr>
        <w:t>BSH</w:t>
      </w:r>
      <w:proofErr w:type="spellEnd"/>
      <w:r w:rsidR="008002CA">
        <w:rPr>
          <w:lang w:val="sq-AL"/>
        </w:rPr>
        <w:t>-së</w:t>
      </w:r>
      <w:r w:rsidRPr="005C15C2">
        <w:rPr>
          <w:lang w:val="sq-AL"/>
        </w:rPr>
        <w:t>, bilanci i pagesave (</w:t>
      </w:r>
      <w:proofErr w:type="spellStart"/>
      <w:r w:rsidRPr="005C15C2">
        <w:rPr>
          <w:lang w:val="sq-AL"/>
        </w:rPr>
        <w:t>BP</w:t>
      </w:r>
      <w:proofErr w:type="spellEnd"/>
      <w:r w:rsidRPr="005C15C2">
        <w:rPr>
          <w:lang w:val="sq-AL"/>
        </w:rPr>
        <w:t>) për periudhën janar</w:t>
      </w:r>
      <w:r w:rsidR="008002CA">
        <w:rPr>
          <w:lang w:val="sq-AL"/>
        </w:rPr>
        <w:t>–</w:t>
      </w:r>
      <w:r w:rsidRPr="005C15C2">
        <w:rPr>
          <w:lang w:val="sq-AL"/>
        </w:rPr>
        <w:t xml:space="preserve">shtator të vitit 2019, shënoi rënie kundrejt </w:t>
      </w:r>
      <w:r w:rsidR="008002CA">
        <w:rPr>
          <w:lang w:val="sq-AL"/>
        </w:rPr>
        <w:t>s</w:t>
      </w:r>
      <w:r w:rsidRPr="005C15C2">
        <w:rPr>
          <w:lang w:val="sq-AL"/>
        </w:rPr>
        <w:t>ë njëjtës periudhë të një viti më parë</w:t>
      </w:r>
      <w:r w:rsidR="00630C1C">
        <w:rPr>
          <w:lang w:val="sq-AL"/>
        </w:rPr>
        <w:t>,</w:t>
      </w:r>
      <w:r w:rsidRPr="005C15C2">
        <w:rPr>
          <w:lang w:val="sq-AL"/>
        </w:rPr>
        <w:t xml:space="preserve"> duke arritur vlerën -4.6 milion</w:t>
      </w:r>
      <w:r w:rsidR="00630C1C">
        <w:rPr>
          <w:lang w:val="sq-AL"/>
        </w:rPr>
        <w:t>ë</w:t>
      </w:r>
      <w:r w:rsidRPr="005C15C2">
        <w:rPr>
          <w:lang w:val="sq-AL"/>
        </w:rPr>
        <w:t xml:space="preserve"> euro, nga 97.9 milion</w:t>
      </w:r>
      <w:r w:rsidR="00630C1C">
        <w:rPr>
          <w:lang w:val="sq-AL"/>
        </w:rPr>
        <w:t>ë</w:t>
      </w:r>
      <w:r w:rsidRPr="005C15C2">
        <w:rPr>
          <w:lang w:val="sq-AL"/>
        </w:rPr>
        <w:t xml:space="preserve"> euro </w:t>
      </w:r>
      <w:r w:rsidR="00630C1C">
        <w:rPr>
          <w:lang w:val="sq-AL"/>
        </w:rPr>
        <w:t>m</w:t>
      </w:r>
      <w:r w:rsidRPr="005C15C2">
        <w:rPr>
          <w:lang w:val="sq-AL"/>
        </w:rPr>
        <w:t>ë 2018</w:t>
      </w:r>
      <w:r w:rsidR="00630C1C">
        <w:rPr>
          <w:lang w:val="sq-AL"/>
        </w:rPr>
        <w:t>-ën</w:t>
      </w:r>
      <w:r w:rsidRPr="005C15C2">
        <w:rPr>
          <w:lang w:val="sq-AL"/>
        </w:rPr>
        <w:t>. Ndërsa</w:t>
      </w:r>
      <w:r w:rsidR="00630C1C">
        <w:rPr>
          <w:lang w:val="sq-AL"/>
        </w:rPr>
        <w:t>,</w:t>
      </w:r>
      <w:r w:rsidRPr="005C15C2">
        <w:rPr>
          <w:lang w:val="sq-AL"/>
        </w:rPr>
        <w:t xml:space="preserve"> vetëm për tremujorin e tretë të 2019</w:t>
      </w:r>
      <w:r w:rsidR="00792D49">
        <w:rPr>
          <w:lang w:val="sq-AL"/>
        </w:rPr>
        <w:t>-ës</w:t>
      </w:r>
      <w:r w:rsidRPr="005C15C2">
        <w:rPr>
          <w:lang w:val="sq-AL"/>
        </w:rPr>
        <w:t xml:space="preserve">, </w:t>
      </w:r>
      <w:proofErr w:type="spellStart"/>
      <w:r w:rsidRPr="005C15C2">
        <w:rPr>
          <w:lang w:val="sq-AL"/>
        </w:rPr>
        <w:t>BP</w:t>
      </w:r>
      <w:proofErr w:type="spellEnd"/>
      <w:r w:rsidR="00792D49">
        <w:rPr>
          <w:lang w:val="sq-AL"/>
        </w:rPr>
        <w:t>-ja</w:t>
      </w:r>
      <w:r w:rsidRPr="005C15C2">
        <w:rPr>
          <w:lang w:val="sq-AL"/>
        </w:rPr>
        <w:t xml:space="preserve"> regjistroi balancë pozitive prej 110 milion</w:t>
      </w:r>
      <w:r w:rsidR="00792D49">
        <w:rPr>
          <w:lang w:val="sq-AL"/>
        </w:rPr>
        <w:t>ë</w:t>
      </w:r>
      <w:r w:rsidRPr="005C15C2">
        <w:rPr>
          <w:lang w:val="sq-AL"/>
        </w:rPr>
        <w:t xml:space="preserve"> euro</w:t>
      </w:r>
      <w:r w:rsidR="00792D49">
        <w:rPr>
          <w:lang w:val="sq-AL"/>
        </w:rPr>
        <w:t>sh</w:t>
      </w:r>
      <w:r w:rsidRPr="005C15C2">
        <w:rPr>
          <w:lang w:val="sq-AL"/>
        </w:rPr>
        <w:t>, krahasuar me tremujorin e tretë të 2018</w:t>
      </w:r>
      <w:r w:rsidR="00332C4F">
        <w:rPr>
          <w:lang w:val="sq-AL"/>
        </w:rPr>
        <w:t xml:space="preserve">-ës, </w:t>
      </w:r>
      <w:r w:rsidRPr="005C15C2">
        <w:rPr>
          <w:lang w:val="sq-AL"/>
        </w:rPr>
        <w:t>ku</w:t>
      </w:r>
      <w:r w:rsidR="00332C4F">
        <w:rPr>
          <w:lang w:val="sq-AL"/>
        </w:rPr>
        <w:t>,</w:t>
      </w:r>
      <w:r w:rsidRPr="005C15C2">
        <w:rPr>
          <w:lang w:val="sq-AL"/>
        </w:rPr>
        <w:t xml:space="preserve"> gjithashtu</w:t>
      </w:r>
      <w:r w:rsidR="00332C4F">
        <w:rPr>
          <w:lang w:val="sq-AL"/>
        </w:rPr>
        <w:t>,</w:t>
      </w:r>
      <w:r w:rsidRPr="005C15C2">
        <w:rPr>
          <w:lang w:val="sq-AL"/>
        </w:rPr>
        <w:t xml:space="preserve"> shënonte balancë pozitive prej +155 milion</w:t>
      </w:r>
      <w:r w:rsidR="00332C4F">
        <w:rPr>
          <w:lang w:val="sq-AL"/>
        </w:rPr>
        <w:t>ë</w:t>
      </w:r>
      <w:r w:rsidRPr="005C15C2">
        <w:rPr>
          <w:lang w:val="sq-AL"/>
        </w:rPr>
        <w:t xml:space="preserve"> euro.</w:t>
      </w:r>
    </w:p>
    <w:p w14:paraId="3F56B346" w14:textId="25C401EA" w:rsidR="008664CC" w:rsidRPr="005C15C2" w:rsidRDefault="008664CC" w:rsidP="008664CC">
      <w:pPr>
        <w:pStyle w:val="TEKSTIII"/>
        <w:rPr>
          <w:lang w:val="sq-AL"/>
        </w:rPr>
      </w:pPr>
      <w:r w:rsidRPr="005C15C2">
        <w:rPr>
          <w:lang w:val="sq-AL"/>
        </w:rPr>
        <w:t>Deficiti tregtar u thellua lehtësisht gjatë nëntë muajve të parë të vitit 2019</w:t>
      </w:r>
      <w:r w:rsidR="00332C4F">
        <w:rPr>
          <w:lang w:val="sq-AL"/>
        </w:rPr>
        <w:t>,</w:t>
      </w:r>
      <w:r w:rsidRPr="005C15C2">
        <w:rPr>
          <w:lang w:val="sq-AL"/>
        </w:rPr>
        <w:t xml:space="preserve"> me rreth 12%, si rezultat i një tkurrje</w:t>
      </w:r>
      <w:r w:rsidR="00332C4F">
        <w:rPr>
          <w:lang w:val="sq-AL"/>
        </w:rPr>
        <w:t>je</w:t>
      </w:r>
      <w:r w:rsidRPr="005C15C2">
        <w:rPr>
          <w:lang w:val="sq-AL"/>
        </w:rPr>
        <w:t xml:space="preserve"> të eksporteve, ku dinamika e energjisë elektrike </w:t>
      </w:r>
      <w:r w:rsidR="00332C4F" w:rsidRPr="005C15C2">
        <w:rPr>
          <w:lang w:val="sq-AL"/>
        </w:rPr>
        <w:t>krahasuar</w:t>
      </w:r>
      <w:r w:rsidRPr="005C15C2">
        <w:rPr>
          <w:lang w:val="sq-AL"/>
        </w:rPr>
        <w:t xml:space="preserve"> me një vit më parë ishte faktor </w:t>
      </w:r>
      <w:proofErr w:type="spellStart"/>
      <w:r w:rsidRPr="005C15C2">
        <w:rPr>
          <w:lang w:val="sq-AL"/>
        </w:rPr>
        <w:t>dominant</w:t>
      </w:r>
      <w:proofErr w:type="spellEnd"/>
      <w:r w:rsidRPr="005C15C2">
        <w:rPr>
          <w:lang w:val="sq-AL"/>
        </w:rPr>
        <w:t>, si dhe rritje të volumit të importeve. Gjithashtu, deficiti i llogarisë korrente u përkeqësua me rreth 40%</w:t>
      </w:r>
      <w:r w:rsidR="00332C4F">
        <w:rPr>
          <w:lang w:val="sq-AL"/>
        </w:rPr>
        <w:t>,</w:t>
      </w:r>
      <w:r w:rsidRPr="005C15C2">
        <w:rPr>
          <w:lang w:val="sq-AL"/>
        </w:rPr>
        <w:t xml:space="preserve"> përgjatë periudhës nëntëmujore. Ndërsa</w:t>
      </w:r>
      <w:r w:rsidR="00332C4F">
        <w:rPr>
          <w:lang w:val="sq-AL"/>
        </w:rPr>
        <w:t>,</w:t>
      </w:r>
      <w:r w:rsidRPr="005C15C2">
        <w:rPr>
          <w:lang w:val="sq-AL"/>
        </w:rPr>
        <w:t xml:space="preserve"> vetëm për tremujorin e tretë, deficiti i llogarisë korrente vlerësohet në rreth 161 milionë euro. Thellimi i deficitit korrent</w:t>
      </w:r>
      <w:r w:rsidR="00D85E2B">
        <w:rPr>
          <w:lang w:val="sq-AL"/>
        </w:rPr>
        <w:t>,</w:t>
      </w:r>
      <w:r w:rsidRPr="005C15C2">
        <w:rPr>
          <w:lang w:val="sq-AL"/>
        </w:rPr>
        <w:t xml:space="preserve"> në masën më të madhe është diktuar nga zgjerimi</w:t>
      </w:r>
      <w:r w:rsidR="00D85E2B">
        <w:rPr>
          <w:lang w:val="sq-AL"/>
        </w:rPr>
        <w:t xml:space="preserve"> i deficitit tregtar në mallra -</w:t>
      </w:r>
      <w:r w:rsidRPr="005C15C2">
        <w:rPr>
          <w:lang w:val="sq-AL"/>
        </w:rPr>
        <w:t xml:space="preserve"> në reflektim të rritjes së shpenzimeve për importe dhe </w:t>
      </w:r>
      <w:r w:rsidR="00D85E2B">
        <w:rPr>
          <w:lang w:val="sq-AL"/>
        </w:rPr>
        <w:t xml:space="preserve">të </w:t>
      </w:r>
      <w:r w:rsidRPr="005C15C2">
        <w:rPr>
          <w:lang w:val="sq-AL"/>
        </w:rPr>
        <w:t xml:space="preserve">rënies së të ardhurave nga eksportet. Në të njëjtën kohë, zgjerimi i balancës negative të </w:t>
      </w:r>
      <w:proofErr w:type="spellStart"/>
      <w:r w:rsidRPr="005C15C2">
        <w:rPr>
          <w:lang w:val="sq-AL"/>
        </w:rPr>
        <w:t>të</w:t>
      </w:r>
      <w:proofErr w:type="spellEnd"/>
      <w:r w:rsidRPr="005C15C2">
        <w:rPr>
          <w:lang w:val="sq-AL"/>
        </w:rPr>
        <w:t xml:space="preserve"> ardhurave (parësore) nga investimet ka qenë faktor shtesë në thellimin e deficitit korrent.</w:t>
      </w:r>
    </w:p>
    <w:p w14:paraId="3F56B347" w14:textId="451BAAA5" w:rsidR="008664CC" w:rsidRPr="005C15C2" w:rsidRDefault="008664CC" w:rsidP="008664CC">
      <w:pPr>
        <w:pStyle w:val="TEKSTIII"/>
        <w:rPr>
          <w:lang w:val="sq-AL"/>
        </w:rPr>
      </w:pPr>
      <w:r w:rsidRPr="005C15C2">
        <w:rPr>
          <w:lang w:val="sq-AL"/>
        </w:rPr>
        <w:t xml:space="preserve">Në gamën e eksporteve të shërbimeve, ato që ndikuan më së shumti ishin shërbimet e ndërlidhura kryesisht me aktivitetin e sektorit turistik, të cilat u rritën me rreth 11.5%, duke kontribuar konsiderueshëm në reduktimin e deficitit të llogarisë korrente. Po ashtu, </w:t>
      </w:r>
      <w:proofErr w:type="spellStart"/>
      <w:r w:rsidRPr="005C15C2">
        <w:rPr>
          <w:lang w:val="sq-AL"/>
        </w:rPr>
        <w:t>remitancat</w:t>
      </w:r>
      <w:proofErr w:type="spellEnd"/>
      <w:r w:rsidRPr="005C15C2">
        <w:rPr>
          <w:lang w:val="sq-AL"/>
        </w:rPr>
        <w:t xml:space="preserve"> u </w:t>
      </w:r>
      <w:r w:rsidRPr="005C15C2">
        <w:rPr>
          <w:lang w:val="sq-AL"/>
        </w:rPr>
        <w:lastRenderedPageBreak/>
        <w:t xml:space="preserve">rritën me rreth 3.9%, megjithatë kontributi i tyre në përmirësimin e llogarisë korrente ishte disi më </w:t>
      </w:r>
      <w:r w:rsidRPr="00650107">
        <w:rPr>
          <w:lang w:val="sq-AL"/>
        </w:rPr>
        <w:t>mar</w:t>
      </w:r>
      <w:r w:rsidR="00D85E2B" w:rsidRPr="00650107">
        <w:rPr>
          <w:lang w:val="sq-AL"/>
        </w:rPr>
        <w:t>gj</w:t>
      </w:r>
      <w:r w:rsidRPr="00650107">
        <w:rPr>
          <w:lang w:val="sq-AL"/>
        </w:rPr>
        <w:t>inal</w:t>
      </w:r>
      <w:r w:rsidR="00F85029" w:rsidRPr="00650107">
        <w:rPr>
          <w:lang w:val="sq-AL"/>
        </w:rPr>
        <w:t>,</w:t>
      </w:r>
      <w:r w:rsidRPr="005C15C2">
        <w:rPr>
          <w:lang w:val="sq-AL"/>
        </w:rPr>
        <w:t xml:space="preserve"> duke qenë se pesha e tyre është zvogëluar ndjeshëm përgjatë v</w:t>
      </w:r>
      <w:r w:rsidR="00F6287D">
        <w:rPr>
          <w:lang w:val="sq-AL"/>
        </w:rPr>
        <w:t>jetëve</w:t>
      </w:r>
      <w:r w:rsidRPr="005C15C2">
        <w:rPr>
          <w:lang w:val="sq-AL"/>
        </w:rPr>
        <w:t xml:space="preserve"> të fundit. </w:t>
      </w:r>
    </w:p>
    <w:p w14:paraId="3F56B348" w14:textId="0312D652" w:rsidR="008664CC" w:rsidRPr="005C15C2" w:rsidRDefault="008664CC" w:rsidP="008664CC">
      <w:pPr>
        <w:pStyle w:val="TEKSTIII"/>
        <w:rPr>
          <w:color w:val="000000"/>
          <w:lang w:val="sq-AL"/>
        </w:rPr>
      </w:pPr>
      <w:r w:rsidRPr="005C15C2">
        <w:rPr>
          <w:lang w:val="sq-AL"/>
        </w:rPr>
        <w:t>Llogaria financiare dhe kapitale u zgjerua në vlerën +785 milion</w:t>
      </w:r>
      <w:r w:rsidR="00F85029">
        <w:rPr>
          <w:lang w:val="sq-AL"/>
        </w:rPr>
        <w:t>ë</w:t>
      </w:r>
      <w:r w:rsidRPr="005C15C2">
        <w:rPr>
          <w:lang w:val="sq-AL"/>
        </w:rPr>
        <w:t xml:space="preserve"> euro</w:t>
      </w:r>
      <w:r w:rsidR="00F85029">
        <w:rPr>
          <w:lang w:val="sq-AL"/>
        </w:rPr>
        <w:t>,</w:t>
      </w:r>
      <w:r w:rsidRPr="005C15C2">
        <w:rPr>
          <w:lang w:val="sq-AL"/>
        </w:rPr>
        <w:t xml:space="preserve"> gjatë nëntë muajve të parë të vitit 2019 krahasuar me +660 milion</w:t>
      </w:r>
      <w:r w:rsidR="00F85029">
        <w:rPr>
          <w:lang w:val="sq-AL"/>
        </w:rPr>
        <w:t>ë</w:t>
      </w:r>
      <w:r w:rsidRPr="005C15C2">
        <w:rPr>
          <w:lang w:val="sq-AL"/>
        </w:rPr>
        <w:t xml:space="preserve"> euro</w:t>
      </w:r>
      <w:r w:rsidR="00F85029">
        <w:rPr>
          <w:lang w:val="sq-AL"/>
        </w:rPr>
        <w:t>,</w:t>
      </w:r>
      <w:r w:rsidRPr="005C15C2">
        <w:rPr>
          <w:lang w:val="sq-AL"/>
        </w:rPr>
        <w:t xml:space="preserve"> që ishte në të njëjtën periudhë të një viti më parë, ku flukset hyrëse nga investimet e huaja </w:t>
      </w:r>
      <w:proofErr w:type="spellStart"/>
      <w:r w:rsidRPr="005C15C2">
        <w:rPr>
          <w:lang w:val="sq-AL"/>
        </w:rPr>
        <w:t>direkte</w:t>
      </w:r>
      <w:proofErr w:type="spellEnd"/>
      <w:r w:rsidRPr="005C15C2">
        <w:rPr>
          <w:lang w:val="sq-AL"/>
        </w:rPr>
        <w:t xml:space="preserve"> u rritën me rreth 7.3% kundrejt një viti më parë. Ndërsa vetëm për tremujorin e tretë të 2019, llogaria financiare dhe kapitale u zvogëlua në +155 </w:t>
      </w:r>
      <w:r w:rsidRPr="00650107">
        <w:rPr>
          <w:lang w:val="sq-AL"/>
        </w:rPr>
        <w:t>m</w:t>
      </w:r>
      <w:r w:rsidR="00DD56D4">
        <w:rPr>
          <w:lang w:val="sq-AL"/>
        </w:rPr>
        <w:t>ilion</w:t>
      </w:r>
      <w:r w:rsidR="00B378F7">
        <w:rPr>
          <w:lang w:val="sq-AL"/>
        </w:rPr>
        <w:t>ë</w:t>
      </w:r>
      <w:bookmarkStart w:id="2" w:name="_GoBack"/>
      <w:bookmarkEnd w:id="2"/>
      <w:r w:rsidRPr="005C15C2">
        <w:rPr>
          <w:lang w:val="sq-AL"/>
        </w:rPr>
        <w:t xml:space="preserve"> euro, krahasuar me +195 m</w:t>
      </w:r>
      <w:r w:rsidR="00DD56D4">
        <w:rPr>
          <w:lang w:val="sq-AL"/>
        </w:rPr>
        <w:t>ilion</w:t>
      </w:r>
      <w:r w:rsidR="00B378F7">
        <w:rPr>
          <w:lang w:val="sq-AL"/>
        </w:rPr>
        <w:t>ë</w:t>
      </w:r>
      <w:r w:rsidRPr="005C15C2">
        <w:rPr>
          <w:lang w:val="sq-AL"/>
        </w:rPr>
        <w:t xml:space="preserve"> euro në tremujorin e tretë të 2018</w:t>
      </w:r>
      <w:r w:rsidR="00F85029">
        <w:rPr>
          <w:lang w:val="sq-AL"/>
        </w:rPr>
        <w:t>-ës</w:t>
      </w:r>
      <w:r w:rsidRPr="005C15C2">
        <w:rPr>
          <w:lang w:val="sq-AL"/>
        </w:rPr>
        <w:t>.</w:t>
      </w:r>
      <w:r w:rsidRPr="005C15C2">
        <w:rPr>
          <w:color w:val="000000"/>
          <w:lang w:val="sq-AL"/>
        </w:rPr>
        <w:t xml:space="preserve"> </w:t>
      </w:r>
    </w:p>
    <w:p w14:paraId="3F56B349" w14:textId="16ED66E7" w:rsidR="008664CC" w:rsidRPr="005C15C2" w:rsidRDefault="008664CC" w:rsidP="008664CC">
      <w:pPr>
        <w:pStyle w:val="TEKSTIII"/>
        <w:rPr>
          <w:lang w:val="sq-AL"/>
        </w:rPr>
      </w:pPr>
      <w:r w:rsidRPr="005C15C2">
        <w:rPr>
          <w:lang w:val="sq-AL"/>
        </w:rPr>
        <w:t>Inflacioni</w:t>
      </w:r>
      <w:r w:rsidR="001B55DD">
        <w:rPr>
          <w:lang w:val="sq-AL"/>
        </w:rPr>
        <w:t>,</w:t>
      </w:r>
      <w:r w:rsidRPr="005C15C2">
        <w:rPr>
          <w:lang w:val="sq-AL"/>
        </w:rPr>
        <w:t xml:space="preserve"> përgjatë vitit 2019</w:t>
      </w:r>
      <w:r w:rsidR="001B55DD">
        <w:rPr>
          <w:lang w:val="sq-AL"/>
        </w:rPr>
        <w:t>,</w:t>
      </w:r>
      <w:r w:rsidRPr="005C15C2">
        <w:rPr>
          <w:lang w:val="sq-AL"/>
        </w:rPr>
        <w:t xml:space="preserve"> ka shënuar ritme më të ulëta krahasuar me një vit m</w:t>
      </w:r>
      <w:r w:rsidR="001B55DD">
        <w:rPr>
          <w:lang w:val="sq-AL"/>
        </w:rPr>
        <w:t>ë</w:t>
      </w:r>
      <w:r w:rsidRPr="005C15C2">
        <w:rPr>
          <w:lang w:val="sq-AL"/>
        </w:rPr>
        <w:t xml:space="preserve"> parë. Inflacioni mesatar për periudhën për vitin 2019 është në nivelin 1.4%, referuar të dhënave më të fundit nga </w:t>
      </w:r>
      <w:proofErr w:type="spellStart"/>
      <w:r w:rsidR="001B55DD" w:rsidRPr="005C15C2">
        <w:rPr>
          <w:lang w:val="sq-AL"/>
        </w:rPr>
        <w:t>INSTAT</w:t>
      </w:r>
      <w:proofErr w:type="spellEnd"/>
      <w:r w:rsidR="001B55DD">
        <w:rPr>
          <w:lang w:val="sq-AL"/>
        </w:rPr>
        <w:t>-i</w:t>
      </w:r>
      <w:r w:rsidRPr="005C15C2">
        <w:rPr>
          <w:lang w:val="sq-AL"/>
        </w:rPr>
        <w:t>.</w:t>
      </w:r>
      <w:r w:rsidR="005C15C2" w:rsidRPr="005C15C2">
        <w:rPr>
          <w:lang w:val="sq-AL"/>
        </w:rPr>
        <w:t xml:space="preserve"> </w:t>
      </w:r>
    </w:p>
    <w:p w14:paraId="3F56B34A" w14:textId="29E93167" w:rsidR="00DE6A90" w:rsidRPr="005C15C2" w:rsidRDefault="00513B25" w:rsidP="00DE6A90">
      <w:pPr>
        <w:pStyle w:val="TEKSTIII"/>
        <w:rPr>
          <w:b/>
          <w:lang w:val="sq-AL"/>
        </w:rPr>
      </w:pPr>
      <w:bookmarkStart w:id="3" w:name="_Toc503130645"/>
      <w:r w:rsidRPr="005C15C2">
        <w:rPr>
          <w:b/>
          <w:lang w:val="sq-AL"/>
        </w:rPr>
        <w:t>2</w:t>
      </w:r>
      <w:r w:rsidR="00DE6A90" w:rsidRPr="005C15C2">
        <w:rPr>
          <w:b/>
          <w:lang w:val="sq-AL"/>
        </w:rPr>
        <w:t xml:space="preserve">. Politikat </w:t>
      </w:r>
      <w:r w:rsidR="00AC2F1A" w:rsidRPr="005C15C2">
        <w:rPr>
          <w:b/>
          <w:lang w:val="sq-AL"/>
        </w:rPr>
        <w:t>fiskale</w:t>
      </w:r>
      <w:bookmarkEnd w:id="3"/>
    </w:p>
    <w:p w14:paraId="3F56B34B" w14:textId="2E097312" w:rsidR="00DE6A90" w:rsidRPr="005C15C2" w:rsidRDefault="00DE6A90" w:rsidP="00DE6A90">
      <w:pPr>
        <w:pStyle w:val="TEKSTIII"/>
        <w:rPr>
          <w:lang w:val="sq-AL"/>
        </w:rPr>
      </w:pPr>
      <w:r w:rsidRPr="005C15C2">
        <w:rPr>
          <w:lang w:val="sq-AL"/>
        </w:rPr>
        <w:t>Politika fiskale</w:t>
      </w:r>
      <w:r w:rsidR="00AC2F1A">
        <w:rPr>
          <w:lang w:val="sq-AL"/>
        </w:rPr>
        <w:t>,</w:t>
      </w:r>
      <w:r w:rsidRPr="005C15C2">
        <w:rPr>
          <w:lang w:val="sq-AL"/>
        </w:rPr>
        <w:t xml:space="preserve"> për periudhën afatmesme 2021</w:t>
      </w:r>
      <w:r w:rsidR="00AC2F1A">
        <w:rPr>
          <w:lang w:val="sq-AL"/>
        </w:rPr>
        <w:t>–</w:t>
      </w:r>
      <w:r w:rsidRPr="005C15C2">
        <w:rPr>
          <w:lang w:val="sq-AL"/>
        </w:rPr>
        <w:t>2023</w:t>
      </w:r>
      <w:r w:rsidR="00AC2F1A">
        <w:rPr>
          <w:lang w:val="sq-AL"/>
        </w:rPr>
        <w:t>,</w:t>
      </w:r>
      <w:r w:rsidRPr="005C15C2">
        <w:rPr>
          <w:lang w:val="sq-AL"/>
        </w:rPr>
        <w:t xml:space="preserve"> do të jetë e orientuar drejt konsolidimit fiskal</w:t>
      </w:r>
      <w:r w:rsidR="00AC2F1A">
        <w:rPr>
          <w:lang w:val="sq-AL"/>
        </w:rPr>
        <w:t>,</w:t>
      </w:r>
      <w:r w:rsidRPr="005C15C2">
        <w:rPr>
          <w:lang w:val="sq-AL"/>
        </w:rPr>
        <w:t xml:space="preserve"> ndërkohë që siguron një nivel optimal investimesh prej mbi 4.5 përqind</w:t>
      </w:r>
      <w:r w:rsidR="00AC2F1A">
        <w:rPr>
          <w:lang w:val="sq-AL"/>
        </w:rPr>
        <w:t>ësh</w:t>
      </w:r>
      <w:r w:rsidRPr="005C15C2">
        <w:rPr>
          <w:lang w:val="sq-AL"/>
        </w:rPr>
        <w:t xml:space="preserve"> të </w:t>
      </w:r>
      <w:proofErr w:type="spellStart"/>
      <w:r w:rsidRPr="005C15C2">
        <w:rPr>
          <w:lang w:val="sq-AL"/>
        </w:rPr>
        <w:t>PBB</w:t>
      </w:r>
      <w:proofErr w:type="spellEnd"/>
      <w:r w:rsidR="00AC2F1A">
        <w:rPr>
          <w:lang w:val="sq-AL"/>
        </w:rPr>
        <w:t>-së</w:t>
      </w:r>
      <w:r w:rsidRPr="005C15C2">
        <w:rPr>
          <w:lang w:val="sq-AL"/>
        </w:rPr>
        <w:t xml:space="preserve">. Konsolidimi fiskal dhe reduktimi i borxhit publik është thelbësor për uljen e </w:t>
      </w:r>
      <w:proofErr w:type="spellStart"/>
      <w:r w:rsidRPr="005C15C2">
        <w:rPr>
          <w:lang w:val="sq-AL"/>
        </w:rPr>
        <w:t>risqeve</w:t>
      </w:r>
      <w:proofErr w:type="spellEnd"/>
      <w:r w:rsidRPr="005C15C2">
        <w:rPr>
          <w:lang w:val="sq-AL"/>
        </w:rPr>
        <w:t xml:space="preserve"> makroekonomike, të cilat pengojnë rritjen ekonomike dhe shkaktojnë paqëndrueshmëri makroekonomike. Objektivat e politikës fiskale në </w:t>
      </w:r>
      <w:proofErr w:type="spellStart"/>
      <w:r w:rsidRPr="005C15C2">
        <w:rPr>
          <w:lang w:val="sq-AL"/>
        </w:rPr>
        <w:t>KMF</w:t>
      </w:r>
      <w:proofErr w:type="spellEnd"/>
      <w:r w:rsidR="00AC2F1A">
        <w:rPr>
          <w:lang w:val="sq-AL"/>
        </w:rPr>
        <w:t>,</w:t>
      </w:r>
      <w:r w:rsidRPr="005C15C2">
        <w:rPr>
          <w:lang w:val="sq-AL"/>
        </w:rPr>
        <w:t xml:space="preserve"> 2021</w:t>
      </w:r>
      <w:r w:rsidR="00AC2F1A">
        <w:rPr>
          <w:lang w:val="sq-AL"/>
        </w:rPr>
        <w:t>–</w:t>
      </w:r>
      <w:r w:rsidRPr="005C15C2">
        <w:rPr>
          <w:lang w:val="sq-AL"/>
        </w:rPr>
        <w:t>2023</w:t>
      </w:r>
      <w:r w:rsidR="00AC2F1A">
        <w:rPr>
          <w:lang w:val="sq-AL"/>
        </w:rPr>
        <w:t>,</w:t>
      </w:r>
      <w:r w:rsidRPr="005C15C2">
        <w:rPr>
          <w:lang w:val="sq-AL"/>
        </w:rPr>
        <w:t xml:space="preserve"> janë në përputhje të plotë me parimet dhe rregullat fiskalë të </w:t>
      </w:r>
      <w:r w:rsidR="00AC2F1A" w:rsidRPr="005C15C2">
        <w:rPr>
          <w:lang w:val="sq-AL"/>
        </w:rPr>
        <w:t>ligjit organik të buxhetit (</w:t>
      </w:r>
      <w:r w:rsidRPr="005C15C2">
        <w:rPr>
          <w:lang w:val="sq-AL"/>
        </w:rPr>
        <w:t xml:space="preserve">shih kuadratin në faqen 7). </w:t>
      </w:r>
    </w:p>
    <w:p w14:paraId="3F56B34C" w14:textId="77777777" w:rsidR="00DE6A90" w:rsidRPr="005C15C2" w:rsidRDefault="00DE6A90" w:rsidP="00DE6A90">
      <w:pPr>
        <w:pStyle w:val="TEKSTIII"/>
        <w:rPr>
          <w:lang w:val="sq-AL" w:eastAsia="sq-AL"/>
        </w:rPr>
      </w:pPr>
    </w:p>
    <w:p w14:paraId="3F56B34D" w14:textId="77777777" w:rsidR="00DE6A90" w:rsidRPr="005C15C2" w:rsidRDefault="00DE6A90" w:rsidP="00650107">
      <w:pPr>
        <w:pStyle w:val="TEKSTIII"/>
        <w:jc w:val="center"/>
        <w:rPr>
          <w:lang w:val="sq-AL" w:eastAsia="sq-AL"/>
        </w:rPr>
      </w:pPr>
      <w:r w:rsidRPr="005C15C2">
        <w:rPr>
          <w:lang w:val="sq-AL"/>
        </w:rPr>
        <w:drawing>
          <wp:inline distT="0" distB="0" distL="0" distR="0" wp14:anchorId="3F56B3A3" wp14:editId="3F56B3A4">
            <wp:extent cx="2982036" cy="1951761"/>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4139" cy="1953137"/>
                    </a:xfrm>
                    <a:prstGeom prst="rect">
                      <a:avLst/>
                    </a:prstGeom>
                    <a:noFill/>
                  </pic:spPr>
                </pic:pic>
              </a:graphicData>
            </a:graphic>
          </wp:inline>
        </w:drawing>
      </w:r>
    </w:p>
    <w:p w14:paraId="3F56B34E" w14:textId="77777777" w:rsidR="00DE6A90" w:rsidRPr="005C15C2" w:rsidRDefault="00DE6A90" w:rsidP="00DE6A90">
      <w:pPr>
        <w:pStyle w:val="TEKSTIII"/>
        <w:rPr>
          <w:lang w:val="sq-AL" w:eastAsia="sq-AL"/>
        </w:rPr>
      </w:pPr>
    </w:p>
    <w:p w14:paraId="3F56B34F" w14:textId="3C971875" w:rsidR="00DE6A90" w:rsidRPr="005C15C2" w:rsidRDefault="00DE6A90" w:rsidP="00DE6A90">
      <w:pPr>
        <w:pStyle w:val="TEKSTIII"/>
        <w:rPr>
          <w:lang w:val="sq-AL"/>
        </w:rPr>
      </w:pPr>
      <w:r w:rsidRPr="005C15C2">
        <w:rPr>
          <w:lang w:val="sq-AL"/>
        </w:rPr>
        <w:t>Ky kuadër fiskal synon një deficit fiskal të përgjithshëm prej 2.0 përqind</w:t>
      </w:r>
      <w:r w:rsidR="00B915F2">
        <w:rPr>
          <w:lang w:val="sq-AL"/>
        </w:rPr>
        <w:t>ësh</w:t>
      </w:r>
      <w:r w:rsidRPr="005C15C2">
        <w:rPr>
          <w:lang w:val="sq-AL"/>
        </w:rPr>
        <w:t xml:space="preserve"> të </w:t>
      </w:r>
      <w:proofErr w:type="spellStart"/>
      <w:r w:rsidRPr="005C15C2">
        <w:rPr>
          <w:lang w:val="sq-AL"/>
        </w:rPr>
        <w:t>PBB</w:t>
      </w:r>
      <w:proofErr w:type="spellEnd"/>
      <w:r w:rsidRPr="005C15C2">
        <w:rPr>
          <w:lang w:val="sq-AL"/>
        </w:rPr>
        <w:t>-së për 2021</w:t>
      </w:r>
      <w:r w:rsidR="00B915F2">
        <w:rPr>
          <w:lang w:val="sq-AL"/>
        </w:rPr>
        <w:t>-shin</w:t>
      </w:r>
      <w:r w:rsidRPr="005C15C2">
        <w:rPr>
          <w:lang w:val="sq-AL"/>
        </w:rPr>
        <w:t>, nga 2.2 për</w:t>
      </w:r>
      <w:r w:rsidR="00494BE3">
        <w:rPr>
          <w:lang w:val="sq-AL"/>
        </w:rPr>
        <w:t xml:space="preserve"> </w:t>
      </w:r>
      <w:r w:rsidRPr="005C15C2">
        <w:rPr>
          <w:lang w:val="sq-AL"/>
        </w:rPr>
        <w:t>qind i programuar për vitin 2020</w:t>
      </w:r>
      <w:r w:rsidR="00494BE3">
        <w:rPr>
          <w:lang w:val="sq-AL"/>
        </w:rPr>
        <w:t>-ën</w:t>
      </w:r>
      <w:r w:rsidRPr="005C15C2">
        <w:rPr>
          <w:lang w:val="sq-AL"/>
        </w:rPr>
        <w:t>; nivel prej 1.7 për</w:t>
      </w:r>
      <w:r w:rsidR="00494BE3">
        <w:rPr>
          <w:lang w:val="sq-AL"/>
        </w:rPr>
        <w:t xml:space="preserve"> </w:t>
      </w:r>
      <w:r w:rsidRPr="005C15C2">
        <w:rPr>
          <w:lang w:val="sq-AL"/>
        </w:rPr>
        <w:t>qind</w:t>
      </w:r>
      <w:r w:rsidR="00494BE3">
        <w:rPr>
          <w:lang w:val="sq-AL"/>
        </w:rPr>
        <w:t>ësh</w:t>
      </w:r>
      <w:r w:rsidRPr="005C15C2">
        <w:rPr>
          <w:lang w:val="sq-AL"/>
        </w:rPr>
        <w:t xml:space="preserve"> të </w:t>
      </w:r>
      <w:proofErr w:type="spellStart"/>
      <w:r w:rsidRPr="005C15C2">
        <w:rPr>
          <w:lang w:val="sq-AL"/>
        </w:rPr>
        <w:t>PBB</w:t>
      </w:r>
      <w:proofErr w:type="spellEnd"/>
      <w:r w:rsidR="00494BE3">
        <w:rPr>
          <w:lang w:val="sq-AL"/>
        </w:rPr>
        <w:t>-së</w:t>
      </w:r>
      <w:r w:rsidRPr="005C15C2">
        <w:rPr>
          <w:lang w:val="sq-AL"/>
        </w:rPr>
        <w:t xml:space="preserve"> në 2022</w:t>
      </w:r>
      <w:r w:rsidR="00494BE3">
        <w:rPr>
          <w:lang w:val="sq-AL"/>
        </w:rPr>
        <w:t>-shin</w:t>
      </w:r>
      <w:r w:rsidRPr="005C15C2">
        <w:rPr>
          <w:lang w:val="sq-AL"/>
        </w:rPr>
        <w:t>; dhe 1.3 përqind</w:t>
      </w:r>
      <w:r w:rsidR="00494BE3">
        <w:rPr>
          <w:lang w:val="sq-AL"/>
        </w:rPr>
        <w:t>ësh</w:t>
      </w:r>
      <w:r w:rsidRPr="005C15C2">
        <w:rPr>
          <w:lang w:val="sq-AL"/>
        </w:rPr>
        <w:t xml:space="preserve"> në vitin 2023. Njëkohësisht </w:t>
      </w:r>
      <w:proofErr w:type="spellStart"/>
      <w:r w:rsidRPr="005C15C2">
        <w:rPr>
          <w:lang w:val="sq-AL"/>
        </w:rPr>
        <w:t>targeton</w:t>
      </w:r>
      <w:proofErr w:type="spellEnd"/>
      <w:r w:rsidRPr="005C15C2">
        <w:rPr>
          <w:lang w:val="sq-AL"/>
        </w:rPr>
        <w:t xml:space="preserve"> në vijimësi një balancë primare pozitive dhe në rritje</w:t>
      </w:r>
      <w:r w:rsidR="003774CF">
        <w:rPr>
          <w:lang w:val="sq-AL"/>
        </w:rPr>
        <w:t>,</w:t>
      </w:r>
      <w:r w:rsidRPr="005C15C2">
        <w:rPr>
          <w:lang w:val="sq-AL"/>
        </w:rPr>
        <w:t xml:space="preserve"> për vitet 2021</w:t>
      </w:r>
      <w:r w:rsidR="003774CF">
        <w:rPr>
          <w:lang w:val="sq-AL"/>
        </w:rPr>
        <w:t>–</w:t>
      </w:r>
      <w:r w:rsidRPr="005C15C2">
        <w:rPr>
          <w:lang w:val="sq-AL"/>
        </w:rPr>
        <w:t>2023, respektivisht 0.5 për</w:t>
      </w:r>
      <w:r w:rsidR="003774CF">
        <w:rPr>
          <w:lang w:val="sq-AL"/>
        </w:rPr>
        <w:t xml:space="preserve"> </w:t>
      </w:r>
      <w:r w:rsidRPr="005C15C2">
        <w:rPr>
          <w:lang w:val="sq-AL"/>
        </w:rPr>
        <w:t>qind në 2021</w:t>
      </w:r>
      <w:r w:rsidR="003774CF">
        <w:rPr>
          <w:lang w:val="sq-AL"/>
        </w:rPr>
        <w:t>-shin</w:t>
      </w:r>
      <w:r w:rsidRPr="005C15C2">
        <w:rPr>
          <w:lang w:val="sq-AL"/>
        </w:rPr>
        <w:t xml:space="preserve"> nga 0.1 për</w:t>
      </w:r>
      <w:r w:rsidR="003774CF">
        <w:rPr>
          <w:lang w:val="sq-AL"/>
        </w:rPr>
        <w:t xml:space="preserve"> </w:t>
      </w:r>
      <w:r w:rsidRPr="005C15C2">
        <w:rPr>
          <w:lang w:val="sq-AL"/>
        </w:rPr>
        <w:t xml:space="preserve">qind i </w:t>
      </w:r>
      <w:proofErr w:type="spellStart"/>
      <w:r w:rsidRPr="005C15C2">
        <w:rPr>
          <w:lang w:val="sq-AL"/>
        </w:rPr>
        <w:t>targetuar</w:t>
      </w:r>
      <w:proofErr w:type="spellEnd"/>
      <w:r w:rsidRPr="005C15C2">
        <w:rPr>
          <w:lang w:val="sq-AL"/>
        </w:rPr>
        <w:t xml:space="preserve"> në buxhetin 2020; 0.8 për</w:t>
      </w:r>
      <w:r w:rsidR="003774CF">
        <w:rPr>
          <w:lang w:val="sq-AL"/>
        </w:rPr>
        <w:t xml:space="preserve"> </w:t>
      </w:r>
      <w:r w:rsidRPr="005C15C2">
        <w:rPr>
          <w:lang w:val="sq-AL"/>
        </w:rPr>
        <w:t>qind në 2022</w:t>
      </w:r>
      <w:r w:rsidR="003774CF">
        <w:rPr>
          <w:lang w:val="sq-AL"/>
        </w:rPr>
        <w:t>-shin</w:t>
      </w:r>
      <w:r w:rsidRPr="005C15C2">
        <w:rPr>
          <w:lang w:val="sq-AL"/>
        </w:rPr>
        <w:t>; dhe 1.2 për</w:t>
      </w:r>
      <w:r w:rsidR="003774CF">
        <w:rPr>
          <w:lang w:val="sq-AL"/>
        </w:rPr>
        <w:t xml:space="preserve"> </w:t>
      </w:r>
      <w:r w:rsidRPr="005C15C2">
        <w:rPr>
          <w:lang w:val="sq-AL"/>
        </w:rPr>
        <w:t>qind në vitin 2023. Po ashtu</w:t>
      </w:r>
      <w:r w:rsidR="003774CF">
        <w:rPr>
          <w:lang w:val="sq-AL"/>
        </w:rPr>
        <w:t>,</w:t>
      </w:r>
      <w:r w:rsidRPr="005C15C2">
        <w:rPr>
          <w:lang w:val="sq-AL"/>
        </w:rPr>
        <w:t xml:space="preserve"> edhe balanca ko</w:t>
      </w:r>
      <w:r w:rsidR="00022D72">
        <w:rPr>
          <w:lang w:val="sq-AL"/>
        </w:rPr>
        <w:t>r</w:t>
      </w:r>
      <w:r w:rsidRPr="005C15C2">
        <w:rPr>
          <w:lang w:val="sq-AL"/>
        </w:rPr>
        <w:t xml:space="preserve">rente, pra diferenca midis investimeve publike dhe deficitit (huamarrjes) vjetore, </w:t>
      </w:r>
      <w:proofErr w:type="spellStart"/>
      <w:r w:rsidRPr="005C15C2">
        <w:rPr>
          <w:lang w:val="sq-AL"/>
        </w:rPr>
        <w:t>targetohet</w:t>
      </w:r>
      <w:proofErr w:type="spellEnd"/>
      <w:r w:rsidRPr="005C15C2">
        <w:rPr>
          <w:lang w:val="sq-AL"/>
        </w:rPr>
        <w:t xml:space="preserve"> në nivele t</w:t>
      </w:r>
      <w:r w:rsidR="00D13D80">
        <w:rPr>
          <w:lang w:val="sq-AL"/>
        </w:rPr>
        <w:t>ë</w:t>
      </w:r>
      <w:r w:rsidRPr="005C15C2">
        <w:rPr>
          <w:lang w:val="sq-AL"/>
        </w:rPr>
        <w:t xml:space="preserve"> larta përgjatë horizontit afatmesëm. Respektivisht</w:t>
      </w:r>
      <w:r w:rsidR="00022D72">
        <w:rPr>
          <w:lang w:val="sq-AL"/>
        </w:rPr>
        <w:t>,</w:t>
      </w:r>
      <w:r w:rsidRPr="005C15C2">
        <w:rPr>
          <w:lang w:val="sq-AL"/>
        </w:rPr>
        <w:t xml:space="preserve"> balanca kor</w:t>
      </w:r>
      <w:r w:rsidR="00022D72">
        <w:rPr>
          <w:lang w:val="sq-AL"/>
        </w:rPr>
        <w:t>r</w:t>
      </w:r>
      <w:r w:rsidRPr="005C15C2">
        <w:rPr>
          <w:lang w:val="sq-AL"/>
        </w:rPr>
        <w:t xml:space="preserve">ente në vitin 2021 </w:t>
      </w:r>
      <w:proofErr w:type="spellStart"/>
      <w:r w:rsidRPr="005C15C2">
        <w:rPr>
          <w:lang w:val="sq-AL"/>
        </w:rPr>
        <w:t>targetohet</w:t>
      </w:r>
      <w:proofErr w:type="spellEnd"/>
      <w:r w:rsidRPr="005C15C2">
        <w:rPr>
          <w:lang w:val="sq-AL"/>
        </w:rPr>
        <w:t xml:space="preserve"> në nivelin 2.8 për</w:t>
      </w:r>
      <w:r w:rsidR="00022D72">
        <w:rPr>
          <w:lang w:val="sq-AL"/>
        </w:rPr>
        <w:t xml:space="preserve"> </w:t>
      </w:r>
      <w:r w:rsidRPr="005C15C2">
        <w:rPr>
          <w:lang w:val="sq-AL"/>
        </w:rPr>
        <w:t xml:space="preserve">qind të </w:t>
      </w:r>
      <w:proofErr w:type="spellStart"/>
      <w:r w:rsidRPr="005C15C2">
        <w:rPr>
          <w:lang w:val="sq-AL"/>
        </w:rPr>
        <w:t>PBB</w:t>
      </w:r>
      <w:proofErr w:type="spellEnd"/>
      <w:r w:rsidR="00022D72">
        <w:rPr>
          <w:lang w:val="sq-AL"/>
        </w:rPr>
        <w:t>-së</w:t>
      </w:r>
      <w:r w:rsidRPr="005C15C2">
        <w:rPr>
          <w:lang w:val="sq-AL"/>
        </w:rPr>
        <w:t xml:space="preserve">, më tej </w:t>
      </w:r>
      <w:proofErr w:type="spellStart"/>
      <w:r w:rsidRPr="005C15C2">
        <w:rPr>
          <w:lang w:val="sq-AL"/>
        </w:rPr>
        <w:t>targetohet</w:t>
      </w:r>
      <w:proofErr w:type="spellEnd"/>
      <w:r w:rsidRPr="005C15C2">
        <w:rPr>
          <w:lang w:val="sq-AL"/>
        </w:rPr>
        <w:t xml:space="preserve"> në nivelin 3.1 për</w:t>
      </w:r>
      <w:r w:rsidR="00022D72">
        <w:rPr>
          <w:lang w:val="sq-AL"/>
        </w:rPr>
        <w:t xml:space="preserve"> </w:t>
      </w:r>
      <w:r w:rsidRPr="005C15C2">
        <w:rPr>
          <w:lang w:val="sq-AL"/>
        </w:rPr>
        <w:t>qind në vitin 2022 dhe 3.3 për</w:t>
      </w:r>
      <w:r w:rsidR="00022D72">
        <w:rPr>
          <w:lang w:val="sq-AL"/>
        </w:rPr>
        <w:t xml:space="preserve"> </w:t>
      </w:r>
      <w:r w:rsidRPr="005C15C2">
        <w:rPr>
          <w:lang w:val="sq-AL"/>
        </w:rPr>
        <w:t xml:space="preserve">qind në vitin 2023. </w:t>
      </w:r>
    </w:p>
    <w:p w14:paraId="3F56B350" w14:textId="04B0A3F2" w:rsidR="00DE6A90" w:rsidRPr="005C15C2" w:rsidRDefault="00DE6A90" w:rsidP="00DE6A90">
      <w:pPr>
        <w:pStyle w:val="TEKSTIII"/>
        <w:rPr>
          <w:lang w:val="sq-AL"/>
        </w:rPr>
      </w:pPr>
      <w:r w:rsidRPr="005C15C2">
        <w:rPr>
          <w:lang w:val="sq-AL"/>
        </w:rPr>
        <w:t>Ky konsolidim fiskal synon që niveli i borxhit publik</w:t>
      </w:r>
      <w:r w:rsidR="00022D72">
        <w:rPr>
          <w:lang w:val="sq-AL"/>
        </w:rPr>
        <w:t>,</w:t>
      </w:r>
      <w:r w:rsidRPr="005C15C2">
        <w:rPr>
          <w:lang w:val="sq-AL"/>
        </w:rPr>
        <w:t xml:space="preserve"> si raport ndaj </w:t>
      </w:r>
      <w:proofErr w:type="spellStart"/>
      <w:r w:rsidRPr="005C15C2">
        <w:rPr>
          <w:lang w:val="sq-AL"/>
        </w:rPr>
        <w:t>PBB</w:t>
      </w:r>
      <w:proofErr w:type="spellEnd"/>
      <w:r w:rsidRPr="005C15C2">
        <w:rPr>
          <w:lang w:val="sq-AL"/>
        </w:rPr>
        <w:t>-së</w:t>
      </w:r>
      <w:r w:rsidR="00022D72">
        <w:rPr>
          <w:lang w:val="sq-AL"/>
        </w:rPr>
        <w:t>,</w:t>
      </w:r>
      <w:r w:rsidRPr="005C15C2">
        <w:rPr>
          <w:lang w:val="sq-AL"/>
        </w:rPr>
        <w:t xml:space="preserve"> të vijojë trajektoren e sigurt rënëse të nisur që në vitin 2016. Borxhi publik neto (i zhveshur nga gjendja e mjeteve likuide të qeverisë) pritet që të bjerë rreth nivelit 62.2 për</w:t>
      </w:r>
      <w:r w:rsidR="00022D72">
        <w:rPr>
          <w:lang w:val="sq-AL"/>
        </w:rPr>
        <w:t xml:space="preserve"> </w:t>
      </w:r>
      <w:r w:rsidRPr="005C15C2">
        <w:rPr>
          <w:lang w:val="sq-AL"/>
        </w:rPr>
        <w:t xml:space="preserve">qind të </w:t>
      </w:r>
      <w:proofErr w:type="spellStart"/>
      <w:r w:rsidRPr="005C15C2">
        <w:rPr>
          <w:lang w:val="sq-AL"/>
        </w:rPr>
        <w:t>PBB</w:t>
      </w:r>
      <w:proofErr w:type="spellEnd"/>
      <w:r w:rsidR="00022D72">
        <w:rPr>
          <w:lang w:val="sq-AL"/>
        </w:rPr>
        <w:t>-së</w:t>
      </w:r>
      <w:r w:rsidRPr="005C15C2">
        <w:rPr>
          <w:lang w:val="sq-AL"/>
        </w:rPr>
        <w:t xml:space="preserve"> në 2021</w:t>
      </w:r>
      <w:r w:rsidR="00022D72">
        <w:rPr>
          <w:lang w:val="sq-AL"/>
        </w:rPr>
        <w:t>-shin</w:t>
      </w:r>
      <w:r w:rsidRPr="005C15C2">
        <w:rPr>
          <w:lang w:val="sq-AL"/>
        </w:rPr>
        <w:t>, 60.5% në vitin 2022 dhe</w:t>
      </w:r>
      <w:r w:rsidR="00022D72">
        <w:rPr>
          <w:lang w:val="sq-AL"/>
        </w:rPr>
        <w:t>,</w:t>
      </w:r>
      <w:r w:rsidRPr="005C15C2">
        <w:rPr>
          <w:lang w:val="sq-AL"/>
        </w:rPr>
        <w:t xml:space="preserve"> më tej</w:t>
      </w:r>
      <w:r w:rsidR="00022D72">
        <w:rPr>
          <w:lang w:val="sq-AL"/>
        </w:rPr>
        <w:t>,</w:t>
      </w:r>
      <w:r w:rsidRPr="005C15C2">
        <w:rPr>
          <w:lang w:val="sq-AL"/>
        </w:rPr>
        <w:t xml:space="preserve"> pritet të vijojë reduktimin në 58.6 për</w:t>
      </w:r>
      <w:r w:rsidR="00022D72">
        <w:rPr>
          <w:lang w:val="sq-AL"/>
        </w:rPr>
        <w:t xml:space="preserve"> </w:t>
      </w:r>
      <w:r w:rsidRPr="005C15C2">
        <w:rPr>
          <w:lang w:val="sq-AL"/>
        </w:rPr>
        <w:t xml:space="preserve">qind në vitin 2023. </w:t>
      </w:r>
    </w:p>
    <w:p w14:paraId="3F56B351" w14:textId="26223F7D" w:rsidR="00DE6A90" w:rsidRPr="005C15C2" w:rsidRDefault="00DE6A90" w:rsidP="00DE6A90">
      <w:pPr>
        <w:pStyle w:val="TEKSTIII"/>
        <w:rPr>
          <w:i/>
          <w:lang w:val="sq-AL"/>
        </w:rPr>
      </w:pPr>
      <w:r w:rsidRPr="005C15C2">
        <w:rPr>
          <w:i/>
          <w:lang w:val="sq-AL"/>
        </w:rPr>
        <w:t>Edhe për periudhën afatgjatë politika fiskale do të vijojë të mbetet qartësisht e orientuar drejt konsolidimit fiskal, duke synuar një ulje të borxhit publik</w:t>
      </w:r>
      <w:r w:rsidR="00830362">
        <w:rPr>
          <w:i/>
          <w:lang w:val="sq-AL"/>
        </w:rPr>
        <w:t>,</w:t>
      </w:r>
      <w:r w:rsidRPr="005C15C2">
        <w:rPr>
          <w:i/>
          <w:lang w:val="sq-AL"/>
        </w:rPr>
        <w:t xml:space="preserve"> me të paktën </w:t>
      </w:r>
      <w:r w:rsidR="00830362">
        <w:rPr>
          <w:i/>
          <w:lang w:val="sq-AL"/>
        </w:rPr>
        <w:t>,</w:t>
      </w:r>
      <w:r w:rsidRPr="005C15C2">
        <w:rPr>
          <w:i/>
          <w:lang w:val="sq-AL"/>
        </w:rPr>
        <w:t>mesatarisht 1.5 pikë përqindje</w:t>
      </w:r>
      <w:r w:rsidR="00830362">
        <w:rPr>
          <w:i/>
          <w:lang w:val="sq-AL"/>
        </w:rPr>
        <w:t>je</w:t>
      </w:r>
      <w:r w:rsidRPr="005C15C2">
        <w:rPr>
          <w:i/>
          <w:lang w:val="sq-AL"/>
        </w:rPr>
        <w:t xml:space="preserve"> të </w:t>
      </w:r>
      <w:proofErr w:type="spellStart"/>
      <w:r w:rsidRPr="005C15C2">
        <w:rPr>
          <w:i/>
          <w:lang w:val="sq-AL"/>
        </w:rPr>
        <w:t>PBB</w:t>
      </w:r>
      <w:proofErr w:type="spellEnd"/>
      <w:r w:rsidR="00830362">
        <w:rPr>
          <w:i/>
          <w:lang w:val="sq-AL"/>
        </w:rPr>
        <w:t>-së</w:t>
      </w:r>
      <w:r w:rsidRPr="005C15C2">
        <w:rPr>
          <w:i/>
          <w:lang w:val="sq-AL"/>
        </w:rPr>
        <w:t xml:space="preserve"> në </w:t>
      </w:r>
      <w:r w:rsidR="00830362" w:rsidRPr="005C15C2">
        <w:rPr>
          <w:i/>
          <w:lang w:val="sq-AL"/>
        </w:rPr>
        <w:t>çdo</w:t>
      </w:r>
      <w:r w:rsidRPr="005C15C2">
        <w:rPr>
          <w:i/>
          <w:lang w:val="sq-AL"/>
        </w:rPr>
        <w:t xml:space="preserve"> vit, deri sa niveli i tij të arrijë objektivin afatgjatë prej 45% të </w:t>
      </w:r>
      <w:proofErr w:type="spellStart"/>
      <w:r w:rsidRPr="005C15C2">
        <w:rPr>
          <w:i/>
          <w:lang w:val="sq-AL"/>
        </w:rPr>
        <w:t>PBB</w:t>
      </w:r>
      <w:proofErr w:type="spellEnd"/>
      <w:r w:rsidR="00830362">
        <w:rPr>
          <w:i/>
          <w:lang w:val="sq-AL"/>
        </w:rPr>
        <w:t>-së</w:t>
      </w:r>
      <w:r w:rsidRPr="005C15C2">
        <w:rPr>
          <w:i/>
          <w:lang w:val="sq-AL"/>
        </w:rPr>
        <w:t xml:space="preserve"> të përcaktuar në rregullat fiskalë të ligjit organik të buxhetit.</w:t>
      </w:r>
    </w:p>
    <w:p w14:paraId="3F56B352" w14:textId="0AEA5FAD" w:rsidR="00DE6A90" w:rsidRPr="005C15C2" w:rsidRDefault="00DE6A90" w:rsidP="00DE6A90">
      <w:pPr>
        <w:pStyle w:val="TEKSTIII"/>
        <w:rPr>
          <w:lang w:val="sq-AL"/>
        </w:rPr>
      </w:pPr>
      <w:r w:rsidRPr="005C15C2">
        <w:rPr>
          <w:lang w:val="sq-AL"/>
        </w:rPr>
        <w:t>Në të njëjtën kohë, ky kuadër fiskal akomodon politika buxhetore për të mbështetur rritjen ekonomike dhe për të kompensuar efektet shtrënguese të konsolidimit fiskal. Investimet publike në periudhën afatshkurtër dhe afatmesme parashikohen të mbahen mbi 4.5 për</w:t>
      </w:r>
      <w:r w:rsidR="00830362">
        <w:rPr>
          <w:lang w:val="sq-AL"/>
        </w:rPr>
        <w:t xml:space="preserve"> </w:t>
      </w:r>
      <w:r w:rsidRPr="005C15C2">
        <w:rPr>
          <w:lang w:val="sq-AL"/>
        </w:rPr>
        <w:t xml:space="preserve">qind të </w:t>
      </w:r>
      <w:proofErr w:type="spellStart"/>
      <w:r w:rsidRPr="005C15C2">
        <w:rPr>
          <w:lang w:val="sq-AL"/>
        </w:rPr>
        <w:t>PBB</w:t>
      </w:r>
      <w:proofErr w:type="spellEnd"/>
      <w:r w:rsidRPr="005C15C2">
        <w:rPr>
          <w:lang w:val="sq-AL"/>
        </w:rPr>
        <w:t xml:space="preserve">-së, </w:t>
      </w:r>
      <w:r w:rsidRPr="005C15C2">
        <w:rPr>
          <w:lang w:val="sq-AL"/>
        </w:rPr>
        <w:lastRenderedPageBreak/>
        <w:t xml:space="preserve">nivel i cili vlerësohet si optimal për të ushqyer kërkesën agregate në afat të shkurtër dhe për ta zhvendosur rritjen potenciale ekonomike në një nivel të më të lartë në afat të mesëm dhe të gjatë. </w:t>
      </w:r>
    </w:p>
    <w:p w14:paraId="3F56B353" w14:textId="77777777" w:rsidR="00FD4A9D" w:rsidRPr="005C15C2" w:rsidRDefault="00FD4A9D" w:rsidP="00513B25">
      <w:pPr>
        <w:pStyle w:val="TEKSTIII"/>
        <w:jc w:val="left"/>
        <w:rPr>
          <w:lang w:val="sq-AL"/>
        </w:rPr>
      </w:pPr>
      <w:r w:rsidRPr="005C15C2">
        <w:rPr>
          <w:lang w:val="sq-AL"/>
        </w:rPr>
        <w:t>PARIMET DHE RREGULLAT FISKALE</w:t>
      </w:r>
    </w:p>
    <w:p w14:paraId="3F56B354" w14:textId="28C3D18A" w:rsidR="00FD4A9D" w:rsidRPr="005C15C2" w:rsidRDefault="00FD4A9D" w:rsidP="00FD4A9D">
      <w:pPr>
        <w:pStyle w:val="TEKSTIII"/>
        <w:rPr>
          <w:lang w:val="sq-AL"/>
        </w:rPr>
      </w:pPr>
      <w:r w:rsidRPr="005C15C2">
        <w:rPr>
          <w:lang w:val="sq-AL"/>
        </w:rPr>
        <w:t>Në përputhje të plotë me obligimet që rrjedhin prej ligjit organik të buxhetit (LOB) nr</w:t>
      </w:r>
      <w:r w:rsidR="00AC0A0E">
        <w:rPr>
          <w:lang w:val="sq-AL"/>
        </w:rPr>
        <w:t>.</w:t>
      </w:r>
      <w:r w:rsidRPr="005C15C2">
        <w:rPr>
          <w:lang w:val="sq-AL"/>
        </w:rPr>
        <w:t xml:space="preserve"> 57/2016, </w:t>
      </w:r>
      <w:proofErr w:type="spellStart"/>
      <w:r w:rsidRPr="005C15C2">
        <w:rPr>
          <w:lang w:val="sq-AL"/>
        </w:rPr>
        <w:t>KMF</w:t>
      </w:r>
      <w:proofErr w:type="spellEnd"/>
      <w:r w:rsidRPr="005C15C2">
        <w:rPr>
          <w:lang w:val="sq-AL"/>
        </w:rPr>
        <w:t xml:space="preserve"> 2021</w:t>
      </w:r>
      <w:r w:rsidR="00AC0A0E">
        <w:rPr>
          <w:lang w:val="sq-AL"/>
        </w:rPr>
        <w:t>–</w:t>
      </w:r>
      <w:r w:rsidRPr="005C15C2">
        <w:rPr>
          <w:lang w:val="sq-AL"/>
        </w:rPr>
        <w:t>2023</w:t>
      </w:r>
      <w:r w:rsidR="00AC0A0E">
        <w:rPr>
          <w:lang w:val="sq-AL"/>
        </w:rPr>
        <w:t>,</w:t>
      </w:r>
      <w:r w:rsidRPr="005C15C2">
        <w:rPr>
          <w:lang w:val="sq-AL"/>
        </w:rPr>
        <w:t xml:space="preserve"> materializon parimet dhe rregullat fiskale të mëposhtme:</w:t>
      </w:r>
    </w:p>
    <w:p w14:paraId="3F56B355" w14:textId="71980199" w:rsidR="00FD4A9D" w:rsidRPr="005C15C2" w:rsidRDefault="00FD4A9D" w:rsidP="00FD4A9D">
      <w:pPr>
        <w:pStyle w:val="TEKSTIII"/>
        <w:rPr>
          <w:i/>
          <w:lang w:val="sq-AL"/>
        </w:rPr>
      </w:pPr>
      <w:r w:rsidRPr="005C15C2">
        <w:rPr>
          <w:i/>
          <w:lang w:val="sq-AL"/>
        </w:rPr>
        <w:t xml:space="preserve">1. Në çdo ligj vjetor të buxhetit, fillestar apo të rishikuar, si dhe në planifikimet e buxhetit afatmesëm, raporti i borxhit publik ndaj </w:t>
      </w:r>
      <w:r w:rsidR="00AC0A0E" w:rsidRPr="005C15C2">
        <w:rPr>
          <w:i/>
          <w:lang w:val="sq-AL"/>
        </w:rPr>
        <w:t xml:space="preserve">produktit të brendshëm bruto </w:t>
      </w:r>
      <w:r w:rsidRPr="005C15C2">
        <w:rPr>
          <w:i/>
          <w:lang w:val="sq-AL"/>
        </w:rPr>
        <w:t>do të planifikohet më i ulët se niveli i vlerësuar për vitin pararendës, deri atëherë kur niveli i borxhit të arrijë dhe qëndrojë poshtë nivelit 45 për</w:t>
      </w:r>
      <w:r w:rsidR="00AC0A0E">
        <w:rPr>
          <w:i/>
          <w:lang w:val="sq-AL"/>
        </w:rPr>
        <w:t xml:space="preserve"> </w:t>
      </w:r>
      <w:r w:rsidRPr="005C15C2">
        <w:rPr>
          <w:i/>
          <w:lang w:val="sq-AL"/>
        </w:rPr>
        <w:t xml:space="preserve">qind të </w:t>
      </w:r>
      <w:r w:rsidR="00AC0A0E" w:rsidRPr="005C15C2">
        <w:rPr>
          <w:i/>
          <w:lang w:val="sq-AL"/>
        </w:rPr>
        <w:t>produktit të brendshëm bruto</w:t>
      </w:r>
      <w:r w:rsidR="00AC0A0E">
        <w:rPr>
          <w:i/>
          <w:lang w:val="sq-AL"/>
        </w:rPr>
        <w:t>.</w:t>
      </w:r>
    </w:p>
    <w:p w14:paraId="3F56B356" w14:textId="596BC500" w:rsidR="00FD4A9D" w:rsidRPr="005C15C2" w:rsidRDefault="00FD4A9D" w:rsidP="00FD4A9D">
      <w:pPr>
        <w:pStyle w:val="TEKSTIII"/>
        <w:rPr>
          <w:lang w:val="sq-AL"/>
        </w:rPr>
      </w:pPr>
      <w:r w:rsidRPr="005C15C2">
        <w:rPr>
          <w:lang w:val="sq-AL"/>
        </w:rPr>
        <w:t xml:space="preserve">Në përputhje me këtë dispozitë (rregull fiskal) të LOB, </w:t>
      </w:r>
      <w:proofErr w:type="spellStart"/>
      <w:r w:rsidRPr="005C15C2">
        <w:rPr>
          <w:lang w:val="sq-AL"/>
        </w:rPr>
        <w:t>KMF</w:t>
      </w:r>
      <w:proofErr w:type="spellEnd"/>
      <w:r w:rsidRPr="005C15C2">
        <w:rPr>
          <w:lang w:val="sq-AL"/>
        </w:rPr>
        <w:t xml:space="preserve"> 2021</w:t>
      </w:r>
      <w:r w:rsidR="00AC0A0E">
        <w:rPr>
          <w:lang w:val="sq-AL"/>
        </w:rPr>
        <w:t>–</w:t>
      </w:r>
      <w:r w:rsidRPr="005C15C2">
        <w:rPr>
          <w:lang w:val="sq-AL"/>
        </w:rPr>
        <w:t xml:space="preserve">2023 </w:t>
      </w:r>
      <w:proofErr w:type="spellStart"/>
      <w:r w:rsidRPr="005C15C2">
        <w:rPr>
          <w:i/>
          <w:lang w:val="sq-AL"/>
        </w:rPr>
        <w:t>targeton</w:t>
      </w:r>
      <w:proofErr w:type="spellEnd"/>
      <w:r w:rsidRPr="005C15C2">
        <w:rPr>
          <w:i/>
          <w:lang w:val="sq-AL"/>
        </w:rPr>
        <w:t xml:space="preserve"> çdo vit një nivel të borxhit publik total në përqindje të </w:t>
      </w:r>
      <w:proofErr w:type="spellStart"/>
      <w:r w:rsidRPr="005C15C2">
        <w:rPr>
          <w:i/>
          <w:lang w:val="sq-AL"/>
        </w:rPr>
        <w:t>PBB</w:t>
      </w:r>
      <w:proofErr w:type="spellEnd"/>
      <w:r w:rsidR="00AC0A0E">
        <w:rPr>
          <w:i/>
          <w:lang w:val="sq-AL"/>
        </w:rPr>
        <w:t>-së</w:t>
      </w:r>
      <w:r w:rsidRPr="005C15C2">
        <w:rPr>
          <w:i/>
          <w:lang w:val="sq-AL"/>
        </w:rPr>
        <w:t xml:space="preserve"> më të ulët se sa niveli i</w:t>
      </w:r>
      <w:r w:rsidR="005C15C2" w:rsidRPr="005C15C2">
        <w:rPr>
          <w:i/>
          <w:lang w:val="sq-AL"/>
        </w:rPr>
        <w:t xml:space="preserve"> </w:t>
      </w:r>
      <w:r w:rsidRPr="005C15C2">
        <w:rPr>
          <w:i/>
          <w:lang w:val="sq-AL"/>
        </w:rPr>
        <w:t>vitit pararendës.</w:t>
      </w:r>
    </w:p>
    <w:p w14:paraId="3F56B357" w14:textId="4FC6112F" w:rsidR="00FD4A9D" w:rsidRPr="005C15C2" w:rsidRDefault="00FD4A9D" w:rsidP="00FD4A9D">
      <w:pPr>
        <w:pStyle w:val="TEKSTIII"/>
        <w:rPr>
          <w:i/>
          <w:lang w:val="sq-AL"/>
        </w:rPr>
      </w:pPr>
      <w:r w:rsidRPr="005C15C2">
        <w:rPr>
          <w:i/>
          <w:lang w:val="sq-AL"/>
        </w:rPr>
        <w:t xml:space="preserve">2. Vlera e </w:t>
      </w:r>
      <w:r w:rsidR="00AE3902" w:rsidRPr="005C15C2">
        <w:rPr>
          <w:i/>
          <w:lang w:val="sq-AL"/>
        </w:rPr>
        <w:t>produktit të brendshëm bruto</w:t>
      </w:r>
      <w:r w:rsidRPr="005C15C2">
        <w:rPr>
          <w:i/>
          <w:lang w:val="sq-AL"/>
        </w:rPr>
        <w:t xml:space="preserve">, nominale në lekë, e cila do të përdoret për llogaritjen e raportit të borxhit publik ndaj </w:t>
      </w:r>
      <w:r w:rsidR="00AE3902" w:rsidRPr="005C15C2">
        <w:rPr>
          <w:i/>
          <w:lang w:val="sq-AL"/>
        </w:rPr>
        <w:t>produktit të brendshëm bruto</w:t>
      </w:r>
      <w:r w:rsidR="00AE3902">
        <w:rPr>
          <w:i/>
          <w:lang w:val="sq-AL"/>
        </w:rPr>
        <w:t>,</w:t>
      </w:r>
      <w:r w:rsidRPr="005C15C2">
        <w:rPr>
          <w:i/>
          <w:lang w:val="sq-AL"/>
        </w:rPr>
        <w:t xml:space="preserve"> për vitet buxhetore që planifikohen dhe për vitin pararendës, nuk mund të jetë më e lartë se vlera </w:t>
      </w:r>
      <w:proofErr w:type="spellStart"/>
      <w:r w:rsidRPr="005C15C2">
        <w:rPr>
          <w:i/>
          <w:lang w:val="sq-AL"/>
        </w:rPr>
        <w:t>respektive</w:t>
      </w:r>
      <w:proofErr w:type="spellEnd"/>
      <w:r w:rsidRPr="005C15C2">
        <w:rPr>
          <w:i/>
          <w:lang w:val="sq-AL"/>
        </w:rPr>
        <w:t xml:space="preserve"> e parashikuar ose vlerësuar në raportin </w:t>
      </w:r>
      <w:r w:rsidR="005C3390">
        <w:rPr>
          <w:i/>
          <w:lang w:val="sq-AL"/>
        </w:rPr>
        <w:t>“</w:t>
      </w:r>
      <w:r w:rsidRPr="005C15C2">
        <w:rPr>
          <w:i/>
          <w:lang w:val="sq-AL"/>
        </w:rPr>
        <w:t>Perspektiva ekonomike botërore</w:t>
      </w:r>
      <w:r w:rsidR="005C3390">
        <w:rPr>
          <w:i/>
          <w:lang w:val="sq-AL"/>
        </w:rPr>
        <w:t>”</w:t>
      </w:r>
      <w:r w:rsidRPr="005C15C2">
        <w:rPr>
          <w:i/>
          <w:lang w:val="sq-AL"/>
        </w:rPr>
        <w:t xml:space="preserve"> (</w:t>
      </w:r>
      <w:proofErr w:type="spellStart"/>
      <w:r w:rsidRPr="005C15C2">
        <w:rPr>
          <w:i/>
          <w:lang w:val="sq-AL"/>
        </w:rPr>
        <w:t>World</w:t>
      </w:r>
      <w:proofErr w:type="spellEnd"/>
      <w:r w:rsidRPr="005C15C2">
        <w:rPr>
          <w:i/>
          <w:lang w:val="sq-AL"/>
        </w:rPr>
        <w:t xml:space="preserve"> </w:t>
      </w:r>
      <w:proofErr w:type="spellStart"/>
      <w:r w:rsidRPr="005C15C2">
        <w:rPr>
          <w:i/>
          <w:lang w:val="sq-AL"/>
        </w:rPr>
        <w:t>Economic</w:t>
      </w:r>
      <w:proofErr w:type="spellEnd"/>
      <w:r w:rsidRPr="005C15C2">
        <w:rPr>
          <w:i/>
          <w:lang w:val="sq-AL"/>
        </w:rPr>
        <w:t xml:space="preserve"> Outlook), të Fondit Monetar Ndërkombëtar, më i fundit i publikuar në kohën kur ligji vjetor i buxhetit dorëzohet për miratim në Kuvend. Kjo dokumentohet qartësisht në relacionin shoqërues të ligjit vjetor të buxhetit</w:t>
      </w:r>
      <w:r w:rsidR="00AC0A0E">
        <w:rPr>
          <w:i/>
          <w:lang w:val="sq-AL"/>
        </w:rPr>
        <w:t>.</w:t>
      </w:r>
      <w:r w:rsidRPr="005C15C2">
        <w:rPr>
          <w:i/>
          <w:lang w:val="sq-AL"/>
        </w:rPr>
        <w:t xml:space="preserve"> </w:t>
      </w:r>
    </w:p>
    <w:p w14:paraId="3F56B358" w14:textId="6B980F59" w:rsidR="00FD4A9D" w:rsidRPr="005C15C2" w:rsidRDefault="00FD4A9D" w:rsidP="00FD4A9D">
      <w:pPr>
        <w:pStyle w:val="TEKSTIII"/>
        <w:rPr>
          <w:lang w:val="sq-AL"/>
        </w:rPr>
      </w:pPr>
      <w:r w:rsidRPr="005C15C2">
        <w:rPr>
          <w:lang w:val="sq-AL"/>
        </w:rPr>
        <w:t>Në përputhje me këtë dispozitë (rregull fiskal)</w:t>
      </w:r>
      <w:r w:rsidR="005C15C2" w:rsidRPr="005C15C2">
        <w:rPr>
          <w:lang w:val="sq-AL"/>
        </w:rPr>
        <w:t xml:space="preserve"> </w:t>
      </w:r>
      <w:r w:rsidRPr="005C15C2">
        <w:rPr>
          <w:lang w:val="sq-AL"/>
        </w:rPr>
        <w:t>të LOB</w:t>
      </w:r>
      <w:r w:rsidR="00AC0A0E">
        <w:rPr>
          <w:lang w:val="sq-AL"/>
        </w:rPr>
        <w:t>-së</w:t>
      </w:r>
      <w:r w:rsidRPr="005C15C2">
        <w:rPr>
          <w:lang w:val="sq-AL"/>
        </w:rPr>
        <w:t>, Kuadri 2021</w:t>
      </w:r>
      <w:r w:rsidR="00AC0A0E">
        <w:rPr>
          <w:lang w:val="sq-AL"/>
        </w:rPr>
        <w:t>–</w:t>
      </w:r>
      <w:r w:rsidRPr="005C15C2">
        <w:rPr>
          <w:lang w:val="sq-AL"/>
        </w:rPr>
        <w:t>2023</w:t>
      </w:r>
      <w:r w:rsidR="00AC0A0E">
        <w:rPr>
          <w:lang w:val="sq-AL"/>
        </w:rPr>
        <w:t>,</w:t>
      </w:r>
      <w:r w:rsidRPr="005C15C2">
        <w:rPr>
          <w:i/>
          <w:lang w:val="sq-AL"/>
        </w:rPr>
        <w:t xml:space="preserve"> bazohet në projeksionet e mëposhtme të </w:t>
      </w:r>
      <w:proofErr w:type="spellStart"/>
      <w:r w:rsidRPr="005C15C2">
        <w:rPr>
          <w:i/>
          <w:lang w:val="sq-AL"/>
        </w:rPr>
        <w:t>PBB</w:t>
      </w:r>
      <w:proofErr w:type="spellEnd"/>
      <w:r w:rsidR="00AC0A0E">
        <w:rPr>
          <w:i/>
          <w:lang w:val="sq-AL"/>
        </w:rPr>
        <w:t>-së</w:t>
      </w:r>
      <w:r w:rsidRPr="005C15C2">
        <w:rPr>
          <w:i/>
          <w:lang w:val="sq-AL"/>
        </w:rPr>
        <w:t xml:space="preserve"> nominale, të cilat paraqiten në mënyrë </w:t>
      </w:r>
      <w:proofErr w:type="spellStart"/>
      <w:r w:rsidRPr="005C15C2">
        <w:rPr>
          <w:i/>
          <w:lang w:val="sq-AL"/>
        </w:rPr>
        <w:t>krahasimore</w:t>
      </w:r>
      <w:proofErr w:type="spellEnd"/>
      <w:r w:rsidRPr="005C15C2">
        <w:rPr>
          <w:i/>
          <w:lang w:val="sq-AL"/>
        </w:rPr>
        <w:t xml:space="preserve"> kundrejt projeksioneve të raportit </w:t>
      </w:r>
      <w:r w:rsidR="005C3390">
        <w:rPr>
          <w:i/>
          <w:lang w:val="sq-AL"/>
        </w:rPr>
        <w:t>“</w:t>
      </w:r>
      <w:r w:rsidRPr="005C15C2">
        <w:rPr>
          <w:i/>
          <w:lang w:val="sq-AL"/>
        </w:rPr>
        <w:t xml:space="preserve">Perspektiva </w:t>
      </w:r>
      <w:r w:rsidR="00AC0A0E" w:rsidRPr="005C15C2">
        <w:rPr>
          <w:i/>
          <w:lang w:val="sq-AL"/>
        </w:rPr>
        <w:t>ekonomike botërore</w:t>
      </w:r>
      <w:r w:rsidR="005C3390">
        <w:rPr>
          <w:i/>
          <w:lang w:val="sq-AL"/>
        </w:rPr>
        <w:t>”</w:t>
      </w:r>
      <w:r w:rsidRPr="005C15C2">
        <w:rPr>
          <w:lang w:val="sq-AL"/>
        </w:rPr>
        <w:t xml:space="preserve"> </w:t>
      </w:r>
      <w:r w:rsidRPr="00AC0A0E">
        <w:rPr>
          <w:i/>
          <w:lang w:val="sq-AL"/>
        </w:rPr>
        <w:t>(</w:t>
      </w:r>
      <w:proofErr w:type="spellStart"/>
      <w:r w:rsidR="00CF4F36" w:rsidRPr="00AC0A0E">
        <w:rPr>
          <w:i/>
          <w:lang w:val="sq-AL"/>
        </w:rPr>
        <w:t>W</w:t>
      </w:r>
      <w:r w:rsidRPr="00AC0A0E">
        <w:rPr>
          <w:i/>
          <w:lang w:val="sq-AL"/>
        </w:rPr>
        <w:t>orld</w:t>
      </w:r>
      <w:proofErr w:type="spellEnd"/>
      <w:r w:rsidRPr="00AC0A0E">
        <w:rPr>
          <w:i/>
          <w:lang w:val="sq-AL"/>
        </w:rPr>
        <w:t xml:space="preserve"> </w:t>
      </w:r>
      <w:proofErr w:type="spellStart"/>
      <w:r w:rsidRPr="00AC0A0E">
        <w:rPr>
          <w:i/>
          <w:lang w:val="sq-AL"/>
        </w:rPr>
        <w:t>Economic</w:t>
      </w:r>
      <w:proofErr w:type="spellEnd"/>
      <w:r w:rsidRPr="00AC0A0E">
        <w:rPr>
          <w:i/>
          <w:lang w:val="sq-AL"/>
        </w:rPr>
        <w:t xml:space="preserve"> Outlook)</w:t>
      </w:r>
      <w:r w:rsidR="00CF4F36" w:rsidRPr="00AC0A0E">
        <w:rPr>
          <w:rStyle w:val="FootnoteReference"/>
          <w:i/>
          <w:lang w:val="sq-AL"/>
        </w:rPr>
        <w:footnoteReference w:id="2"/>
      </w:r>
      <w:r w:rsidRPr="00AC0A0E">
        <w:rPr>
          <w:i/>
          <w:lang w:val="sq-AL"/>
        </w:rPr>
        <w:t>,</w:t>
      </w:r>
      <w:r w:rsidRPr="005C15C2">
        <w:rPr>
          <w:lang w:val="sq-AL"/>
        </w:rPr>
        <w:t xml:space="preserve"> të Fondit Monetar Ndërkombëtar, më i fundit i publikuar më </w:t>
      </w:r>
      <w:r w:rsidR="00AC0A0E" w:rsidRPr="005C15C2">
        <w:rPr>
          <w:lang w:val="sq-AL"/>
        </w:rPr>
        <w:t xml:space="preserve">tetor </w:t>
      </w:r>
      <w:r w:rsidRPr="005C15C2">
        <w:rPr>
          <w:lang w:val="sq-AL"/>
        </w:rPr>
        <w:t>2019.</w:t>
      </w:r>
    </w:p>
    <w:p w14:paraId="3F56B359" w14:textId="77777777" w:rsidR="00FD4A9D" w:rsidRPr="005C15C2" w:rsidRDefault="00FD4A9D" w:rsidP="00FD4A9D">
      <w:pPr>
        <w:pStyle w:val="TEKSTIII"/>
        <w:rPr>
          <w:i/>
          <w:lang w:val="sq-AL"/>
        </w:rPr>
      </w:pPr>
    </w:p>
    <w:p w14:paraId="3F56B35A" w14:textId="77777777" w:rsidR="00FD4A9D" w:rsidRPr="005C15C2" w:rsidRDefault="00FD4A9D" w:rsidP="00FD4A9D">
      <w:pPr>
        <w:pStyle w:val="TEKSTIII"/>
        <w:ind w:firstLine="0"/>
        <w:jc w:val="center"/>
        <w:rPr>
          <w:lang w:val="sq-AL"/>
        </w:rPr>
      </w:pPr>
      <w:r w:rsidRPr="005C15C2">
        <w:rPr>
          <w:lang w:val="sq-AL"/>
        </w:rPr>
        <w:drawing>
          <wp:inline distT="0" distB="0" distL="0" distR="0" wp14:anchorId="3F56B3A5" wp14:editId="3F56B3A6">
            <wp:extent cx="5760085" cy="1600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85" cy="1600760"/>
                    </a:xfrm>
                    <a:prstGeom prst="rect">
                      <a:avLst/>
                    </a:prstGeom>
                    <a:noFill/>
                    <a:ln>
                      <a:noFill/>
                    </a:ln>
                  </pic:spPr>
                </pic:pic>
              </a:graphicData>
            </a:graphic>
          </wp:inline>
        </w:drawing>
      </w:r>
    </w:p>
    <w:p w14:paraId="3F56B35B" w14:textId="77777777" w:rsidR="000B1C19" w:rsidRPr="005C15C2" w:rsidRDefault="000B1C19" w:rsidP="000B1C19">
      <w:pPr>
        <w:pStyle w:val="TEKSTIII"/>
        <w:rPr>
          <w:lang w:val="sq-AL"/>
        </w:rPr>
      </w:pPr>
    </w:p>
    <w:p w14:paraId="3F56B35C" w14:textId="77777777" w:rsidR="000B1C19" w:rsidRPr="005C15C2" w:rsidRDefault="00CF4F36" w:rsidP="000B1C19">
      <w:pPr>
        <w:pStyle w:val="TEKSTIII"/>
        <w:rPr>
          <w:lang w:val="sq-AL"/>
        </w:rPr>
      </w:pPr>
      <w:r w:rsidRPr="005C15C2">
        <w:rPr>
          <w:lang w:val="sq-AL"/>
        </w:rPr>
        <w:t xml:space="preserve">3. </w:t>
      </w:r>
      <w:r w:rsidR="000B1C19" w:rsidRPr="005C15C2">
        <w:rPr>
          <w:lang w:val="sq-AL"/>
        </w:rPr>
        <w:t xml:space="preserve">Në çdo vit buxhetor të planifikuar duhet të përfshihet një </w:t>
      </w:r>
      <w:proofErr w:type="spellStart"/>
      <w:r w:rsidR="000B1C19" w:rsidRPr="005C15C2">
        <w:rPr>
          <w:lang w:val="sq-AL"/>
        </w:rPr>
        <w:t>kontingjencë</w:t>
      </w:r>
      <w:proofErr w:type="spellEnd"/>
      <w:r w:rsidR="000B1C19" w:rsidRPr="005C15C2">
        <w:rPr>
          <w:lang w:val="sq-AL"/>
        </w:rPr>
        <w:t xml:space="preserve"> e veçantë, prej jo më pak se 0.7 për qind e shpenzimeve totale të buxhetit, për të kompensuar rreziqe potenciale nga luhatjet në kurset e këmbimit ose normat e interesit, me ndikim në nivelin e borxhit.</w:t>
      </w:r>
    </w:p>
    <w:p w14:paraId="3F56B35D" w14:textId="4980D8D3" w:rsidR="000B1C19" w:rsidRPr="005C15C2" w:rsidRDefault="000B1C19" w:rsidP="000B1C19">
      <w:pPr>
        <w:pStyle w:val="TEKSTIII"/>
        <w:rPr>
          <w:lang w:val="sq-AL"/>
        </w:rPr>
      </w:pPr>
      <w:r w:rsidRPr="005C15C2">
        <w:rPr>
          <w:lang w:val="sq-AL"/>
        </w:rPr>
        <w:t>Në përputhje me këtë dispozitë (rregull fiskal)</w:t>
      </w:r>
      <w:r w:rsidR="005C15C2" w:rsidRPr="005C15C2">
        <w:rPr>
          <w:lang w:val="sq-AL"/>
        </w:rPr>
        <w:t xml:space="preserve"> </w:t>
      </w:r>
      <w:r w:rsidRPr="005C15C2">
        <w:rPr>
          <w:lang w:val="sq-AL"/>
        </w:rPr>
        <w:t>të LOB</w:t>
      </w:r>
      <w:r w:rsidR="00AC0A0E">
        <w:rPr>
          <w:lang w:val="sq-AL"/>
        </w:rPr>
        <w:t>-Së</w:t>
      </w:r>
      <w:r w:rsidRPr="005C15C2">
        <w:rPr>
          <w:lang w:val="sq-AL"/>
        </w:rPr>
        <w:t>, Kuadri 2021</w:t>
      </w:r>
      <w:r w:rsidR="00AC0A0E">
        <w:rPr>
          <w:lang w:val="sq-AL"/>
        </w:rPr>
        <w:t>–</w:t>
      </w:r>
      <w:r w:rsidRPr="005C15C2">
        <w:rPr>
          <w:lang w:val="sq-AL"/>
        </w:rPr>
        <w:t>2023</w:t>
      </w:r>
      <w:r w:rsidR="00AC0A0E">
        <w:rPr>
          <w:lang w:val="sq-AL"/>
        </w:rPr>
        <w:t>,</w:t>
      </w:r>
      <w:r w:rsidRPr="005C15C2">
        <w:rPr>
          <w:lang w:val="sq-AL"/>
        </w:rPr>
        <w:t xml:space="preserve"> përfshin për çdo vit në një zë të veçantë të tij, emërtuar </w:t>
      </w:r>
      <w:r w:rsidR="005C3390">
        <w:rPr>
          <w:lang w:val="sq-AL"/>
        </w:rPr>
        <w:t>“</w:t>
      </w:r>
      <w:proofErr w:type="spellStart"/>
      <w:r w:rsidRPr="005C15C2">
        <w:rPr>
          <w:lang w:val="sq-AL"/>
        </w:rPr>
        <w:t>Kontigjencë</w:t>
      </w:r>
      <w:proofErr w:type="spellEnd"/>
      <w:r w:rsidRPr="005C15C2">
        <w:rPr>
          <w:lang w:val="sq-AL"/>
        </w:rPr>
        <w:t xml:space="preserve"> për luhatjet e normave të interesit etj.</w:t>
      </w:r>
      <w:r w:rsidR="005C3390">
        <w:rPr>
          <w:lang w:val="sq-AL"/>
        </w:rPr>
        <w:t>”</w:t>
      </w:r>
      <w:r w:rsidRPr="005C15C2">
        <w:rPr>
          <w:lang w:val="sq-AL"/>
        </w:rPr>
        <w:t xml:space="preserve"> </w:t>
      </w:r>
      <w:r w:rsidRPr="005C15C2">
        <w:rPr>
          <w:b/>
          <w:lang w:val="sq-AL"/>
        </w:rPr>
        <w:t xml:space="preserve">një </w:t>
      </w:r>
      <w:proofErr w:type="spellStart"/>
      <w:r w:rsidRPr="005C15C2">
        <w:rPr>
          <w:b/>
          <w:lang w:val="sq-AL"/>
        </w:rPr>
        <w:t>kontigjencë</w:t>
      </w:r>
      <w:proofErr w:type="spellEnd"/>
      <w:r w:rsidRPr="005C15C2">
        <w:rPr>
          <w:b/>
          <w:lang w:val="sq-AL"/>
        </w:rPr>
        <w:t xml:space="preserve"> prej mbi 0.7 </w:t>
      </w:r>
      <w:r w:rsidR="00AC0A0E" w:rsidRPr="005C15C2">
        <w:rPr>
          <w:b/>
          <w:lang w:val="sq-AL"/>
        </w:rPr>
        <w:t>përqind</w:t>
      </w:r>
      <w:r w:rsidR="00AC0A0E">
        <w:rPr>
          <w:b/>
          <w:lang w:val="sq-AL"/>
        </w:rPr>
        <w:t xml:space="preserve">ësh </w:t>
      </w:r>
      <w:r w:rsidRPr="005C15C2">
        <w:rPr>
          <w:b/>
          <w:lang w:val="sq-AL"/>
        </w:rPr>
        <w:t>e shpenzimeve totale</w:t>
      </w:r>
      <w:r w:rsidRPr="005C15C2">
        <w:rPr>
          <w:lang w:val="sq-AL"/>
        </w:rPr>
        <w:t xml:space="preserve">. </w:t>
      </w:r>
    </w:p>
    <w:p w14:paraId="3F56B35E" w14:textId="1CAB9C0E" w:rsidR="000B1C19" w:rsidRPr="005C15C2" w:rsidRDefault="00CF4F36" w:rsidP="000B1C19">
      <w:pPr>
        <w:pStyle w:val="TEKSTIII"/>
        <w:rPr>
          <w:lang w:val="sq-AL"/>
        </w:rPr>
      </w:pPr>
      <w:r w:rsidRPr="005C15C2">
        <w:rPr>
          <w:lang w:val="sq-AL"/>
        </w:rPr>
        <w:t xml:space="preserve">4. </w:t>
      </w:r>
      <w:r w:rsidR="000B1C19" w:rsidRPr="005C15C2">
        <w:rPr>
          <w:lang w:val="sq-AL"/>
        </w:rPr>
        <w:t>Të ardhurat nga privatizimi nuk janë pjesë e procesit të programimit buxhetor. Në rastet e arkëtimit ato përdoren, jo më pak se 50 për</w:t>
      </w:r>
      <w:r w:rsidR="00BD65A5">
        <w:rPr>
          <w:lang w:val="sq-AL"/>
        </w:rPr>
        <w:t xml:space="preserve"> </w:t>
      </w:r>
      <w:r w:rsidR="000B1C19" w:rsidRPr="005C15C2">
        <w:rPr>
          <w:lang w:val="sq-AL"/>
        </w:rPr>
        <w:t xml:space="preserve">qind, për uljen e borxhit publik dhe pjesa tjetër për investime publike. Pas arritjes së nivelit të borxhit publik, sipas përcaktimeve të shkronjës </w:t>
      </w:r>
      <w:r w:rsidR="005C3390">
        <w:rPr>
          <w:lang w:val="sq-AL"/>
        </w:rPr>
        <w:t>“</w:t>
      </w:r>
      <w:r w:rsidR="000B1C19" w:rsidRPr="005C15C2">
        <w:rPr>
          <w:lang w:val="sq-AL"/>
        </w:rPr>
        <w:t>a</w:t>
      </w:r>
      <w:r w:rsidR="005C3390">
        <w:rPr>
          <w:lang w:val="sq-AL"/>
        </w:rPr>
        <w:t>”</w:t>
      </w:r>
      <w:r w:rsidR="000B1C19" w:rsidRPr="005C15C2">
        <w:rPr>
          <w:lang w:val="sq-AL"/>
        </w:rPr>
        <w:t xml:space="preserve">, të pikës 1, të nenit 4/1 të </w:t>
      </w:r>
      <w:r w:rsidR="004910BD" w:rsidRPr="005C15C2">
        <w:rPr>
          <w:lang w:val="sq-AL"/>
        </w:rPr>
        <w:t xml:space="preserve">ligjit organik të buxhetit </w:t>
      </w:r>
      <w:r w:rsidR="000B1C19" w:rsidRPr="005C15C2">
        <w:rPr>
          <w:lang w:val="sq-AL"/>
        </w:rPr>
        <w:t>nr</w:t>
      </w:r>
      <w:r w:rsidR="00BD65A5">
        <w:rPr>
          <w:lang w:val="sq-AL"/>
        </w:rPr>
        <w:t>.</w:t>
      </w:r>
      <w:r w:rsidR="000B1C19" w:rsidRPr="005C15C2">
        <w:rPr>
          <w:lang w:val="sq-AL"/>
        </w:rPr>
        <w:t xml:space="preserve"> 57/2016, përdorimi i të ardhurave të arkëtuara nga privatizimet përcaktohet në ligjin vjetor të buxhetit.</w:t>
      </w:r>
    </w:p>
    <w:p w14:paraId="3F56B35F" w14:textId="37EBE3DE" w:rsidR="000B1C19" w:rsidRPr="005C15C2" w:rsidRDefault="000B1C19" w:rsidP="000B1C19">
      <w:pPr>
        <w:pStyle w:val="TEKSTIII"/>
        <w:rPr>
          <w:lang w:val="sq-AL"/>
        </w:rPr>
      </w:pPr>
      <w:r w:rsidRPr="005C15C2">
        <w:rPr>
          <w:lang w:val="sq-AL"/>
        </w:rPr>
        <w:t>Në përputhje me këtë dispozitë (rregull fiskal) të LOB</w:t>
      </w:r>
      <w:r w:rsidR="002A4683">
        <w:rPr>
          <w:lang w:val="sq-AL"/>
        </w:rPr>
        <w:t>-Së</w:t>
      </w:r>
      <w:r w:rsidRPr="005C15C2">
        <w:rPr>
          <w:lang w:val="sq-AL"/>
        </w:rPr>
        <w:t>, Kuadri 2021</w:t>
      </w:r>
      <w:r w:rsidR="002A4683">
        <w:rPr>
          <w:lang w:val="sq-AL"/>
        </w:rPr>
        <w:t>–</w:t>
      </w:r>
      <w:r w:rsidRPr="005C15C2">
        <w:rPr>
          <w:lang w:val="sq-AL"/>
        </w:rPr>
        <w:t>2023</w:t>
      </w:r>
      <w:r w:rsidR="002A4683">
        <w:rPr>
          <w:lang w:val="sq-AL"/>
        </w:rPr>
        <w:t>,</w:t>
      </w:r>
      <w:r w:rsidRPr="005C15C2">
        <w:rPr>
          <w:b/>
          <w:lang w:val="sq-AL"/>
        </w:rPr>
        <w:t xml:space="preserve"> nuk përfshin të hyra nga privatizimet e mundshme</w:t>
      </w:r>
      <w:r w:rsidRPr="005C15C2">
        <w:rPr>
          <w:lang w:val="sq-AL"/>
        </w:rPr>
        <w:t>.</w:t>
      </w:r>
    </w:p>
    <w:p w14:paraId="3F56B360" w14:textId="77777777" w:rsidR="000B1C19" w:rsidRPr="005C15C2" w:rsidRDefault="00CF4F36" w:rsidP="000B1C19">
      <w:pPr>
        <w:pStyle w:val="TEKSTIII"/>
        <w:rPr>
          <w:lang w:val="sq-AL"/>
        </w:rPr>
      </w:pPr>
      <w:r w:rsidRPr="005C15C2">
        <w:rPr>
          <w:lang w:val="sq-AL"/>
        </w:rPr>
        <w:t xml:space="preserve">5. </w:t>
      </w:r>
      <w:r w:rsidR="000B1C19" w:rsidRPr="005C15C2">
        <w:rPr>
          <w:lang w:val="sq-AL"/>
        </w:rPr>
        <w:t>Masa e deficitit buxhetor nuk mund të tejkalojë masën e shpenzimeve kapitale të parashikuara çdo vit në ligjin e buxhetit.</w:t>
      </w:r>
    </w:p>
    <w:p w14:paraId="3F56B361" w14:textId="346F8D05" w:rsidR="000B1C19" w:rsidRPr="005C15C2" w:rsidRDefault="000B1C19" w:rsidP="000B1C19">
      <w:pPr>
        <w:pStyle w:val="TEKSTIII"/>
        <w:rPr>
          <w:lang w:val="sq-AL"/>
        </w:rPr>
      </w:pPr>
      <w:r w:rsidRPr="005C15C2">
        <w:rPr>
          <w:lang w:val="sq-AL"/>
        </w:rPr>
        <w:lastRenderedPageBreak/>
        <w:t xml:space="preserve">Në përputhje me këtë dispozitë (rregull fiskal – </w:t>
      </w:r>
      <w:r w:rsidR="005C3390">
        <w:rPr>
          <w:lang w:val="sq-AL"/>
        </w:rPr>
        <w:t>“</w:t>
      </w:r>
      <w:r w:rsidRPr="005C15C2">
        <w:rPr>
          <w:lang w:val="sq-AL"/>
        </w:rPr>
        <w:t>rregulli i artë</w:t>
      </w:r>
      <w:r w:rsidR="005C3390">
        <w:rPr>
          <w:lang w:val="sq-AL"/>
        </w:rPr>
        <w:t>”</w:t>
      </w:r>
      <w:r w:rsidRPr="005C15C2">
        <w:rPr>
          <w:lang w:val="sq-AL"/>
        </w:rPr>
        <w:t>) të LOB</w:t>
      </w:r>
      <w:r w:rsidR="003C104F">
        <w:rPr>
          <w:lang w:val="sq-AL"/>
        </w:rPr>
        <w:t>-</w:t>
      </w:r>
      <w:r w:rsidR="00CF30A4">
        <w:rPr>
          <w:lang w:val="sq-AL"/>
        </w:rPr>
        <w:t>S</w:t>
      </w:r>
      <w:r w:rsidR="003C104F">
        <w:rPr>
          <w:lang w:val="sq-AL"/>
        </w:rPr>
        <w:t>ë</w:t>
      </w:r>
      <w:r w:rsidRPr="005C15C2">
        <w:rPr>
          <w:lang w:val="sq-AL"/>
        </w:rPr>
        <w:t xml:space="preserve">, deficiti i </w:t>
      </w:r>
      <w:proofErr w:type="spellStart"/>
      <w:r w:rsidRPr="005C15C2">
        <w:rPr>
          <w:lang w:val="sq-AL"/>
        </w:rPr>
        <w:t>targetuar</w:t>
      </w:r>
      <w:proofErr w:type="spellEnd"/>
      <w:r w:rsidRPr="005C15C2">
        <w:rPr>
          <w:lang w:val="sq-AL"/>
        </w:rPr>
        <w:t xml:space="preserve"> në Kuadrin 2021</w:t>
      </w:r>
      <w:r w:rsidR="003C104F">
        <w:rPr>
          <w:lang w:val="sq-AL"/>
        </w:rPr>
        <w:t>–</w:t>
      </w:r>
      <w:r w:rsidRPr="005C15C2">
        <w:rPr>
          <w:lang w:val="sq-AL"/>
        </w:rPr>
        <w:t>2023</w:t>
      </w:r>
      <w:r w:rsidRPr="005C15C2">
        <w:rPr>
          <w:b/>
          <w:lang w:val="sq-AL"/>
        </w:rPr>
        <w:t xml:space="preserve"> është çdo vit më i ulët se sa shpenzimet kapitale të planifikuara. </w:t>
      </w:r>
      <w:r w:rsidRPr="005C15C2">
        <w:rPr>
          <w:lang w:val="sq-AL"/>
        </w:rPr>
        <w:t xml:space="preserve">Rrjedhimisht, balanca korrente e </w:t>
      </w:r>
      <w:proofErr w:type="spellStart"/>
      <w:r w:rsidRPr="005C15C2">
        <w:rPr>
          <w:lang w:val="sq-AL"/>
        </w:rPr>
        <w:t>targetuar</w:t>
      </w:r>
      <w:proofErr w:type="spellEnd"/>
      <w:r w:rsidRPr="005C15C2">
        <w:rPr>
          <w:lang w:val="sq-AL"/>
        </w:rPr>
        <w:t xml:space="preserve"> është pozitive prej mesatarisht 3 për</w:t>
      </w:r>
      <w:r w:rsidR="00CF30A4">
        <w:rPr>
          <w:lang w:val="sq-AL"/>
        </w:rPr>
        <w:t xml:space="preserve"> </w:t>
      </w:r>
      <w:r w:rsidRPr="005C15C2">
        <w:rPr>
          <w:lang w:val="sq-AL"/>
        </w:rPr>
        <w:t xml:space="preserve">qind të </w:t>
      </w:r>
      <w:proofErr w:type="spellStart"/>
      <w:r w:rsidRPr="005C15C2">
        <w:rPr>
          <w:lang w:val="sq-AL"/>
        </w:rPr>
        <w:t>PBB</w:t>
      </w:r>
      <w:proofErr w:type="spellEnd"/>
      <w:r w:rsidR="00CF30A4">
        <w:rPr>
          <w:lang w:val="sq-AL"/>
        </w:rPr>
        <w:t>-Së</w:t>
      </w:r>
      <w:r w:rsidRPr="005C15C2">
        <w:rPr>
          <w:lang w:val="sq-AL"/>
        </w:rPr>
        <w:t xml:space="preserve"> në çdo vit të programuar.</w:t>
      </w:r>
    </w:p>
    <w:p w14:paraId="3F56B362" w14:textId="13AD646B" w:rsidR="00DF68D5" w:rsidRPr="005C15C2" w:rsidRDefault="00513B25" w:rsidP="00DF68D5">
      <w:pPr>
        <w:pStyle w:val="TEKSTIII"/>
        <w:rPr>
          <w:b/>
          <w:lang w:val="sq-AL"/>
        </w:rPr>
      </w:pPr>
      <w:bookmarkStart w:id="4" w:name="_Toc503130646"/>
      <w:r w:rsidRPr="005C15C2">
        <w:rPr>
          <w:b/>
          <w:lang w:val="sq-AL"/>
        </w:rPr>
        <w:t>3</w:t>
      </w:r>
      <w:r w:rsidR="00DF68D5" w:rsidRPr="005C15C2">
        <w:rPr>
          <w:b/>
          <w:lang w:val="sq-AL"/>
        </w:rPr>
        <w:t xml:space="preserve">. Parashikimet e </w:t>
      </w:r>
      <w:r w:rsidR="00CF30A4" w:rsidRPr="005C15C2">
        <w:rPr>
          <w:b/>
          <w:lang w:val="sq-AL"/>
        </w:rPr>
        <w:t>treguesve makroekonomik</w:t>
      </w:r>
      <w:r w:rsidR="00CF30A4">
        <w:rPr>
          <w:b/>
          <w:lang w:val="sq-AL"/>
        </w:rPr>
        <w:t>ë</w:t>
      </w:r>
      <w:r w:rsidR="00CF30A4" w:rsidRPr="005C15C2">
        <w:rPr>
          <w:b/>
          <w:lang w:val="sq-AL"/>
        </w:rPr>
        <w:t xml:space="preserve"> dhe fiskal</w:t>
      </w:r>
      <w:bookmarkEnd w:id="4"/>
      <w:r w:rsidR="00CF30A4">
        <w:rPr>
          <w:b/>
          <w:lang w:val="sq-AL"/>
        </w:rPr>
        <w:t>ë</w:t>
      </w:r>
    </w:p>
    <w:p w14:paraId="3F56B363" w14:textId="77777777" w:rsidR="00DF68D5" w:rsidRPr="005C15C2" w:rsidRDefault="00DF68D5" w:rsidP="00DF68D5">
      <w:pPr>
        <w:pStyle w:val="TEKSTIII"/>
        <w:rPr>
          <w:b/>
          <w:lang w:val="sq-AL"/>
        </w:rPr>
      </w:pPr>
      <w:bookmarkStart w:id="5" w:name="_Toc472430736"/>
      <w:bookmarkStart w:id="6" w:name="_Toc503130647"/>
      <w:r w:rsidRPr="005C15C2">
        <w:rPr>
          <w:b/>
          <w:lang w:val="sq-AL"/>
        </w:rPr>
        <w:t>Metodologjia e parashikimeve makroekonomike</w:t>
      </w:r>
      <w:bookmarkEnd w:id="5"/>
      <w:bookmarkEnd w:id="6"/>
    </w:p>
    <w:p w14:paraId="3F56B364" w14:textId="1A3F67D8" w:rsidR="00DF68D5" w:rsidRPr="005C15C2" w:rsidRDefault="00DF68D5" w:rsidP="00DF68D5">
      <w:pPr>
        <w:pStyle w:val="TEKSTIII"/>
        <w:rPr>
          <w:lang w:val="sq-AL"/>
        </w:rPr>
      </w:pPr>
      <w:r w:rsidRPr="005C15C2">
        <w:rPr>
          <w:lang w:val="sq-AL"/>
        </w:rPr>
        <w:t>Parashikimi i treguesve makroekonomik</w:t>
      </w:r>
      <w:r w:rsidR="00CF30A4">
        <w:rPr>
          <w:lang w:val="sq-AL"/>
        </w:rPr>
        <w:t>ë</w:t>
      </w:r>
      <w:r w:rsidRPr="005C15C2">
        <w:rPr>
          <w:lang w:val="sq-AL"/>
        </w:rPr>
        <w:t xml:space="preserve"> afatmes</w:t>
      </w:r>
      <w:r w:rsidR="00CF30A4">
        <w:rPr>
          <w:lang w:val="sq-AL"/>
        </w:rPr>
        <w:t>ë</w:t>
      </w:r>
      <w:r w:rsidRPr="005C15C2">
        <w:rPr>
          <w:lang w:val="sq-AL"/>
        </w:rPr>
        <w:t>m dhe i t</w:t>
      </w:r>
      <w:r w:rsidR="00D13D80">
        <w:rPr>
          <w:lang w:val="sq-AL"/>
        </w:rPr>
        <w:t>ë</w:t>
      </w:r>
      <w:r w:rsidRPr="005C15C2">
        <w:rPr>
          <w:lang w:val="sq-AL"/>
        </w:rPr>
        <w:t>r</w:t>
      </w:r>
      <w:r w:rsidR="00D13D80">
        <w:rPr>
          <w:lang w:val="sq-AL"/>
        </w:rPr>
        <w:t>ë</w:t>
      </w:r>
      <w:r w:rsidRPr="005C15C2">
        <w:rPr>
          <w:lang w:val="sq-AL"/>
        </w:rPr>
        <w:t>sis</w:t>
      </w:r>
      <w:r w:rsidR="00D13D80">
        <w:rPr>
          <w:lang w:val="sq-AL"/>
        </w:rPr>
        <w:t>ë</w:t>
      </w:r>
      <w:r w:rsidRPr="005C15C2">
        <w:rPr>
          <w:lang w:val="sq-AL"/>
        </w:rPr>
        <w:t xml:space="preserve"> s</w:t>
      </w:r>
      <w:r w:rsidR="00D13D80">
        <w:rPr>
          <w:lang w:val="sq-AL"/>
        </w:rPr>
        <w:t>ë</w:t>
      </w:r>
      <w:r w:rsidRPr="005C15C2">
        <w:rPr>
          <w:lang w:val="sq-AL"/>
        </w:rPr>
        <w:t xml:space="preserve"> </w:t>
      </w:r>
      <w:r w:rsidR="00CF30A4" w:rsidRPr="005C15C2">
        <w:rPr>
          <w:lang w:val="sq-AL"/>
        </w:rPr>
        <w:t>element</w:t>
      </w:r>
      <w:r w:rsidR="00CF30A4">
        <w:rPr>
          <w:lang w:val="sq-AL"/>
        </w:rPr>
        <w:t>e</w:t>
      </w:r>
      <w:r w:rsidR="00CF30A4" w:rsidRPr="005C15C2">
        <w:rPr>
          <w:lang w:val="sq-AL"/>
        </w:rPr>
        <w:t>ve p</w:t>
      </w:r>
      <w:r w:rsidR="00CF30A4">
        <w:rPr>
          <w:lang w:val="sq-AL"/>
        </w:rPr>
        <w:t>ë</w:t>
      </w:r>
      <w:r w:rsidR="00CF30A4" w:rsidRPr="005C15C2">
        <w:rPr>
          <w:lang w:val="sq-AL"/>
        </w:rPr>
        <w:t>rb</w:t>
      </w:r>
      <w:r w:rsidR="00CF30A4">
        <w:rPr>
          <w:lang w:val="sq-AL"/>
        </w:rPr>
        <w:t>ë</w:t>
      </w:r>
      <w:r w:rsidR="00CF30A4" w:rsidRPr="005C15C2">
        <w:rPr>
          <w:lang w:val="sq-AL"/>
        </w:rPr>
        <w:t>r</w:t>
      </w:r>
      <w:r w:rsidR="00CF30A4">
        <w:rPr>
          <w:lang w:val="sq-AL"/>
        </w:rPr>
        <w:t>ë</w:t>
      </w:r>
      <w:r w:rsidR="00CF30A4" w:rsidRPr="005C15C2">
        <w:rPr>
          <w:lang w:val="sq-AL"/>
        </w:rPr>
        <w:t>s</w:t>
      </w:r>
      <w:r w:rsidR="00CF30A4">
        <w:rPr>
          <w:lang w:val="sq-AL"/>
        </w:rPr>
        <w:t>e</w:t>
      </w:r>
      <w:r w:rsidR="00CF30A4" w:rsidRPr="005C15C2">
        <w:rPr>
          <w:lang w:val="sq-AL"/>
        </w:rPr>
        <w:t xml:space="preserve"> </w:t>
      </w:r>
      <w:r w:rsidRPr="005C15C2">
        <w:rPr>
          <w:lang w:val="sq-AL"/>
        </w:rPr>
        <w:t>t</w:t>
      </w:r>
      <w:r w:rsidR="00D13D80">
        <w:rPr>
          <w:lang w:val="sq-AL"/>
        </w:rPr>
        <w:t>ë</w:t>
      </w:r>
      <w:r w:rsidRPr="005C15C2">
        <w:rPr>
          <w:lang w:val="sq-AL"/>
        </w:rPr>
        <w:t xml:space="preserve"> kuadrit makroekonomik </w:t>
      </w:r>
      <w:r w:rsidR="00D13D80">
        <w:rPr>
          <w:lang w:val="sq-AL"/>
        </w:rPr>
        <w:t>ë</w:t>
      </w:r>
      <w:r w:rsidRPr="005C15C2">
        <w:rPr>
          <w:lang w:val="sq-AL"/>
        </w:rPr>
        <w:t>sht</w:t>
      </w:r>
      <w:r w:rsidR="00D13D80">
        <w:rPr>
          <w:lang w:val="sq-AL"/>
        </w:rPr>
        <w:t>ë</w:t>
      </w:r>
      <w:r w:rsidRPr="005C15C2">
        <w:rPr>
          <w:lang w:val="sq-AL"/>
        </w:rPr>
        <w:t xml:space="preserve"> bazuar kryesisht n</w:t>
      </w:r>
      <w:r w:rsidR="00D13D80">
        <w:rPr>
          <w:lang w:val="sq-AL"/>
        </w:rPr>
        <w:t>ë</w:t>
      </w:r>
      <w:r w:rsidRPr="005C15C2">
        <w:rPr>
          <w:lang w:val="sq-AL"/>
        </w:rPr>
        <w:t xml:space="preserve"> metodat modeluese dhe analitike të programimit financiar. Skenari baz</w:t>
      </w:r>
      <w:r w:rsidR="00D13D80">
        <w:rPr>
          <w:lang w:val="sq-AL"/>
        </w:rPr>
        <w:t>ë</w:t>
      </w:r>
      <w:r w:rsidR="009A330D">
        <w:rPr>
          <w:lang w:val="sq-AL"/>
        </w:rPr>
        <w:t xml:space="preserve"> i kuadrit makroekonomik</w:t>
      </w:r>
      <w:r w:rsidRPr="005C15C2">
        <w:rPr>
          <w:lang w:val="sq-AL"/>
        </w:rPr>
        <w:t xml:space="preserve"> mbështetet n</w:t>
      </w:r>
      <w:r w:rsidR="00D13D80">
        <w:rPr>
          <w:lang w:val="sq-AL"/>
        </w:rPr>
        <w:t>ë</w:t>
      </w:r>
      <w:r w:rsidRPr="005C15C2">
        <w:rPr>
          <w:lang w:val="sq-AL"/>
        </w:rPr>
        <w:t xml:space="preserve"> linjën aktuale t</w:t>
      </w:r>
      <w:r w:rsidR="00D13D80">
        <w:rPr>
          <w:lang w:val="sq-AL"/>
        </w:rPr>
        <w:t>ë</w:t>
      </w:r>
      <w:r w:rsidRPr="005C15C2">
        <w:rPr>
          <w:lang w:val="sq-AL"/>
        </w:rPr>
        <w:t xml:space="preserve"> politikave makroekonomike, n</w:t>
      </w:r>
      <w:r w:rsidR="00D13D80">
        <w:rPr>
          <w:lang w:val="sq-AL"/>
        </w:rPr>
        <w:t>ë</w:t>
      </w:r>
      <w:r w:rsidRPr="005C15C2">
        <w:rPr>
          <w:lang w:val="sq-AL"/>
        </w:rPr>
        <w:t xml:space="preserve"> linjën aktuale t</w:t>
      </w:r>
      <w:r w:rsidR="00D13D80">
        <w:rPr>
          <w:lang w:val="sq-AL"/>
        </w:rPr>
        <w:t>ë</w:t>
      </w:r>
      <w:r w:rsidRPr="005C15C2">
        <w:rPr>
          <w:lang w:val="sq-AL"/>
        </w:rPr>
        <w:t xml:space="preserve"> politikave e reformave ekonomiko-strukturore qeveritare, n</w:t>
      </w:r>
      <w:r w:rsidR="00D13D80">
        <w:rPr>
          <w:lang w:val="sq-AL"/>
        </w:rPr>
        <w:t>ë</w:t>
      </w:r>
      <w:r w:rsidRPr="005C15C2">
        <w:rPr>
          <w:lang w:val="sq-AL"/>
        </w:rPr>
        <w:t xml:space="preserve"> sjelljen dhe n</w:t>
      </w:r>
      <w:r w:rsidR="00D13D80">
        <w:rPr>
          <w:lang w:val="sq-AL"/>
        </w:rPr>
        <w:t>ë</w:t>
      </w:r>
      <w:r w:rsidRPr="005C15C2">
        <w:rPr>
          <w:lang w:val="sq-AL"/>
        </w:rPr>
        <w:t xml:space="preserve"> bashkëveprimin racional t</w:t>
      </w:r>
      <w:r w:rsidR="00D13D80">
        <w:rPr>
          <w:lang w:val="sq-AL"/>
        </w:rPr>
        <w:t>ë</w:t>
      </w:r>
      <w:r w:rsidRPr="005C15C2">
        <w:rPr>
          <w:lang w:val="sq-AL"/>
        </w:rPr>
        <w:t xml:space="preserve"> agjentëve ekonomik</w:t>
      </w:r>
      <w:r w:rsidR="00D13D80">
        <w:rPr>
          <w:lang w:val="sq-AL"/>
        </w:rPr>
        <w:t>ë</w:t>
      </w:r>
      <w:r w:rsidRPr="005C15C2">
        <w:rPr>
          <w:lang w:val="sq-AL"/>
        </w:rPr>
        <w:t xml:space="preserve"> </w:t>
      </w:r>
      <w:r w:rsidR="009A330D" w:rsidRPr="005C15C2">
        <w:rPr>
          <w:lang w:val="sq-AL"/>
        </w:rPr>
        <w:t>brenda</w:t>
      </w:r>
      <w:r w:rsidRPr="005C15C2">
        <w:rPr>
          <w:lang w:val="sq-AL"/>
        </w:rPr>
        <w:t xml:space="preserve"> </w:t>
      </w:r>
      <w:proofErr w:type="spellStart"/>
      <w:r w:rsidRPr="005C15C2">
        <w:rPr>
          <w:lang w:val="sq-AL"/>
        </w:rPr>
        <w:t>kontureve</w:t>
      </w:r>
      <w:proofErr w:type="spellEnd"/>
      <w:r w:rsidRPr="005C15C2">
        <w:rPr>
          <w:lang w:val="sq-AL"/>
        </w:rPr>
        <w:t xml:space="preserve"> t</w:t>
      </w:r>
      <w:r w:rsidR="00D13D80">
        <w:rPr>
          <w:lang w:val="sq-AL"/>
        </w:rPr>
        <w:t>ë</w:t>
      </w:r>
      <w:r w:rsidRPr="005C15C2">
        <w:rPr>
          <w:lang w:val="sq-AL"/>
        </w:rPr>
        <w:t xml:space="preserve"> ambientit t</w:t>
      </w:r>
      <w:r w:rsidR="00D13D80">
        <w:rPr>
          <w:lang w:val="sq-AL"/>
        </w:rPr>
        <w:t>ë</w:t>
      </w:r>
      <w:r w:rsidRPr="005C15C2">
        <w:rPr>
          <w:lang w:val="sq-AL"/>
        </w:rPr>
        <w:t xml:space="preserve"> brendshëm e t</w:t>
      </w:r>
      <w:r w:rsidR="00D13D80">
        <w:rPr>
          <w:lang w:val="sq-AL"/>
        </w:rPr>
        <w:t>ë</w:t>
      </w:r>
      <w:r w:rsidRPr="005C15C2">
        <w:rPr>
          <w:lang w:val="sq-AL"/>
        </w:rPr>
        <w:t xml:space="preserve"> jasht</w:t>
      </w:r>
      <w:r w:rsidR="00D13D80">
        <w:rPr>
          <w:lang w:val="sq-AL"/>
        </w:rPr>
        <w:t>ë</w:t>
      </w:r>
      <w:r w:rsidRPr="005C15C2">
        <w:rPr>
          <w:lang w:val="sq-AL"/>
        </w:rPr>
        <w:t>m makroekonomik, i cili vlerësohet si m</w:t>
      </w:r>
      <w:r w:rsidR="00D13D80">
        <w:rPr>
          <w:lang w:val="sq-AL"/>
        </w:rPr>
        <w:t>ë</w:t>
      </w:r>
      <w:r w:rsidRPr="005C15C2">
        <w:rPr>
          <w:lang w:val="sq-AL"/>
        </w:rPr>
        <w:t xml:space="preserve"> i mundshmi p</w:t>
      </w:r>
      <w:r w:rsidR="00D13D80">
        <w:rPr>
          <w:lang w:val="sq-AL"/>
        </w:rPr>
        <w:t>ë</w:t>
      </w:r>
      <w:r w:rsidRPr="005C15C2">
        <w:rPr>
          <w:lang w:val="sq-AL"/>
        </w:rPr>
        <w:t>r periudhën afatmesme n</w:t>
      </w:r>
      <w:r w:rsidR="00D13D80">
        <w:rPr>
          <w:lang w:val="sq-AL"/>
        </w:rPr>
        <w:t>ë</w:t>
      </w:r>
      <w:r w:rsidRPr="005C15C2">
        <w:rPr>
          <w:lang w:val="sq-AL"/>
        </w:rPr>
        <w:t xml:space="preserve"> vijim. N</w:t>
      </w:r>
      <w:r w:rsidR="00D13D80">
        <w:rPr>
          <w:lang w:val="sq-AL"/>
        </w:rPr>
        <w:t>ë</w:t>
      </w:r>
      <w:r w:rsidRPr="005C15C2">
        <w:rPr>
          <w:lang w:val="sq-AL"/>
        </w:rPr>
        <w:t xml:space="preserve"> kryerjen e këtyre parashikimeve janë ngritur një set supozimesh bazë, si dhe janë përdorur nj</w:t>
      </w:r>
      <w:r w:rsidR="00D13D80">
        <w:rPr>
          <w:lang w:val="sq-AL"/>
        </w:rPr>
        <w:t>ë</w:t>
      </w:r>
      <w:r w:rsidRPr="005C15C2">
        <w:rPr>
          <w:lang w:val="sq-AL"/>
        </w:rPr>
        <w:t xml:space="preserve"> set i gjer</w:t>
      </w:r>
      <w:r w:rsidR="00D13D80">
        <w:rPr>
          <w:lang w:val="sq-AL"/>
        </w:rPr>
        <w:t>ë</w:t>
      </w:r>
      <w:r w:rsidRPr="005C15C2">
        <w:rPr>
          <w:lang w:val="sq-AL"/>
        </w:rPr>
        <w:t xml:space="preserve"> t</w:t>
      </w:r>
      <w:r w:rsidR="00D13D80">
        <w:rPr>
          <w:lang w:val="sq-AL"/>
        </w:rPr>
        <w:t>ë</w:t>
      </w:r>
      <w:r w:rsidRPr="005C15C2">
        <w:rPr>
          <w:lang w:val="sq-AL"/>
        </w:rPr>
        <w:t xml:space="preserve"> dhënash statistikore makroekonomike t</w:t>
      </w:r>
      <w:r w:rsidR="00D13D80">
        <w:rPr>
          <w:lang w:val="sq-AL"/>
        </w:rPr>
        <w:t>ë</w:t>
      </w:r>
      <w:r w:rsidRPr="005C15C2">
        <w:rPr>
          <w:lang w:val="sq-AL"/>
        </w:rPr>
        <w:t xml:space="preserve"> </w:t>
      </w:r>
      <w:proofErr w:type="spellStart"/>
      <w:r w:rsidRPr="005C15C2">
        <w:rPr>
          <w:lang w:val="sq-AL"/>
        </w:rPr>
        <w:t>gjeneruara</w:t>
      </w:r>
      <w:proofErr w:type="spellEnd"/>
      <w:r w:rsidRPr="005C15C2">
        <w:rPr>
          <w:lang w:val="sq-AL"/>
        </w:rPr>
        <w:t xml:space="preserve"> prej institucioneve</w:t>
      </w:r>
      <w:r w:rsidR="009A330D">
        <w:rPr>
          <w:lang w:val="sq-AL"/>
        </w:rPr>
        <w:t>,</w:t>
      </w:r>
      <w:r w:rsidRPr="005C15C2">
        <w:rPr>
          <w:lang w:val="sq-AL"/>
        </w:rPr>
        <w:t xml:space="preserve"> si</w:t>
      </w:r>
      <w:r w:rsidR="009A330D">
        <w:rPr>
          <w:lang w:val="sq-AL"/>
        </w:rPr>
        <w:t>:</w:t>
      </w:r>
      <w:r w:rsidRPr="005C15C2">
        <w:rPr>
          <w:lang w:val="sq-AL"/>
        </w:rPr>
        <w:t xml:space="preserve"> </w:t>
      </w:r>
      <w:proofErr w:type="spellStart"/>
      <w:r w:rsidRPr="005C15C2">
        <w:rPr>
          <w:lang w:val="sq-AL"/>
        </w:rPr>
        <w:t>INSTAT</w:t>
      </w:r>
      <w:proofErr w:type="spellEnd"/>
      <w:r w:rsidRPr="005C15C2">
        <w:rPr>
          <w:lang w:val="sq-AL"/>
        </w:rPr>
        <w:t xml:space="preserve">, </w:t>
      </w:r>
      <w:proofErr w:type="spellStart"/>
      <w:r w:rsidRPr="005C15C2">
        <w:rPr>
          <w:lang w:val="sq-AL"/>
        </w:rPr>
        <w:t>BSH</w:t>
      </w:r>
      <w:proofErr w:type="spellEnd"/>
      <w:r w:rsidRPr="005C15C2">
        <w:rPr>
          <w:lang w:val="sq-AL"/>
        </w:rPr>
        <w:t>, MFE</w:t>
      </w:r>
      <w:r w:rsidR="00E8314E">
        <w:rPr>
          <w:lang w:val="sq-AL"/>
        </w:rPr>
        <w:t xml:space="preserve">, FMN, </w:t>
      </w:r>
      <w:proofErr w:type="spellStart"/>
      <w:r w:rsidR="00E8314E">
        <w:rPr>
          <w:lang w:val="sq-AL"/>
        </w:rPr>
        <w:t>BB</w:t>
      </w:r>
      <w:proofErr w:type="spellEnd"/>
      <w:r w:rsidR="00E8314E">
        <w:rPr>
          <w:lang w:val="sq-AL"/>
        </w:rPr>
        <w:t xml:space="preserve">, </w:t>
      </w:r>
      <w:proofErr w:type="spellStart"/>
      <w:r w:rsidR="00E8314E">
        <w:rPr>
          <w:lang w:val="sq-AL"/>
        </w:rPr>
        <w:t>Eurostat</w:t>
      </w:r>
      <w:proofErr w:type="spellEnd"/>
      <w:r w:rsidRPr="005C15C2">
        <w:rPr>
          <w:lang w:val="sq-AL"/>
        </w:rPr>
        <w:t xml:space="preserve"> etj. K</w:t>
      </w:r>
      <w:r w:rsidR="00D13D80">
        <w:rPr>
          <w:lang w:val="sq-AL"/>
        </w:rPr>
        <w:t>ë</w:t>
      </w:r>
      <w:r w:rsidRPr="005C15C2">
        <w:rPr>
          <w:lang w:val="sq-AL"/>
        </w:rPr>
        <w:t>to statistika janë kryesisht n</w:t>
      </w:r>
      <w:r w:rsidR="00D13D80">
        <w:rPr>
          <w:lang w:val="sq-AL"/>
        </w:rPr>
        <w:t>ë</w:t>
      </w:r>
      <w:r w:rsidRPr="005C15C2">
        <w:rPr>
          <w:lang w:val="sq-AL"/>
        </w:rPr>
        <w:t xml:space="preserve"> form</w:t>
      </w:r>
      <w:r w:rsidR="00D13D80">
        <w:rPr>
          <w:lang w:val="sq-AL"/>
        </w:rPr>
        <w:t>ë</w:t>
      </w:r>
      <w:r w:rsidRPr="005C15C2">
        <w:rPr>
          <w:lang w:val="sq-AL"/>
        </w:rPr>
        <w:t>n e serive kohore me frekuenc</w:t>
      </w:r>
      <w:r w:rsidR="00D13D80">
        <w:rPr>
          <w:lang w:val="sq-AL"/>
        </w:rPr>
        <w:t>ë</w:t>
      </w:r>
      <w:r w:rsidRPr="005C15C2">
        <w:rPr>
          <w:lang w:val="sq-AL"/>
        </w:rPr>
        <w:t xml:space="preserve"> vjetore, tremujore e mujore. Kohëzgjatja e tyre e marr</w:t>
      </w:r>
      <w:r w:rsidR="00D13D80">
        <w:rPr>
          <w:lang w:val="sq-AL"/>
        </w:rPr>
        <w:t>ë</w:t>
      </w:r>
      <w:r w:rsidRPr="005C15C2">
        <w:rPr>
          <w:lang w:val="sq-AL"/>
        </w:rPr>
        <w:t xml:space="preserve"> n</w:t>
      </w:r>
      <w:r w:rsidR="00D13D80">
        <w:rPr>
          <w:lang w:val="sq-AL"/>
        </w:rPr>
        <w:t>ë</w:t>
      </w:r>
      <w:r w:rsidRPr="005C15C2">
        <w:rPr>
          <w:lang w:val="sq-AL"/>
        </w:rPr>
        <w:t xml:space="preserve"> konsiderat</w:t>
      </w:r>
      <w:r w:rsidR="00D13D80">
        <w:rPr>
          <w:lang w:val="sq-AL"/>
        </w:rPr>
        <w:t>ë</w:t>
      </w:r>
      <w:r w:rsidRPr="005C15C2">
        <w:rPr>
          <w:lang w:val="sq-AL"/>
        </w:rPr>
        <w:t xml:space="preserve"> p</w:t>
      </w:r>
      <w:r w:rsidR="00D13D80">
        <w:rPr>
          <w:lang w:val="sq-AL"/>
        </w:rPr>
        <w:t>ë</w:t>
      </w:r>
      <w:r w:rsidRPr="005C15C2">
        <w:rPr>
          <w:lang w:val="sq-AL"/>
        </w:rPr>
        <w:t>r ndërtimin e k</w:t>
      </w:r>
      <w:r w:rsidR="00D13D80">
        <w:rPr>
          <w:lang w:val="sq-AL"/>
        </w:rPr>
        <w:t>ë</w:t>
      </w:r>
      <w:r w:rsidRPr="005C15C2">
        <w:rPr>
          <w:lang w:val="sq-AL"/>
        </w:rPr>
        <w:t xml:space="preserve">tij kuadri </w:t>
      </w:r>
      <w:r w:rsidR="00D13D80">
        <w:rPr>
          <w:lang w:val="sq-AL"/>
        </w:rPr>
        <w:t>ë</w:t>
      </w:r>
      <w:r w:rsidRPr="005C15C2">
        <w:rPr>
          <w:lang w:val="sq-AL"/>
        </w:rPr>
        <w:t>sht</w:t>
      </w:r>
      <w:r w:rsidR="00D13D80">
        <w:rPr>
          <w:lang w:val="sq-AL"/>
        </w:rPr>
        <w:t>ë</w:t>
      </w:r>
      <w:r w:rsidRPr="005C15C2">
        <w:rPr>
          <w:lang w:val="sq-AL"/>
        </w:rPr>
        <w:t xml:space="preserve"> p</w:t>
      </w:r>
      <w:r w:rsidR="00D13D80">
        <w:rPr>
          <w:lang w:val="sq-AL"/>
        </w:rPr>
        <w:t>ë</w:t>
      </w:r>
      <w:r w:rsidRPr="005C15C2">
        <w:rPr>
          <w:lang w:val="sq-AL"/>
        </w:rPr>
        <w:t>rgjith</w:t>
      </w:r>
      <w:r w:rsidR="00D13D80">
        <w:rPr>
          <w:lang w:val="sq-AL"/>
        </w:rPr>
        <w:t>ë</w:t>
      </w:r>
      <w:r w:rsidRPr="005C15C2">
        <w:rPr>
          <w:lang w:val="sq-AL"/>
        </w:rPr>
        <w:t>sisht q</w:t>
      </w:r>
      <w:r w:rsidR="00D13D80">
        <w:rPr>
          <w:lang w:val="sq-AL"/>
        </w:rPr>
        <w:t>ë</w:t>
      </w:r>
      <w:r w:rsidRPr="005C15C2">
        <w:rPr>
          <w:lang w:val="sq-AL"/>
        </w:rPr>
        <w:t xml:space="preserve"> prej vitit 1996. Pasi janë ndjekur t</w:t>
      </w:r>
      <w:r w:rsidR="00D13D80">
        <w:rPr>
          <w:lang w:val="sq-AL"/>
        </w:rPr>
        <w:t>ë</w:t>
      </w:r>
      <w:r w:rsidRPr="005C15C2">
        <w:rPr>
          <w:lang w:val="sq-AL"/>
        </w:rPr>
        <w:t xml:space="preserve"> gjitha etapat metodologjike t</w:t>
      </w:r>
      <w:r w:rsidR="00D13D80">
        <w:rPr>
          <w:lang w:val="sq-AL"/>
        </w:rPr>
        <w:t>ë</w:t>
      </w:r>
      <w:r w:rsidRPr="005C15C2">
        <w:rPr>
          <w:lang w:val="sq-AL"/>
        </w:rPr>
        <w:t xml:space="preserve"> parashikimit, skenari baz</w:t>
      </w:r>
      <w:r w:rsidR="00D13D80">
        <w:rPr>
          <w:lang w:val="sq-AL"/>
        </w:rPr>
        <w:t>ë</w:t>
      </w:r>
      <w:r w:rsidRPr="005C15C2">
        <w:rPr>
          <w:lang w:val="sq-AL"/>
        </w:rPr>
        <w:t xml:space="preserve"> i përftuar synon t</w:t>
      </w:r>
      <w:r w:rsidR="00D13D80">
        <w:rPr>
          <w:lang w:val="sq-AL"/>
        </w:rPr>
        <w:t>ë</w:t>
      </w:r>
      <w:r w:rsidRPr="005C15C2">
        <w:rPr>
          <w:lang w:val="sq-AL"/>
        </w:rPr>
        <w:t xml:space="preserve"> paraqes</w:t>
      </w:r>
      <w:r w:rsidR="00D13D80">
        <w:rPr>
          <w:lang w:val="sq-AL"/>
        </w:rPr>
        <w:t>ë</w:t>
      </w:r>
      <w:r w:rsidRPr="005C15C2">
        <w:rPr>
          <w:lang w:val="sq-AL"/>
        </w:rPr>
        <w:t xml:space="preserve"> situatën makroekonomike p</w:t>
      </w:r>
      <w:r w:rsidR="00D13D80">
        <w:rPr>
          <w:lang w:val="sq-AL"/>
        </w:rPr>
        <w:t>ë</w:t>
      </w:r>
      <w:r w:rsidRPr="005C15C2">
        <w:rPr>
          <w:lang w:val="sq-AL"/>
        </w:rPr>
        <w:t>rgjith</w:t>
      </w:r>
      <w:r w:rsidR="00D13D80">
        <w:rPr>
          <w:lang w:val="sq-AL"/>
        </w:rPr>
        <w:t>ë</w:t>
      </w:r>
      <w:r w:rsidRPr="005C15C2">
        <w:rPr>
          <w:lang w:val="sq-AL"/>
        </w:rPr>
        <w:t>sisht m</w:t>
      </w:r>
      <w:r w:rsidR="00D13D80">
        <w:rPr>
          <w:lang w:val="sq-AL"/>
        </w:rPr>
        <w:t>ë</w:t>
      </w:r>
      <w:r w:rsidRPr="005C15C2">
        <w:rPr>
          <w:lang w:val="sq-AL"/>
        </w:rPr>
        <w:t xml:space="preserve"> t</w:t>
      </w:r>
      <w:r w:rsidR="00D13D80">
        <w:rPr>
          <w:lang w:val="sq-AL"/>
        </w:rPr>
        <w:t>ë</w:t>
      </w:r>
      <w:r w:rsidRPr="005C15C2">
        <w:rPr>
          <w:lang w:val="sq-AL"/>
        </w:rPr>
        <w:t xml:space="preserve"> mundshme dhe maksimalisht </w:t>
      </w:r>
      <w:proofErr w:type="spellStart"/>
      <w:r w:rsidRPr="005C15C2">
        <w:rPr>
          <w:lang w:val="sq-AL"/>
        </w:rPr>
        <w:t>konsistente</w:t>
      </w:r>
      <w:proofErr w:type="spellEnd"/>
      <w:r w:rsidRPr="005C15C2">
        <w:rPr>
          <w:lang w:val="sq-AL"/>
        </w:rPr>
        <w:t xml:space="preserve"> n</w:t>
      </w:r>
      <w:r w:rsidR="00D13D80">
        <w:rPr>
          <w:lang w:val="sq-AL"/>
        </w:rPr>
        <w:t>ë</w:t>
      </w:r>
      <w:r w:rsidRPr="005C15C2">
        <w:rPr>
          <w:lang w:val="sq-AL"/>
        </w:rPr>
        <w:t xml:space="preserve"> aspektin e nj</w:t>
      </w:r>
      <w:r w:rsidR="00D13D80">
        <w:rPr>
          <w:lang w:val="sq-AL"/>
        </w:rPr>
        <w:t>ë</w:t>
      </w:r>
      <w:r w:rsidRPr="005C15C2">
        <w:rPr>
          <w:lang w:val="sq-AL"/>
        </w:rPr>
        <w:t xml:space="preserve"> ekonomie t</w:t>
      </w:r>
      <w:r w:rsidR="00D13D80">
        <w:rPr>
          <w:lang w:val="sq-AL"/>
        </w:rPr>
        <w:t>ë</w:t>
      </w:r>
      <w:r w:rsidRPr="005C15C2">
        <w:rPr>
          <w:lang w:val="sq-AL"/>
        </w:rPr>
        <w:t xml:space="preserve"> plot</w:t>
      </w:r>
      <w:r w:rsidR="00D13D80">
        <w:rPr>
          <w:lang w:val="sq-AL"/>
        </w:rPr>
        <w:t>ë</w:t>
      </w:r>
      <w:r w:rsidRPr="005C15C2">
        <w:rPr>
          <w:lang w:val="sq-AL"/>
        </w:rPr>
        <w:t xml:space="preserve"> e integrale. </w:t>
      </w:r>
    </w:p>
    <w:p w14:paraId="3F56B365" w14:textId="767C1665" w:rsidR="00DF68D5" w:rsidRPr="005C15C2" w:rsidRDefault="00DF68D5" w:rsidP="00DF68D5">
      <w:pPr>
        <w:pStyle w:val="TEKSTIII"/>
        <w:rPr>
          <w:lang w:val="sq-AL"/>
        </w:rPr>
      </w:pPr>
      <w:r w:rsidRPr="005C15C2">
        <w:rPr>
          <w:lang w:val="sq-AL"/>
        </w:rPr>
        <w:t>Objektivat themelor</w:t>
      </w:r>
      <w:r w:rsidR="00E8314E">
        <w:rPr>
          <w:lang w:val="sq-AL"/>
        </w:rPr>
        <w:t>ë</w:t>
      </w:r>
      <w:r w:rsidRPr="005C15C2">
        <w:rPr>
          <w:lang w:val="sq-AL"/>
        </w:rPr>
        <w:t xml:space="preserve"> të </w:t>
      </w:r>
      <w:proofErr w:type="spellStart"/>
      <w:r w:rsidRPr="005C15C2">
        <w:rPr>
          <w:lang w:val="sq-AL"/>
        </w:rPr>
        <w:t>miksit</w:t>
      </w:r>
      <w:proofErr w:type="spellEnd"/>
      <w:r w:rsidRPr="005C15C2">
        <w:rPr>
          <w:lang w:val="sq-AL"/>
        </w:rPr>
        <w:t xml:space="preserve"> të politikave fiskale e monetare</w:t>
      </w:r>
      <w:r w:rsidR="00E8314E">
        <w:rPr>
          <w:lang w:val="sq-AL"/>
        </w:rPr>
        <w:t>,</w:t>
      </w:r>
      <w:r w:rsidRPr="005C15C2">
        <w:rPr>
          <w:lang w:val="sq-AL"/>
        </w:rPr>
        <w:t xml:space="preserve"> përgjatë tr</w:t>
      </w:r>
      <w:r w:rsidR="00E8314E">
        <w:rPr>
          <w:lang w:val="sq-AL"/>
        </w:rPr>
        <w:t>e</w:t>
      </w:r>
      <w:r w:rsidRPr="005C15C2">
        <w:rPr>
          <w:lang w:val="sq-AL"/>
        </w:rPr>
        <w:t xml:space="preserve"> v</w:t>
      </w:r>
      <w:r w:rsidR="00E8314E">
        <w:rPr>
          <w:lang w:val="sq-AL"/>
        </w:rPr>
        <w:t>jetëve</w:t>
      </w:r>
      <w:r w:rsidRPr="005C15C2">
        <w:rPr>
          <w:lang w:val="sq-AL"/>
        </w:rPr>
        <w:t xml:space="preserve"> në vijim</w:t>
      </w:r>
      <w:r w:rsidR="00E8314E">
        <w:rPr>
          <w:lang w:val="sq-AL"/>
        </w:rPr>
        <w:t>,</w:t>
      </w:r>
      <w:r w:rsidRPr="005C15C2">
        <w:rPr>
          <w:lang w:val="sq-AL"/>
        </w:rPr>
        <w:t xml:space="preserve"> nëpërmjet të cil</w:t>
      </w:r>
      <w:r w:rsidR="00E8314E">
        <w:rPr>
          <w:lang w:val="sq-AL"/>
        </w:rPr>
        <w:t>ë</w:t>
      </w:r>
      <w:r w:rsidRPr="005C15C2">
        <w:rPr>
          <w:lang w:val="sq-AL"/>
        </w:rPr>
        <w:t xml:space="preserve">ve synohet ruajtja dhe konsolidimi i mëtejshëm i stabilitetit makroekonomik të vendit, krijimi i klimës për një rritje të lartë e të qëndrueshme ekonomike, si dhe </w:t>
      </w:r>
      <w:proofErr w:type="spellStart"/>
      <w:r w:rsidRPr="005C15C2">
        <w:rPr>
          <w:lang w:val="sq-AL"/>
        </w:rPr>
        <w:t>konvergimi</w:t>
      </w:r>
      <w:proofErr w:type="spellEnd"/>
      <w:r w:rsidRPr="005C15C2">
        <w:rPr>
          <w:lang w:val="sq-AL"/>
        </w:rPr>
        <w:t xml:space="preserve"> sa shpejt drejt nivelit mesatar të </w:t>
      </w:r>
      <w:r w:rsidR="00E8314E" w:rsidRPr="005C15C2">
        <w:rPr>
          <w:lang w:val="sq-AL"/>
        </w:rPr>
        <w:t>mirëqenies</w:t>
      </w:r>
      <w:r w:rsidRPr="005C15C2">
        <w:rPr>
          <w:lang w:val="sq-AL"/>
        </w:rPr>
        <w:t xml:space="preserve"> </w:t>
      </w:r>
      <w:r w:rsidR="00E8314E">
        <w:rPr>
          <w:lang w:val="sq-AL"/>
        </w:rPr>
        <w:t>s</w:t>
      </w:r>
      <w:r w:rsidRPr="005C15C2">
        <w:rPr>
          <w:lang w:val="sq-AL"/>
        </w:rPr>
        <w:t>ë Bashkimit Evropian, janë:</w:t>
      </w:r>
    </w:p>
    <w:p w14:paraId="3F56B366" w14:textId="2DA4319E" w:rsidR="00DF68D5" w:rsidRPr="005C15C2" w:rsidRDefault="00513B25" w:rsidP="00DF68D5">
      <w:pPr>
        <w:pStyle w:val="TEKSTIII"/>
        <w:rPr>
          <w:lang w:val="sq-AL"/>
        </w:rPr>
      </w:pPr>
      <w:r w:rsidRPr="005C15C2">
        <w:rPr>
          <w:lang w:val="sq-AL"/>
        </w:rPr>
        <w:t>-</w:t>
      </w:r>
      <w:r w:rsidR="00E8314E">
        <w:rPr>
          <w:lang w:val="sq-AL"/>
        </w:rPr>
        <w:t xml:space="preserve"> </w:t>
      </w:r>
      <w:proofErr w:type="spellStart"/>
      <w:r w:rsidR="002D4C0D" w:rsidRPr="005C15C2">
        <w:rPr>
          <w:lang w:val="sq-AL"/>
        </w:rPr>
        <w:t>t</w:t>
      </w:r>
      <w:r w:rsidR="00DF68D5" w:rsidRPr="005C15C2">
        <w:rPr>
          <w:lang w:val="sq-AL"/>
        </w:rPr>
        <w:t>argetimi</w:t>
      </w:r>
      <w:proofErr w:type="spellEnd"/>
      <w:r w:rsidR="00DF68D5" w:rsidRPr="005C15C2">
        <w:rPr>
          <w:lang w:val="sq-AL"/>
        </w:rPr>
        <w:t xml:space="preserve"> i një trajektore</w:t>
      </w:r>
      <w:r w:rsidR="002D4C0D">
        <w:rPr>
          <w:lang w:val="sq-AL"/>
        </w:rPr>
        <w:t>je</w:t>
      </w:r>
      <w:r w:rsidR="00DF68D5" w:rsidRPr="005C15C2">
        <w:rPr>
          <w:lang w:val="sq-AL"/>
        </w:rPr>
        <w:t xml:space="preserve"> rënëse të borxhit publik</w:t>
      </w:r>
      <w:r w:rsidR="002D4C0D">
        <w:rPr>
          <w:lang w:val="sq-AL"/>
        </w:rPr>
        <w:t>,</w:t>
      </w:r>
      <w:r w:rsidR="00DF68D5" w:rsidRPr="005C15C2">
        <w:rPr>
          <w:lang w:val="sq-AL"/>
        </w:rPr>
        <w:t xml:space="preserve"> duke synuar nivelin e borxhit publik neto rreth nivelit 60 për</w:t>
      </w:r>
      <w:r w:rsidR="002D4C0D">
        <w:rPr>
          <w:lang w:val="sq-AL"/>
        </w:rPr>
        <w:t xml:space="preserve"> </w:t>
      </w:r>
      <w:r w:rsidR="00DF68D5" w:rsidRPr="005C15C2">
        <w:rPr>
          <w:lang w:val="sq-AL"/>
        </w:rPr>
        <w:t xml:space="preserve">qind të </w:t>
      </w:r>
      <w:proofErr w:type="spellStart"/>
      <w:r w:rsidR="00DF68D5" w:rsidRPr="005C15C2">
        <w:rPr>
          <w:lang w:val="sq-AL"/>
        </w:rPr>
        <w:t>PBB</w:t>
      </w:r>
      <w:proofErr w:type="spellEnd"/>
      <w:r w:rsidR="002D4C0D">
        <w:rPr>
          <w:lang w:val="sq-AL"/>
        </w:rPr>
        <w:t>-së</w:t>
      </w:r>
      <w:r w:rsidR="00DF68D5" w:rsidRPr="005C15C2">
        <w:rPr>
          <w:lang w:val="sq-AL"/>
        </w:rPr>
        <w:t xml:space="preserve"> në vitin 2022 dhe</w:t>
      </w:r>
      <w:r w:rsidR="002D4C0D">
        <w:rPr>
          <w:lang w:val="sq-AL"/>
        </w:rPr>
        <w:t>,</w:t>
      </w:r>
      <w:r w:rsidR="00DF68D5" w:rsidRPr="005C15C2">
        <w:rPr>
          <w:lang w:val="sq-AL"/>
        </w:rPr>
        <w:t xml:space="preserve"> më tej</w:t>
      </w:r>
      <w:r w:rsidR="002D4C0D">
        <w:rPr>
          <w:lang w:val="sq-AL"/>
        </w:rPr>
        <w:t>,</w:t>
      </w:r>
      <w:r w:rsidR="00DF68D5" w:rsidRPr="005C15C2">
        <w:rPr>
          <w:lang w:val="sq-AL"/>
        </w:rPr>
        <w:t xml:space="preserve"> rreth nivelit 58.6 për</w:t>
      </w:r>
      <w:r w:rsidR="002D4C0D">
        <w:rPr>
          <w:lang w:val="sq-AL"/>
        </w:rPr>
        <w:t xml:space="preserve"> </w:t>
      </w:r>
      <w:r w:rsidR="00DF68D5" w:rsidRPr="005C15C2">
        <w:rPr>
          <w:lang w:val="sq-AL"/>
        </w:rPr>
        <w:t xml:space="preserve">qind të </w:t>
      </w:r>
      <w:proofErr w:type="spellStart"/>
      <w:r w:rsidR="00DF68D5" w:rsidRPr="005C15C2">
        <w:rPr>
          <w:lang w:val="sq-AL"/>
        </w:rPr>
        <w:t>PBB</w:t>
      </w:r>
      <w:proofErr w:type="spellEnd"/>
      <w:r w:rsidR="002D4C0D">
        <w:rPr>
          <w:lang w:val="sq-AL"/>
        </w:rPr>
        <w:t>-së</w:t>
      </w:r>
      <w:r w:rsidR="00DF68D5" w:rsidRPr="005C15C2">
        <w:rPr>
          <w:lang w:val="sq-AL"/>
        </w:rPr>
        <w:t xml:space="preserve"> në vitin 2023.</w:t>
      </w:r>
    </w:p>
    <w:p w14:paraId="3F56B367" w14:textId="59625C44" w:rsidR="00DF68D5" w:rsidRPr="005C15C2" w:rsidRDefault="002D4C0D" w:rsidP="00DF68D5">
      <w:pPr>
        <w:pStyle w:val="TEKSTIII"/>
        <w:rPr>
          <w:lang w:val="sq-AL"/>
        </w:rPr>
      </w:pPr>
      <w:r>
        <w:rPr>
          <w:lang w:val="sq-AL"/>
        </w:rPr>
        <w:t xml:space="preserve">- </w:t>
      </w:r>
      <w:r w:rsidRPr="005C15C2">
        <w:rPr>
          <w:lang w:val="sq-AL"/>
        </w:rPr>
        <w:t>m</w:t>
      </w:r>
      <w:r w:rsidR="00DF68D5" w:rsidRPr="005C15C2">
        <w:rPr>
          <w:lang w:val="sq-AL"/>
        </w:rPr>
        <w:t>bajtja e një niveli të investimeve publike mbi nivelin e deficitit të përgjithshëm fiskal në çdo vit dhe</w:t>
      </w:r>
      <w:r>
        <w:rPr>
          <w:lang w:val="sq-AL"/>
        </w:rPr>
        <w:t>,</w:t>
      </w:r>
      <w:r w:rsidR="00DF68D5" w:rsidRPr="005C15C2">
        <w:rPr>
          <w:lang w:val="sq-AL"/>
        </w:rPr>
        <w:t xml:space="preserve"> mundësisht mbi nivelin 4.5 p</w:t>
      </w:r>
      <w:r w:rsidR="00D13D80">
        <w:rPr>
          <w:lang w:val="sq-AL"/>
        </w:rPr>
        <w:t>ë</w:t>
      </w:r>
      <w:r w:rsidR="00DF68D5" w:rsidRPr="005C15C2">
        <w:rPr>
          <w:lang w:val="sq-AL"/>
        </w:rPr>
        <w:t>r</w:t>
      </w:r>
      <w:r>
        <w:rPr>
          <w:lang w:val="sq-AL"/>
        </w:rPr>
        <w:t xml:space="preserve"> </w:t>
      </w:r>
      <w:r w:rsidR="00DF68D5" w:rsidRPr="005C15C2">
        <w:rPr>
          <w:lang w:val="sq-AL"/>
        </w:rPr>
        <w:t>qind t</w:t>
      </w:r>
      <w:r w:rsidR="00D13D80">
        <w:rPr>
          <w:lang w:val="sq-AL"/>
        </w:rPr>
        <w:t>ë</w:t>
      </w:r>
      <w:r w:rsidR="00DF68D5" w:rsidRPr="005C15C2">
        <w:rPr>
          <w:lang w:val="sq-AL"/>
        </w:rPr>
        <w:t xml:space="preserve"> </w:t>
      </w:r>
      <w:proofErr w:type="spellStart"/>
      <w:r w:rsidR="00DF68D5" w:rsidRPr="005C15C2">
        <w:rPr>
          <w:lang w:val="sq-AL"/>
        </w:rPr>
        <w:t>PBB</w:t>
      </w:r>
      <w:proofErr w:type="spellEnd"/>
      <w:r>
        <w:rPr>
          <w:lang w:val="sq-AL"/>
        </w:rPr>
        <w:t>-së</w:t>
      </w:r>
      <w:r w:rsidR="00DF68D5" w:rsidRPr="005C15C2">
        <w:rPr>
          <w:lang w:val="sq-AL"/>
        </w:rPr>
        <w:t>.</w:t>
      </w:r>
    </w:p>
    <w:p w14:paraId="3F56B368" w14:textId="060F308B" w:rsidR="00DF68D5" w:rsidRPr="005C15C2" w:rsidRDefault="00513B25" w:rsidP="00DF68D5">
      <w:pPr>
        <w:pStyle w:val="TEKSTIII"/>
        <w:rPr>
          <w:lang w:val="sq-AL"/>
        </w:rPr>
      </w:pPr>
      <w:r w:rsidRPr="005C15C2">
        <w:rPr>
          <w:lang w:val="sq-AL"/>
        </w:rPr>
        <w:t>-</w:t>
      </w:r>
      <w:r w:rsidR="002D4C0D">
        <w:rPr>
          <w:lang w:val="sq-AL"/>
        </w:rPr>
        <w:t xml:space="preserve"> </w:t>
      </w:r>
      <w:r w:rsidR="002D4C0D" w:rsidRPr="005C15C2">
        <w:rPr>
          <w:lang w:val="sq-AL"/>
        </w:rPr>
        <w:t>h</w:t>
      </w:r>
      <w:r w:rsidR="00DF68D5" w:rsidRPr="005C15C2">
        <w:rPr>
          <w:lang w:val="sq-AL"/>
        </w:rPr>
        <w:t xml:space="preserve">armonizimi me objektivin themelor të politikës monetare për stabilitetin e çmimeve e cila </w:t>
      </w:r>
      <w:proofErr w:type="spellStart"/>
      <w:r w:rsidR="00DF68D5" w:rsidRPr="005C15C2">
        <w:rPr>
          <w:lang w:val="sq-AL"/>
        </w:rPr>
        <w:t>targeton</w:t>
      </w:r>
      <w:proofErr w:type="spellEnd"/>
      <w:r w:rsidR="00DF68D5" w:rsidRPr="005C15C2">
        <w:rPr>
          <w:lang w:val="sq-AL"/>
        </w:rPr>
        <w:t xml:space="preserve"> një normë inflacioni në nivelin 3 për</w:t>
      </w:r>
      <w:r w:rsidR="00B04C1F">
        <w:rPr>
          <w:lang w:val="sq-AL"/>
        </w:rPr>
        <w:t xml:space="preserve"> </w:t>
      </w:r>
      <w:r w:rsidR="00DF68D5" w:rsidRPr="005C15C2">
        <w:rPr>
          <w:lang w:val="sq-AL"/>
        </w:rPr>
        <w:t xml:space="preserve">qind dhe ankorimin e </w:t>
      </w:r>
      <w:proofErr w:type="spellStart"/>
      <w:r w:rsidR="00DF68D5" w:rsidRPr="005C15C2">
        <w:rPr>
          <w:lang w:val="sq-AL"/>
        </w:rPr>
        <w:t>pritshmërive</w:t>
      </w:r>
      <w:proofErr w:type="spellEnd"/>
      <w:r w:rsidR="00DF68D5" w:rsidRPr="005C15C2">
        <w:rPr>
          <w:lang w:val="sq-AL"/>
        </w:rPr>
        <w:t xml:space="preserve"> të tij rreth këtij niveli. </w:t>
      </w:r>
    </w:p>
    <w:p w14:paraId="3F56B369" w14:textId="380365ED" w:rsidR="00DF68D5" w:rsidRPr="005C15C2" w:rsidRDefault="00513B25" w:rsidP="00DF68D5">
      <w:pPr>
        <w:pStyle w:val="TEKSTIII"/>
        <w:rPr>
          <w:lang w:val="sq-AL"/>
        </w:rPr>
      </w:pPr>
      <w:r w:rsidRPr="005C15C2">
        <w:rPr>
          <w:lang w:val="sq-AL"/>
        </w:rPr>
        <w:t>-</w:t>
      </w:r>
      <w:r w:rsidR="002D4C0D">
        <w:rPr>
          <w:lang w:val="sq-AL"/>
        </w:rPr>
        <w:t xml:space="preserve"> </w:t>
      </w:r>
      <w:r w:rsidR="002D4C0D" w:rsidRPr="005C15C2">
        <w:rPr>
          <w:lang w:val="sq-AL"/>
        </w:rPr>
        <w:t>z</w:t>
      </w:r>
      <w:r w:rsidR="00DF68D5" w:rsidRPr="005C15C2">
        <w:rPr>
          <w:lang w:val="sq-AL"/>
        </w:rPr>
        <w:t>butja e deficitit t</w:t>
      </w:r>
      <w:r w:rsidR="00D13D80">
        <w:rPr>
          <w:lang w:val="sq-AL"/>
        </w:rPr>
        <w:t>ë</w:t>
      </w:r>
      <w:r w:rsidR="00DF68D5" w:rsidRPr="005C15C2">
        <w:rPr>
          <w:lang w:val="sq-AL"/>
        </w:rPr>
        <w:t xml:space="preserve"> llogaris</w:t>
      </w:r>
      <w:r w:rsidR="00D13D80">
        <w:rPr>
          <w:lang w:val="sq-AL"/>
        </w:rPr>
        <w:t>ë</w:t>
      </w:r>
      <w:r w:rsidR="00DF68D5" w:rsidRPr="005C15C2">
        <w:rPr>
          <w:lang w:val="sq-AL"/>
        </w:rPr>
        <w:t xml:space="preserve"> korrente dhe përmirësimi i pozicionit të jashtëm të ekonomisë</w:t>
      </w:r>
      <w:r w:rsidR="00B04C1F">
        <w:rPr>
          <w:lang w:val="sq-AL"/>
        </w:rPr>
        <w:t>,</w:t>
      </w:r>
      <w:r w:rsidR="00DF68D5" w:rsidRPr="005C15C2">
        <w:rPr>
          <w:lang w:val="sq-AL"/>
        </w:rPr>
        <w:t xml:space="preserve"> duke tentuar rritjen graduale të nivelit të rezervave valutore dhe duke ruajtur të paktën një nivel dysheme të tyre, të mjaftueshëm për të financuar jo më pak se 4 muaj import mallrash dhe shërbimesh. </w:t>
      </w:r>
    </w:p>
    <w:p w14:paraId="3F56B36A" w14:textId="10440CAD" w:rsidR="00DF68D5" w:rsidRPr="005C15C2" w:rsidRDefault="00DF68D5" w:rsidP="00DF68D5">
      <w:pPr>
        <w:pStyle w:val="TEKSTIII"/>
        <w:rPr>
          <w:lang w:val="sq-AL"/>
        </w:rPr>
      </w:pPr>
      <w:r w:rsidRPr="005C15C2">
        <w:rPr>
          <w:lang w:val="sq-AL"/>
        </w:rPr>
        <w:t>Kët</w:t>
      </w:r>
      <w:r w:rsidR="00B04C1F">
        <w:rPr>
          <w:lang w:val="sq-AL"/>
        </w:rPr>
        <w:t>a</w:t>
      </w:r>
      <w:r w:rsidRPr="005C15C2">
        <w:rPr>
          <w:lang w:val="sq-AL"/>
        </w:rPr>
        <w:t xml:space="preserve"> objektiva fondamental</w:t>
      </w:r>
      <w:r w:rsidR="00B04C1F">
        <w:rPr>
          <w:lang w:val="sq-AL"/>
        </w:rPr>
        <w:t>ë</w:t>
      </w:r>
      <w:r w:rsidRPr="005C15C2">
        <w:rPr>
          <w:lang w:val="sq-AL"/>
        </w:rPr>
        <w:t xml:space="preserve"> p</w:t>
      </w:r>
      <w:r w:rsidR="00D13D80">
        <w:rPr>
          <w:lang w:val="sq-AL"/>
        </w:rPr>
        <w:t>ë</w:t>
      </w:r>
      <w:r w:rsidRPr="005C15C2">
        <w:rPr>
          <w:lang w:val="sq-AL"/>
        </w:rPr>
        <w:t>rb</w:t>
      </w:r>
      <w:r w:rsidR="00D13D80">
        <w:rPr>
          <w:lang w:val="sq-AL"/>
        </w:rPr>
        <w:t>ë</w:t>
      </w:r>
      <w:r w:rsidRPr="005C15C2">
        <w:rPr>
          <w:lang w:val="sq-AL"/>
        </w:rPr>
        <w:t xml:space="preserve">jnë </w:t>
      </w:r>
      <w:proofErr w:type="spellStart"/>
      <w:r w:rsidRPr="005C15C2">
        <w:rPr>
          <w:lang w:val="sq-AL"/>
        </w:rPr>
        <w:t>konturet</w:t>
      </w:r>
      <w:proofErr w:type="spellEnd"/>
      <w:r w:rsidRPr="005C15C2">
        <w:rPr>
          <w:lang w:val="sq-AL"/>
        </w:rPr>
        <w:t xml:space="preserve"> bazë t</w:t>
      </w:r>
      <w:r w:rsidR="00D13D80">
        <w:rPr>
          <w:lang w:val="sq-AL"/>
        </w:rPr>
        <w:t>ë</w:t>
      </w:r>
      <w:r w:rsidRPr="005C15C2">
        <w:rPr>
          <w:lang w:val="sq-AL"/>
        </w:rPr>
        <w:t xml:space="preserve"> k</w:t>
      </w:r>
      <w:r w:rsidR="00D13D80">
        <w:rPr>
          <w:lang w:val="sq-AL"/>
        </w:rPr>
        <w:t>ë</w:t>
      </w:r>
      <w:r w:rsidRPr="005C15C2">
        <w:rPr>
          <w:lang w:val="sq-AL"/>
        </w:rPr>
        <w:t>tij programi ekonomik e fiskal</w:t>
      </w:r>
      <w:r w:rsidR="00D10A5B">
        <w:rPr>
          <w:lang w:val="sq-AL"/>
        </w:rPr>
        <w:t>,</w:t>
      </w:r>
      <w:r w:rsidRPr="005C15C2">
        <w:rPr>
          <w:lang w:val="sq-AL"/>
        </w:rPr>
        <w:t xml:space="preserve"> brenda t</w:t>
      </w:r>
      <w:r w:rsidR="00D13D80">
        <w:rPr>
          <w:lang w:val="sq-AL"/>
        </w:rPr>
        <w:t>ë</w:t>
      </w:r>
      <w:r w:rsidRPr="005C15C2">
        <w:rPr>
          <w:lang w:val="sq-AL"/>
        </w:rPr>
        <w:t xml:space="preserve"> cil</w:t>
      </w:r>
      <w:r w:rsidR="00D10A5B">
        <w:rPr>
          <w:lang w:val="sq-AL"/>
        </w:rPr>
        <w:t>ë</w:t>
      </w:r>
      <w:r w:rsidRPr="005C15C2">
        <w:rPr>
          <w:lang w:val="sq-AL"/>
        </w:rPr>
        <w:t>ve përcaktohen projeksionet dhe programohen t</w:t>
      </w:r>
      <w:r w:rsidR="00D13D80">
        <w:rPr>
          <w:lang w:val="sq-AL"/>
        </w:rPr>
        <w:t>ë</w:t>
      </w:r>
      <w:r w:rsidRPr="005C15C2">
        <w:rPr>
          <w:lang w:val="sq-AL"/>
        </w:rPr>
        <w:t xml:space="preserve"> gjith</w:t>
      </w:r>
      <w:r w:rsidR="00D13D80">
        <w:rPr>
          <w:lang w:val="sq-AL"/>
        </w:rPr>
        <w:t>ë</w:t>
      </w:r>
      <w:r w:rsidRPr="005C15C2">
        <w:rPr>
          <w:lang w:val="sq-AL"/>
        </w:rPr>
        <w:t xml:space="preserve"> </w:t>
      </w:r>
      <w:proofErr w:type="spellStart"/>
      <w:r w:rsidRPr="005C15C2">
        <w:rPr>
          <w:lang w:val="sq-AL"/>
        </w:rPr>
        <w:t>variablat</w:t>
      </w:r>
      <w:proofErr w:type="spellEnd"/>
      <w:r w:rsidRPr="005C15C2">
        <w:rPr>
          <w:lang w:val="sq-AL"/>
        </w:rPr>
        <w:t xml:space="preserve"> e tjer</w:t>
      </w:r>
      <w:r w:rsidR="00D13D80">
        <w:rPr>
          <w:lang w:val="sq-AL"/>
        </w:rPr>
        <w:t>ë</w:t>
      </w:r>
      <w:r w:rsidRPr="005C15C2">
        <w:rPr>
          <w:lang w:val="sq-AL"/>
        </w:rPr>
        <w:t xml:space="preserve"> makroekonomikë e fiskalë. </w:t>
      </w:r>
    </w:p>
    <w:p w14:paraId="3F56B36B" w14:textId="1DA7102F" w:rsidR="00DF68D5" w:rsidRPr="005C15C2" w:rsidRDefault="00DF68D5" w:rsidP="00DF68D5">
      <w:pPr>
        <w:pStyle w:val="TEKSTIII"/>
        <w:rPr>
          <w:b/>
          <w:lang w:val="sq-AL"/>
        </w:rPr>
      </w:pPr>
      <w:bookmarkStart w:id="7" w:name="_Toc472430737"/>
      <w:bookmarkStart w:id="8" w:name="_Toc503130648"/>
      <w:r w:rsidRPr="005C15C2">
        <w:rPr>
          <w:b/>
          <w:lang w:val="sq-AL"/>
        </w:rPr>
        <w:t>Skenari makroekonomik e fiskal afatmesëm</w:t>
      </w:r>
      <w:bookmarkEnd w:id="7"/>
      <w:bookmarkEnd w:id="8"/>
    </w:p>
    <w:p w14:paraId="3F56B36C" w14:textId="0FBFC101" w:rsidR="00DF68D5" w:rsidRPr="005C15C2" w:rsidRDefault="00DF68D5" w:rsidP="00DF68D5">
      <w:pPr>
        <w:pStyle w:val="TEKSTIII"/>
        <w:rPr>
          <w:lang w:val="sq-AL"/>
        </w:rPr>
      </w:pPr>
      <w:r w:rsidRPr="005C15C2">
        <w:rPr>
          <w:lang w:val="sq-AL"/>
        </w:rPr>
        <w:t>Ekonomia pritet të vazhdojë trendin pozitiv në periudhën afatmesme. Rritja ekonomike parashikohet të vijojë të qëndrojë në nivelin prej 4% gjatë tre v</w:t>
      </w:r>
      <w:r w:rsidR="00F85D8B">
        <w:rPr>
          <w:lang w:val="sq-AL"/>
        </w:rPr>
        <w:t>jetëve</w:t>
      </w:r>
      <w:r w:rsidRPr="005C15C2">
        <w:rPr>
          <w:lang w:val="sq-AL"/>
        </w:rPr>
        <w:t xml:space="preserve"> tjer</w:t>
      </w:r>
      <w:r w:rsidR="00F85D8B">
        <w:rPr>
          <w:lang w:val="sq-AL"/>
        </w:rPr>
        <w:t>ë,</w:t>
      </w:r>
      <w:r w:rsidRPr="005C15C2">
        <w:rPr>
          <w:lang w:val="sq-AL"/>
        </w:rPr>
        <w:t xml:space="preserve"> 2021</w:t>
      </w:r>
      <w:r w:rsidR="00F85D8B">
        <w:rPr>
          <w:lang w:val="sq-AL"/>
        </w:rPr>
        <w:t>–</w:t>
      </w:r>
      <w:r w:rsidRPr="005C15C2">
        <w:rPr>
          <w:lang w:val="sq-AL"/>
        </w:rPr>
        <w:t xml:space="preserve">2023. </w:t>
      </w:r>
    </w:p>
    <w:p w14:paraId="3F56B36D" w14:textId="3DD66540" w:rsidR="00DF68D5" w:rsidRPr="005C15C2" w:rsidRDefault="00DF68D5" w:rsidP="00DF68D5">
      <w:pPr>
        <w:pStyle w:val="TEKSTIII"/>
        <w:rPr>
          <w:lang w:val="sq-AL"/>
        </w:rPr>
      </w:pPr>
      <w:r w:rsidRPr="005C15C2">
        <w:rPr>
          <w:lang w:val="sq-AL"/>
        </w:rPr>
        <w:t>Gjatë periudhës afatmesme</w:t>
      </w:r>
      <w:r w:rsidR="002F6BFB">
        <w:rPr>
          <w:lang w:val="sq-AL"/>
        </w:rPr>
        <w:t>,</w:t>
      </w:r>
      <w:r w:rsidRPr="005C15C2">
        <w:rPr>
          <w:lang w:val="sq-AL"/>
        </w:rPr>
        <w:t xml:space="preserve"> rritja pritet të gjenerohet kryesisht nga kërkesa e brendshme, si konsumi privat ashtu edhe investimet. Ndërkohë</w:t>
      </w:r>
      <w:r w:rsidR="002F6BFB">
        <w:rPr>
          <w:lang w:val="sq-AL"/>
        </w:rPr>
        <w:t>,</w:t>
      </w:r>
      <w:r w:rsidRPr="005C15C2">
        <w:rPr>
          <w:lang w:val="sq-AL"/>
        </w:rPr>
        <w:t xml:space="preserve"> kërkesa e huaj neto (eksport</w:t>
      </w:r>
      <w:r w:rsidR="002F6BFB">
        <w:rPr>
          <w:lang w:val="sq-AL"/>
        </w:rPr>
        <w:t>-</w:t>
      </w:r>
      <w:r w:rsidRPr="005C15C2">
        <w:rPr>
          <w:lang w:val="sq-AL"/>
        </w:rPr>
        <w:t>import) pritet të sjellë</w:t>
      </w:r>
      <w:r w:rsidR="002F6BFB">
        <w:rPr>
          <w:lang w:val="sq-AL"/>
        </w:rPr>
        <w:t>,</w:t>
      </w:r>
      <w:r w:rsidRPr="005C15C2">
        <w:rPr>
          <w:lang w:val="sq-AL"/>
        </w:rPr>
        <w:t xml:space="preserve"> gjithashtu</w:t>
      </w:r>
      <w:r w:rsidR="002F6BFB">
        <w:rPr>
          <w:lang w:val="sq-AL"/>
        </w:rPr>
        <w:t>,</w:t>
      </w:r>
      <w:r w:rsidRPr="005C15C2">
        <w:rPr>
          <w:lang w:val="sq-AL"/>
        </w:rPr>
        <w:t xml:space="preserve"> një efekt pozitiv, por mar</w:t>
      </w:r>
      <w:r w:rsidR="00650107">
        <w:rPr>
          <w:lang w:val="sq-AL"/>
        </w:rPr>
        <w:t>gj</w:t>
      </w:r>
      <w:r w:rsidRPr="005C15C2">
        <w:rPr>
          <w:lang w:val="sq-AL"/>
        </w:rPr>
        <w:t>inal. Konsumi privat pritet të nxitet kryesisht nga përmirësimi i besimit të konsumatorit, si dhe nga përmirësimet në tregun e punës. Këto të fundit pritet të transmetohen në një rritje graduale të pagave</w:t>
      </w:r>
      <w:r w:rsidR="002F6BFB">
        <w:rPr>
          <w:lang w:val="sq-AL"/>
        </w:rPr>
        <w:t>,</w:t>
      </w:r>
      <w:r w:rsidRPr="005C15C2">
        <w:rPr>
          <w:lang w:val="sq-AL"/>
        </w:rPr>
        <w:t xml:space="preserve"> të cilat më tej pritet të stimulojnë të ardhurat reale të </w:t>
      </w:r>
      <w:proofErr w:type="spellStart"/>
      <w:r w:rsidRPr="005C15C2">
        <w:rPr>
          <w:lang w:val="sq-AL"/>
        </w:rPr>
        <w:t>disponueshme</w:t>
      </w:r>
      <w:proofErr w:type="spellEnd"/>
      <w:r w:rsidRPr="005C15C2">
        <w:rPr>
          <w:lang w:val="sq-AL"/>
        </w:rPr>
        <w:t xml:space="preserve"> të individëve, duke krijuar efektin e raundit të dytë në nxitjen e konsumit, si dhe duke intensifikuar prirjen e konsumatorëve për financimin e mëtejshëm të konsumit nëpërmjet një </w:t>
      </w:r>
      <w:proofErr w:type="spellStart"/>
      <w:r w:rsidRPr="005C15C2">
        <w:rPr>
          <w:lang w:val="sq-AL"/>
        </w:rPr>
        <w:t>kredimarrje</w:t>
      </w:r>
      <w:r w:rsidR="002F6BFB">
        <w:rPr>
          <w:lang w:val="sq-AL"/>
        </w:rPr>
        <w:t>je</w:t>
      </w:r>
      <w:proofErr w:type="spellEnd"/>
      <w:r w:rsidRPr="005C15C2">
        <w:rPr>
          <w:lang w:val="sq-AL"/>
        </w:rPr>
        <w:t xml:space="preserve"> më të lartë. Ndërkohë, </w:t>
      </w:r>
      <w:proofErr w:type="spellStart"/>
      <w:r w:rsidRPr="005C15C2">
        <w:rPr>
          <w:lang w:val="sq-AL"/>
        </w:rPr>
        <w:t>kredimarrja</w:t>
      </w:r>
      <w:proofErr w:type="spellEnd"/>
      <w:r w:rsidRPr="005C15C2">
        <w:rPr>
          <w:lang w:val="sq-AL"/>
        </w:rPr>
        <w:t xml:space="preserve"> për konsum parashikohet të nxitet nga përmirësimi i kushteve financiare të individëve, ashtu edhe nga lehtësimi i pritshëm i standardeve të huadhënies nga sistemi bankar. </w:t>
      </w:r>
    </w:p>
    <w:p w14:paraId="3F56B36E" w14:textId="67F724D4" w:rsidR="00DF68D5" w:rsidRPr="005C15C2" w:rsidRDefault="00DF68D5" w:rsidP="00DF68D5">
      <w:pPr>
        <w:pStyle w:val="TEKSTIII"/>
        <w:rPr>
          <w:lang w:val="sq-AL"/>
        </w:rPr>
      </w:pPr>
      <w:r w:rsidRPr="005C15C2">
        <w:rPr>
          <w:lang w:val="sq-AL"/>
        </w:rPr>
        <w:t>Ndërsa</w:t>
      </w:r>
      <w:r w:rsidR="00026B7C">
        <w:rPr>
          <w:lang w:val="sq-AL"/>
        </w:rPr>
        <w:t>,</w:t>
      </w:r>
      <w:r w:rsidRPr="005C15C2">
        <w:rPr>
          <w:lang w:val="sq-AL"/>
        </w:rPr>
        <w:t xml:space="preserve"> rritja graduale e investimeve pritet të nxitet nga shfrytëzimi më i intensifikuari kapaciteteve ekzistuese të prodhimit</w:t>
      </w:r>
      <w:r w:rsidR="00026B7C">
        <w:rPr>
          <w:lang w:val="sq-AL"/>
        </w:rPr>
        <w:t>,</w:t>
      </w:r>
      <w:r w:rsidRPr="005C15C2">
        <w:rPr>
          <w:lang w:val="sq-AL"/>
        </w:rPr>
        <w:t xml:space="preserve"> i vërejtur së fundmi, si dhe nga përshpejtimi i aktivitetit ekonomik</w:t>
      </w:r>
      <w:r w:rsidR="00026B7C">
        <w:rPr>
          <w:lang w:val="sq-AL"/>
        </w:rPr>
        <w:t>,</w:t>
      </w:r>
      <w:r w:rsidRPr="005C15C2">
        <w:rPr>
          <w:lang w:val="sq-AL"/>
        </w:rPr>
        <w:t xml:space="preserve"> gjatë periudhës së parashikuar</w:t>
      </w:r>
      <w:r w:rsidR="00026B7C">
        <w:rPr>
          <w:lang w:val="sq-AL"/>
        </w:rPr>
        <w:t>,</w:t>
      </w:r>
      <w:r w:rsidRPr="005C15C2">
        <w:rPr>
          <w:lang w:val="sq-AL"/>
        </w:rPr>
        <w:t xml:space="preserve"> dhe perceptimi i përmirësuar i biznesit mbi perspektivën ekonomike afatmesme e afatgjatë. Njëkohësisht</w:t>
      </w:r>
      <w:r w:rsidR="00026B7C">
        <w:rPr>
          <w:lang w:val="sq-AL"/>
        </w:rPr>
        <w:t>,</w:t>
      </w:r>
      <w:r w:rsidRPr="005C15C2">
        <w:rPr>
          <w:lang w:val="sq-AL"/>
        </w:rPr>
        <w:t xml:space="preserve"> edhe vijimësia e përmirësimit të kushteve financiare dhe </w:t>
      </w:r>
      <w:r w:rsidR="00026B7C">
        <w:rPr>
          <w:lang w:val="sq-AL"/>
        </w:rPr>
        <w:t xml:space="preserve">i </w:t>
      </w:r>
      <w:r w:rsidRPr="005C15C2">
        <w:rPr>
          <w:lang w:val="sq-AL"/>
        </w:rPr>
        <w:t xml:space="preserve">lehtësimit të </w:t>
      </w:r>
      <w:r w:rsidR="00A9528A" w:rsidRPr="005C15C2">
        <w:rPr>
          <w:lang w:val="sq-AL"/>
        </w:rPr>
        <w:t>standardeve</w:t>
      </w:r>
      <w:r w:rsidRPr="005C15C2">
        <w:rPr>
          <w:lang w:val="sq-AL"/>
        </w:rPr>
        <w:t xml:space="preserve"> të huadhënies pritet të jetë një faktor i rëndësishëm </w:t>
      </w:r>
      <w:proofErr w:type="spellStart"/>
      <w:r w:rsidRPr="005C15C2">
        <w:rPr>
          <w:lang w:val="sq-AL"/>
        </w:rPr>
        <w:t>incentivues</w:t>
      </w:r>
      <w:proofErr w:type="spellEnd"/>
      <w:r w:rsidRPr="005C15C2">
        <w:rPr>
          <w:lang w:val="sq-AL"/>
        </w:rPr>
        <w:t xml:space="preserve"> i investimeve private në afatin e mesëm.</w:t>
      </w:r>
    </w:p>
    <w:p w14:paraId="3F56B36F" w14:textId="0C5D315B" w:rsidR="00DF68D5" w:rsidRPr="005C15C2" w:rsidRDefault="00DF68D5" w:rsidP="00DF68D5">
      <w:pPr>
        <w:pStyle w:val="TEKSTIII"/>
        <w:rPr>
          <w:lang w:val="sq-AL"/>
        </w:rPr>
      </w:pPr>
      <w:proofErr w:type="spellStart"/>
      <w:r w:rsidRPr="005C15C2">
        <w:rPr>
          <w:lang w:val="sq-AL"/>
        </w:rPr>
        <w:t>Specifikisht</w:t>
      </w:r>
      <w:proofErr w:type="spellEnd"/>
      <w:r w:rsidRPr="005C15C2">
        <w:rPr>
          <w:lang w:val="sq-AL"/>
        </w:rPr>
        <w:t>, konsumi final total për periudhën afatmesme (2021–2023) parashikohet të rritet në terma real</w:t>
      </w:r>
      <w:r w:rsidR="00026B7C">
        <w:rPr>
          <w:lang w:val="sq-AL"/>
        </w:rPr>
        <w:t>ë,</w:t>
      </w:r>
      <w:r w:rsidRPr="005C15C2">
        <w:rPr>
          <w:lang w:val="sq-AL"/>
        </w:rPr>
        <w:t xml:space="preserve"> me mesatarisht rreth 3% në vit, duke kontribuar me mesatarisht rreth 2.7 pikë përqindje</w:t>
      </w:r>
      <w:r w:rsidR="00026B7C">
        <w:rPr>
          <w:lang w:val="sq-AL"/>
        </w:rPr>
        <w:t>je</w:t>
      </w:r>
      <w:r w:rsidRPr="005C15C2">
        <w:rPr>
          <w:lang w:val="sq-AL"/>
        </w:rPr>
        <w:t xml:space="preserve"> në vit në rritjen e </w:t>
      </w:r>
      <w:proofErr w:type="spellStart"/>
      <w:r w:rsidRPr="005C15C2">
        <w:rPr>
          <w:lang w:val="sq-AL"/>
        </w:rPr>
        <w:t>PBB</w:t>
      </w:r>
      <w:proofErr w:type="spellEnd"/>
      <w:r w:rsidR="00026B7C">
        <w:rPr>
          <w:lang w:val="sq-AL"/>
        </w:rPr>
        <w:t>-së</w:t>
      </w:r>
      <w:r w:rsidRPr="005C15C2">
        <w:rPr>
          <w:lang w:val="sq-AL"/>
        </w:rPr>
        <w:t>. Ndërsa</w:t>
      </w:r>
      <w:r w:rsidR="00026B7C">
        <w:rPr>
          <w:lang w:val="sq-AL"/>
        </w:rPr>
        <w:t>,</w:t>
      </w:r>
      <w:r w:rsidRPr="005C15C2">
        <w:rPr>
          <w:lang w:val="sq-AL"/>
        </w:rPr>
        <w:t xml:space="preserve"> investimet totale në ekonomi parashikohen të rriten në terma real</w:t>
      </w:r>
      <w:r w:rsidR="00026B7C">
        <w:rPr>
          <w:lang w:val="sq-AL"/>
        </w:rPr>
        <w:t>ë</w:t>
      </w:r>
      <w:r w:rsidRPr="005C15C2">
        <w:rPr>
          <w:lang w:val="sq-AL"/>
        </w:rPr>
        <w:t xml:space="preserve"> mbi nivelin 5%</w:t>
      </w:r>
      <w:r w:rsidR="00026B7C">
        <w:rPr>
          <w:lang w:val="sq-AL"/>
        </w:rPr>
        <w:t>,</w:t>
      </w:r>
      <w:r w:rsidRPr="005C15C2">
        <w:rPr>
          <w:lang w:val="sq-AL"/>
        </w:rPr>
        <w:t xml:space="preserve"> në vitet 2022 dhe 2023, me një kontribut mesatar në rritjen totale prej rreth 0.9 pikë përqindje</w:t>
      </w:r>
      <w:r w:rsidR="00026B7C">
        <w:rPr>
          <w:lang w:val="sq-AL"/>
        </w:rPr>
        <w:t>je</w:t>
      </w:r>
      <w:r w:rsidRPr="005C15C2">
        <w:rPr>
          <w:lang w:val="sq-AL"/>
        </w:rPr>
        <w:t xml:space="preserve"> në vit. </w:t>
      </w:r>
    </w:p>
    <w:p w14:paraId="3F56B370" w14:textId="2512710A" w:rsidR="00DF68D5" w:rsidRPr="005C15C2" w:rsidRDefault="00DF68D5" w:rsidP="00DF68D5">
      <w:pPr>
        <w:pStyle w:val="TEKSTIII"/>
        <w:rPr>
          <w:lang w:val="sq-AL"/>
        </w:rPr>
      </w:pPr>
      <w:r w:rsidRPr="005C15C2">
        <w:rPr>
          <w:lang w:val="sq-AL"/>
        </w:rPr>
        <w:t>Kërkesa e jashtme neto pritet të ketë efekte pozitive minimale në periudhën afatmesme. Eksportet e mallrave të cilat zakonisht kanë pa</w:t>
      </w:r>
      <w:r w:rsidR="00026B7C">
        <w:rPr>
          <w:lang w:val="sq-AL"/>
        </w:rPr>
        <w:t>s</w:t>
      </w:r>
      <w:r w:rsidRPr="005C15C2">
        <w:rPr>
          <w:lang w:val="sq-AL"/>
        </w:rPr>
        <w:t xml:space="preserve">ur </w:t>
      </w:r>
      <w:proofErr w:type="spellStart"/>
      <w:r w:rsidRPr="005C15C2">
        <w:rPr>
          <w:lang w:val="sq-AL"/>
        </w:rPr>
        <w:t>performancë</w:t>
      </w:r>
      <w:proofErr w:type="spellEnd"/>
      <w:r w:rsidRPr="005C15C2">
        <w:rPr>
          <w:lang w:val="sq-AL"/>
        </w:rPr>
        <w:t xml:space="preserve"> të mirë në vite, priten të vazhdojnë këtë trend pozitiv dhe të ruajnë ritmet e kaluara, duke supozuar se nuk do të ketë goditje të ndjeshme negative të çmimeve të naftës dhe mineraleve në tregjet ndërkombëtare. Eksportet e shërbimeve, veçanërisht shërbimet turistike, priten</w:t>
      </w:r>
      <w:r w:rsidR="00026B7C">
        <w:rPr>
          <w:lang w:val="sq-AL"/>
        </w:rPr>
        <w:t>,</w:t>
      </w:r>
      <w:r w:rsidRPr="005C15C2">
        <w:rPr>
          <w:lang w:val="sq-AL"/>
        </w:rPr>
        <w:t xml:space="preserve"> gjithashtu</w:t>
      </w:r>
      <w:r w:rsidR="00026B7C">
        <w:rPr>
          <w:lang w:val="sq-AL"/>
        </w:rPr>
        <w:t>,</w:t>
      </w:r>
      <w:r w:rsidRPr="005C15C2">
        <w:rPr>
          <w:lang w:val="sq-AL"/>
        </w:rPr>
        <w:t xml:space="preserve"> të vijojnë performancën pozitive në periudhën afatmesme dhe do të jenë elementi kryesor për të kompensuar kontributin negativ të ardhur prej rritjes së importeve.</w:t>
      </w:r>
    </w:p>
    <w:p w14:paraId="3F56B371" w14:textId="5D6EDFA7" w:rsidR="00DF68D5" w:rsidRPr="005C15C2" w:rsidRDefault="00DF68D5" w:rsidP="00DF68D5">
      <w:pPr>
        <w:pStyle w:val="TEKSTIII"/>
        <w:rPr>
          <w:lang w:val="sq-AL"/>
        </w:rPr>
      </w:pPr>
      <w:r w:rsidRPr="005C15C2">
        <w:rPr>
          <w:lang w:val="sq-AL"/>
        </w:rPr>
        <w:t xml:space="preserve">Sa i takon më </w:t>
      </w:r>
      <w:proofErr w:type="spellStart"/>
      <w:r w:rsidRPr="005C15C2">
        <w:rPr>
          <w:lang w:val="sq-AL"/>
        </w:rPr>
        <w:t>specifikisht</w:t>
      </w:r>
      <w:proofErr w:type="spellEnd"/>
      <w:r w:rsidRPr="005C15C2">
        <w:rPr>
          <w:lang w:val="sq-AL"/>
        </w:rPr>
        <w:t xml:space="preserve"> komponentëve të kërkesës së huaj neto, eksportet e mallrave dhe </w:t>
      </w:r>
      <w:r w:rsidR="00026B7C">
        <w:rPr>
          <w:lang w:val="sq-AL"/>
        </w:rPr>
        <w:t xml:space="preserve">të </w:t>
      </w:r>
      <w:r w:rsidRPr="005C15C2">
        <w:rPr>
          <w:lang w:val="sq-AL"/>
        </w:rPr>
        <w:t>shërbimeve</w:t>
      </w:r>
      <w:r w:rsidR="00BE097B">
        <w:rPr>
          <w:lang w:val="sq-AL"/>
        </w:rPr>
        <w:t>,</w:t>
      </w:r>
      <w:r w:rsidRPr="005C15C2">
        <w:rPr>
          <w:lang w:val="sq-AL"/>
        </w:rPr>
        <w:t xml:space="preserve"> për periudhën 2021</w:t>
      </w:r>
      <w:r w:rsidR="00BE097B">
        <w:rPr>
          <w:lang w:val="sq-AL"/>
        </w:rPr>
        <w:t>–</w:t>
      </w:r>
      <w:r w:rsidRPr="005C15C2">
        <w:rPr>
          <w:lang w:val="sq-AL"/>
        </w:rPr>
        <w:t>2023</w:t>
      </w:r>
      <w:r w:rsidR="00BE097B">
        <w:rPr>
          <w:lang w:val="sq-AL"/>
        </w:rPr>
        <w:t>,</w:t>
      </w:r>
      <w:r w:rsidRPr="005C15C2">
        <w:rPr>
          <w:lang w:val="sq-AL"/>
        </w:rPr>
        <w:t xml:space="preserve"> parashikohen të rriten me mesatarisht rreth 7.2% në vit në terma real</w:t>
      </w:r>
      <w:r w:rsidR="00BE097B">
        <w:rPr>
          <w:lang w:val="sq-AL"/>
        </w:rPr>
        <w:t>ë</w:t>
      </w:r>
      <w:r w:rsidRPr="005C15C2">
        <w:rPr>
          <w:lang w:val="sq-AL"/>
        </w:rPr>
        <w:t>, me një kontribut mesatar pozitiv prej rreth 2.3 pikë përqindje</w:t>
      </w:r>
      <w:r w:rsidR="00BE097B">
        <w:rPr>
          <w:lang w:val="sq-AL"/>
        </w:rPr>
        <w:t>je</w:t>
      </w:r>
      <w:r w:rsidRPr="005C15C2">
        <w:rPr>
          <w:lang w:val="sq-AL"/>
        </w:rPr>
        <w:t xml:space="preserve"> në vit në rritjen e </w:t>
      </w:r>
      <w:proofErr w:type="spellStart"/>
      <w:r w:rsidRPr="005C15C2">
        <w:rPr>
          <w:lang w:val="sq-AL"/>
        </w:rPr>
        <w:t>PBB</w:t>
      </w:r>
      <w:proofErr w:type="spellEnd"/>
      <w:r w:rsidR="00BE097B">
        <w:rPr>
          <w:lang w:val="sq-AL"/>
        </w:rPr>
        <w:t>-së</w:t>
      </w:r>
      <w:r w:rsidRPr="005C15C2">
        <w:rPr>
          <w:lang w:val="sq-AL"/>
        </w:rPr>
        <w:t>. Ndërsa</w:t>
      </w:r>
      <w:r w:rsidR="005C15C2" w:rsidRPr="005C15C2">
        <w:rPr>
          <w:lang w:val="sq-AL"/>
        </w:rPr>
        <w:t xml:space="preserve"> </w:t>
      </w:r>
      <w:r w:rsidRPr="005C15C2">
        <w:rPr>
          <w:lang w:val="sq-AL"/>
        </w:rPr>
        <w:t xml:space="preserve">importet e mallrave dhe </w:t>
      </w:r>
      <w:r w:rsidR="00BE097B">
        <w:rPr>
          <w:lang w:val="sq-AL"/>
        </w:rPr>
        <w:t xml:space="preserve">të </w:t>
      </w:r>
      <w:r w:rsidRPr="005C15C2">
        <w:rPr>
          <w:lang w:val="sq-AL"/>
        </w:rPr>
        <w:t xml:space="preserve">shërbimeve për këtë periudhë afatmesme parashikohen të zgjerohen me mesatarisht rreth 4.3% në vit me një kontribut mesatar negativ në rritjen e </w:t>
      </w:r>
      <w:proofErr w:type="spellStart"/>
      <w:r w:rsidRPr="005C15C2">
        <w:rPr>
          <w:lang w:val="sq-AL"/>
        </w:rPr>
        <w:t>PBB</w:t>
      </w:r>
      <w:proofErr w:type="spellEnd"/>
      <w:r w:rsidR="00BE097B">
        <w:rPr>
          <w:lang w:val="sq-AL"/>
        </w:rPr>
        <w:t>-së,</w:t>
      </w:r>
      <w:r w:rsidRPr="005C15C2">
        <w:rPr>
          <w:lang w:val="sq-AL"/>
        </w:rPr>
        <w:t xml:space="preserve"> me rreth -1.9 pikë përqindje</w:t>
      </w:r>
      <w:r w:rsidR="00BE097B">
        <w:rPr>
          <w:lang w:val="sq-AL"/>
        </w:rPr>
        <w:t>je</w:t>
      </w:r>
      <w:r w:rsidRPr="005C15C2">
        <w:rPr>
          <w:lang w:val="sq-AL"/>
        </w:rPr>
        <w:t xml:space="preserve"> në vit. Rrjedhimisht, në terma neto</w:t>
      </w:r>
      <w:r w:rsidR="00BE097B">
        <w:rPr>
          <w:lang w:val="sq-AL"/>
        </w:rPr>
        <w:t>,</w:t>
      </w:r>
      <w:r w:rsidRPr="005C15C2">
        <w:rPr>
          <w:lang w:val="sq-AL"/>
        </w:rPr>
        <w:t xml:space="preserve"> kërkesa e huaj parashikohet të ketë një kontribut lehtësisht pozitiv në rritjen totale të </w:t>
      </w:r>
      <w:proofErr w:type="spellStart"/>
      <w:r w:rsidRPr="005C15C2">
        <w:rPr>
          <w:lang w:val="sq-AL"/>
        </w:rPr>
        <w:t>PBB</w:t>
      </w:r>
      <w:proofErr w:type="spellEnd"/>
      <w:r w:rsidR="00BE097B">
        <w:rPr>
          <w:lang w:val="sq-AL"/>
        </w:rPr>
        <w:t>-së</w:t>
      </w:r>
      <w:r w:rsidRPr="005C15C2">
        <w:rPr>
          <w:lang w:val="sq-AL"/>
        </w:rPr>
        <w:t>, me mesatarisht rreth 0.4 pikë përqindje</w:t>
      </w:r>
      <w:r w:rsidR="00BE097B">
        <w:rPr>
          <w:lang w:val="sq-AL"/>
        </w:rPr>
        <w:t>je</w:t>
      </w:r>
      <w:r w:rsidRPr="005C15C2">
        <w:rPr>
          <w:lang w:val="sq-AL"/>
        </w:rPr>
        <w:t xml:space="preserve"> në vit.</w:t>
      </w:r>
    </w:p>
    <w:p w14:paraId="3F56B372" w14:textId="77777777" w:rsidR="00DF68D5" w:rsidRPr="005C15C2" w:rsidRDefault="00DF68D5" w:rsidP="00DF68D5">
      <w:pPr>
        <w:pStyle w:val="TEKSTIII"/>
        <w:rPr>
          <w:lang w:val="sq-AL"/>
        </w:rPr>
      </w:pPr>
    </w:p>
    <w:p w14:paraId="3F56B373" w14:textId="77D7A526" w:rsidR="00DF68D5" w:rsidRPr="005C15C2" w:rsidRDefault="00DF68D5" w:rsidP="00DF68D5">
      <w:pPr>
        <w:pStyle w:val="TEKSTIII"/>
        <w:rPr>
          <w:lang w:val="sq-AL"/>
        </w:rPr>
      </w:pPr>
      <w:r w:rsidRPr="005C15C2">
        <w:rPr>
          <w:lang w:val="sq-AL"/>
        </w:rPr>
        <w:t>Grafik</w:t>
      </w:r>
      <w:r w:rsidR="00137409">
        <w:rPr>
          <w:lang w:val="sq-AL"/>
        </w:rPr>
        <w:t xml:space="preserve">. </w:t>
      </w:r>
      <w:r w:rsidRPr="005C15C2">
        <w:rPr>
          <w:lang w:val="sq-AL"/>
        </w:rPr>
        <w:t>Rritja reale (majtas</w:t>
      </w:r>
      <w:r w:rsidR="00137409">
        <w:rPr>
          <w:lang w:val="sq-AL"/>
        </w:rPr>
        <w:t xml:space="preserve"> </w:t>
      </w:r>
      <w:r w:rsidRPr="005C15C2">
        <w:rPr>
          <w:lang w:val="sq-AL"/>
        </w:rPr>
        <w:t xml:space="preserve">në %) dhe kontributet në rritje (djathtas në </w:t>
      </w:r>
      <w:proofErr w:type="spellStart"/>
      <w:r w:rsidRPr="005C15C2">
        <w:rPr>
          <w:lang w:val="sq-AL"/>
        </w:rPr>
        <w:t>p.p</w:t>
      </w:r>
      <w:proofErr w:type="spellEnd"/>
      <w:r w:rsidRPr="005C15C2">
        <w:rPr>
          <w:lang w:val="sq-AL"/>
        </w:rPr>
        <w:t>.)</w:t>
      </w:r>
      <w:r w:rsidR="00137409">
        <w:rPr>
          <w:lang w:val="sq-AL"/>
        </w:rPr>
        <w:t>,</w:t>
      </w:r>
      <w:r w:rsidRPr="005C15C2">
        <w:rPr>
          <w:lang w:val="sq-AL"/>
        </w:rPr>
        <w:t xml:space="preserve"> sipas komponentëve të kërkesës agregate</w:t>
      </w:r>
    </w:p>
    <w:p w14:paraId="3F56B374" w14:textId="77777777" w:rsidR="00DF68D5" w:rsidRPr="005C15C2" w:rsidRDefault="00A338BC" w:rsidP="00FD4A9D">
      <w:pPr>
        <w:pStyle w:val="TEKSTIII"/>
        <w:ind w:firstLine="0"/>
        <w:jc w:val="center"/>
        <w:rPr>
          <w:lang w:val="sq-AL"/>
        </w:rPr>
      </w:pPr>
      <w:r w:rsidRPr="005C15C2">
        <w:rPr>
          <w:lang w:val="sq-AL"/>
        </w:rPr>
        <w:drawing>
          <wp:inline distT="0" distB="0" distL="0" distR="0" wp14:anchorId="3F56B3A7" wp14:editId="3F56B3A8">
            <wp:extent cx="5760085" cy="2233879"/>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2233879"/>
                    </a:xfrm>
                    <a:prstGeom prst="rect">
                      <a:avLst/>
                    </a:prstGeom>
                    <a:noFill/>
                    <a:ln>
                      <a:noFill/>
                    </a:ln>
                  </pic:spPr>
                </pic:pic>
              </a:graphicData>
            </a:graphic>
          </wp:inline>
        </w:drawing>
      </w:r>
    </w:p>
    <w:p w14:paraId="3F56B375" w14:textId="77777777" w:rsidR="005D0A12" w:rsidRPr="005C15C2" w:rsidRDefault="005D0A12" w:rsidP="005D0A12">
      <w:pPr>
        <w:pStyle w:val="TEKSTIII"/>
        <w:rPr>
          <w:lang w:val="sq-AL"/>
        </w:rPr>
      </w:pPr>
      <w:r w:rsidRPr="005C15C2">
        <w:rPr>
          <w:lang w:val="sq-AL"/>
        </w:rPr>
        <w:t xml:space="preserve">Burimi: </w:t>
      </w:r>
      <w:proofErr w:type="spellStart"/>
      <w:r w:rsidRPr="005C15C2">
        <w:rPr>
          <w:lang w:val="sq-AL"/>
        </w:rPr>
        <w:t>INSTAT</w:t>
      </w:r>
      <w:proofErr w:type="spellEnd"/>
      <w:r w:rsidRPr="005C15C2">
        <w:rPr>
          <w:lang w:val="sq-AL"/>
        </w:rPr>
        <w:t>, MFE</w:t>
      </w:r>
    </w:p>
    <w:p w14:paraId="2DE840F9" w14:textId="77777777" w:rsidR="00AD2CB8" w:rsidRDefault="00AD2CB8" w:rsidP="005D0A12">
      <w:pPr>
        <w:pStyle w:val="TEKSTIII"/>
        <w:rPr>
          <w:lang w:val="sq-AL"/>
        </w:rPr>
      </w:pPr>
    </w:p>
    <w:p w14:paraId="3F56B376" w14:textId="1EDA067D" w:rsidR="005D0A12" w:rsidRPr="005C15C2" w:rsidRDefault="005D0A12" w:rsidP="005D0A12">
      <w:pPr>
        <w:pStyle w:val="TEKSTIII"/>
        <w:rPr>
          <w:lang w:val="sq-AL"/>
        </w:rPr>
      </w:pPr>
      <w:r w:rsidRPr="005C15C2">
        <w:rPr>
          <w:lang w:val="sq-AL"/>
        </w:rPr>
        <w:t>Megjithëse politika fiskale do të vazhdojë të jetë e orientuar drejt konsolidimit në periudhën afatmesme dhe afatgjatë, politika buxhetore e qeverisë për të ruajtur një nivel të investimeve publike</w:t>
      </w:r>
      <w:r w:rsidR="00137409">
        <w:rPr>
          <w:lang w:val="sq-AL"/>
        </w:rPr>
        <w:t xml:space="preserve"> në mbi 4.5% të </w:t>
      </w:r>
      <w:proofErr w:type="spellStart"/>
      <w:r w:rsidR="00137409">
        <w:rPr>
          <w:lang w:val="sq-AL"/>
        </w:rPr>
        <w:t>PBB</w:t>
      </w:r>
      <w:proofErr w:type="spellEnd"/>
      <w:r w:rsidR="00137409">
        <w:rPr>
          <w:lang w:val="sq-AL"/>
        </w:rPr>
        <w:t xml:space="preserve">-së </w:t>
      </w:r>
      <w:r w:rsidRPr="005C15C2">
        <w:rPr>
          <w:lang w:val="sq-AL"/>
        </w:rPr>
        <w:t>në vitet 2021</w:t>
      </w:r>
      <w:r w:rsidR="00137409">
        <w:rPr>
          <w:lang w:val="sq-AL"/>
        </w:rPr>
        <w:t>–</w:t>
      </w:r>
      <w:r w:rsidRPr="005C15C2">
        <w:rPr>
          <w:lang w:val="sq-AL"/>
        </w:rPr>
        <w:t>2023 do të stimulojë formimin e kapitalit fiks bruto në ekonomi, esenciale kjo për të mbështetur nivele relativisht të larta rritje në periudhën afatmesme dhe afatgjatë. Në të njëjtën kohë, vijimi i politikës monetare akomoduese parashikuar në periudhën afatmesme, duke marrë parasysh presionet e ul</w:t>
      </w:r>
      <w:r w:rsidR="000E4915">
        <w:rPr>
          <w:lang w:val="sq-AL"/>
        </w:rPr>
        <w:t>ë</w:t>
      </w:r>
      <w:r w:rsidRPr="005C15C2">
        <w:rPr>
          <w:lang w:val="sq-AL"/>
        </w:rPr>
        <w:t xml:space="preserve">ta </w:t>
      </w:r>
      <w:proofErr w:type="spellStart"/>
      <w:r w:rsidRPr="005C15C2">
        <w:rPr>
          <w:lang w:val="sq-AL"/>
        </w:rPr>
        <w:t>inflacioniste</w:t>
      </w:r>
      <w:proofErr w:type="spellEnd"/>
      <w:r w:rsidRPr="005C15C2">
        <w:rPr>
          <w:lang w:val="sq-AL"/>
        </w:rPr>
        <w:t>, do të mbështesë konsumin privat dhe investimet.</w:t>
      </w:r>
    </w:p>
    <w:p w14:paraId="3F56B377" w14:textId="6F1A644F" w:rsidR="005D0A12" w:rsidRPr="005C15C2" w:rsidRDefault="005D0A12" w:rsidP="005D0A12">
      <w:pPr>
        <w:pStyle w:val="TEKSTIII"/>
        <w:rPr>
          <w:lang w:val="sq-AL"/>
        </w:rPr>
      </w:pPr>
      <w:r w:rsidRPr="005C15C2">
        <w:rPr>
          <w:lang w:val="sq-AL"/>
        </w:rPr>
        <w:t xml:space="preserve">Konsolidimi fiskal i synuar nga qeveria do të kufizojë kërkesën e përgjithshme të sektorit publik. Si i tillë, nuk pritet të jetë një nxitës i rritjes në periudhën afatmesme. Megjithatë, konsolidimi fiskal do të ulë primin e riskut në periudhën afatmesme dhe do të rrisë hapësirat për </w:t>
      </w:r>
      <w:r w:rsidRPr="006952D2">
        <w:rPr>
          <w:lang w:val="sq-AL"/>
        </w:rPr>
        <w:t>stimulim</w:t>
      </w:r>
      <w:r w:rsidR="006952D2" w:rsidRPr="006952D2">
        <w:rPr>
          <w:lang w:val="sq-AL"/>
        </w:rPr>
        <w:t xml:space="preserve"> </w:t>
      </w:r>
      <w:r w:rsidRPr="006952D2">
        <w:rPr>
          <w:lang w:val="sq-AL"/>
        </w:rPr>
        <w:t>n</w:t>
      </w:r>
      <w:r w:rsidR="006952D2" w:rsidRPr="006952D2">
        <w:rPr>
          <w:lang w:val="sq-AL"/>
        </w:rPr>
        <w:t>ë</w:t>
      </w:r>
      <w:r w:rsidRPr="005C15C2">
        <w:rPr>
          <w:lang w:val="sq-AL"/>
        </w:rPr>
        <w:t xml:space="preserve"> sektorin privat, fondamente mjaft të rëndësishme këto për sigurimin e një rritje</w:t>
      </w:r>
      <w:r w:rsidR="00AD2CB8">
        <w:rPr>
          <w:lang w:val="sq-AL"/>
        </w:rPr>
        <w:t>je</w:t>
      </w:r>
      <w:r w:rsidRPr="005C15C2">
        <w:rPr>
          <w:lang w:val="sq-AL"/>
        </w:rPr>
        <w:t xml:space="preserve"> të lartë e të qëndrueshme. Në të njëjtën kohë, komponentët e politikave buxhetore të planifikuara do të mbështesin rritjen, duke kundërpeshuar</w:t>
      </w:r>
      <w:r w:rsidR="005C15C2" w:rsidRPr="005C15C2">
        <w:rPr>
          <w:lang w:val="sq-AL"/>
        </w:rPr>
        <w:t xml:space="preserve"> </w:t>
      </w:r>
      <w:r w:rsidRPr="005C15C2">
        <w:rPr>
          <w:lang w:val="sq-AL"/>
        </w:rPr>
        <w:t>efektin shtrëngues të konsolidimit fiskal.</w:t>
      </w:r>
    </w:p>
    <w:p w14:paraId="3F56B378" w14:textId="77777777" w:rsidR="005D0A12" w:rsidRPr="005C15C2" w:rsidRDefault="005D0A12" w:rsidP="005D0A12">
      <w:pPr>
        <w:pStyle w:val="TEKSTIII"/>
        <w:rPr>
          <w:sz w:val="19"/>
          <w:szCs w:val="19"/>
          <w:lang w:val="sq-AL"/>
        </w:rPr>
      </w:pPr>
    </w:p>
    <w:p w14:paraId="3F56B379" w14:textId="4EE4784F" w:rsidR="005D0A12" w:rsidRPr="005C15C2" w:rsidRDefault="005D0A12" w:rsidP="005D0A12">
      <w:pPr>
        <w:pStyle w:val="TEKSTIII"/>
        <w:rPr>
          <w:lang w:val="sq-AL"/>
        </w:rPr>
      </w:pPr>
      <w:r w:rsidRPr="005C15C2">
        <w:rPr>
          <w:lang w:val="sq-AL"/>
        </w:rPr>
        <w:t>Grafik</w:t>
      </w:r>
      <w:r w:rsidR="00AD2CB8">
        <w:rPr>
          <w:lang w:val="sq-AL"/>
        </w:rPr>
        <w:t>.</w:t>
      </w:r>
      <w:r w:rsidRPr="005C15C2">
        <w:rPr>
          <w:lang w:val="sq-AL"/>
        </w:rPr>
        <w:t xml:space="preserve"> Rritja reale (majtas në %) dhe kontributet në rritje (djathtas në </w:t>
      </w:r>
      <w:proofErr w:type="spellStart"/>
      <w:r w:rsidRPr="005C15C2">
        <w:rPr>
          <w:lang w:val="sq-AL"/>
        </w:rPr>
        <w:t>p.p</w:t>
      </w:r>
      <w:proofErr w:type="spellEnd"/>
      <w:r w:rsidRPr="005C15C2">
        <w:rPr>
          <w:lang w:val="sq-AL"/>
        </w:rPr>
        <w:t>.)</w:t>
      </w:r>
      <w:r w:rsidR="00AD2CB8">
        <w:rPr>
          <w:lang w:val="sq-AL"/>
        </w:rPr>
        <w:t>,</w:t>
      </w:r>
      <w:r w:rsidRPr="005C15C2">
        <w:rPr>
          <w:lang w:val="sq-AL"/>
        </w:rPr>
        <w:t xml:space="preserve"> sipas komponentëve të ofertës agregate</w:t>
      </w:r>
    </w:p>
    <w:p w14:paraId="3F56B37A" w14:textId="77777777" w:rsidR="005D0A12" w:rsidRPr="005C15C2" w:rsidRDefault="006918DF" w:rsidP="00FD4A9D">
      <w:pPr>
        <w:pStyle w:val="TEKSTIII"/>
        <w:ind w:firstLine="0"/>
        <w:jc w:val="center"/>
        <w:rPr>
          <w:lang w:val="sq-AL"/>
        </w:rPr>
      </w:pPr>
      <w:r w:rsidRPr="005C15C2">
        <w:rPr>
          <w:lang w:val="sq-AL"/>
        </w:rPr>
        <w:drawing>
          <wp:inline distT="0" distB="0" distL="0" distR="0" wp14:anchorId="3F56B3A9" wp14:editId="3F56B3AA">
            <wp:extent cx="5760085" cy="2224648"/>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2224648"/>
                    </a:xfrm>
                    <a:prstGeom prst="rect">
                      <a:avLst/>
                    </a:prstGeom>
                    <a:noFill/>
                    <a:ln>
                      <a:noFill/>
                    </a:ln>
                  </pic:spPr>
                </pic:pic>
              </a:graphicData>
            </a:graphic>
          </wp:inline>
        </w:drawing>
      </w:r>
    </w:p>
    <w:p w14:paraId="3F56B37B" w14:textId="77777777" w:rsidR="006918DF" w:rsidRPr="005C15C2" w:rsidRDefault="006918DF" w:rsidP="006918DF">
      <w:pPr>
        <w:pStyle w:val="TEKSTIII"/>
        <w:rPr>
          <w:lang w:val="sq-AL"/>
        </w:rPr>
      </w:pPr>
      <w:r w:rsidRPr="005C15C2">
        <w:rPr>
          <w:lang w:val="sq-AL"/>
        </w:rPr>
        <w:t xml:space="preserve">Burimi: </w:t>
      </w:r>
      <w:proofErr w:type="spellStart"/>
      <w:r w:rsidRPr="005C15C2">
        <w:rPr>
          <w:lang w:val="sq-AL"/>
        </w:rPr>
        <w:t>INSTAT</w:t>
      </w:r>
      <w:proofErr w:type="spellEnd"/>
      <w:r w:rsidRPr="005C15C2">
        <w:rPr>
          <w:lang w:val="sq-AL"/>
        </w:rPr>
        <w:t>, MFE</w:t>
      </w:r>
    </w:p>
    <w:p w14:paraId="3F56B37C" w14:textId="77777777" w:rsidR="002C5B4D" w:rsidRPr="005C15C2" w:rsidRDefault="002C5B4D" w:rsidP="006918DF">
      <w:pPr>
        <w:pStyle w:val="TEKSTIII"/>
        <w:rPr>
          <w:lang w:val="sq-AL"/>
        </w:rPr>
      </w:pPr>
    </w:p>
    <w:p w14:paraId="3F56B37D" w14:textId="6442665D" w:rsidR="006918DF" w:rsidRPr="005C15C2" w:rsidRDefault="006918DF" w:rsidP="006918DF">
      <w:pPr>
        <w:pStyle w:val="TEKSTIII"/>
        <w:rPr>
          <w:lang w:val="sq-AL"/>
        </w:rPr>
      </w:pPr>
      <w:r w:rsidRPr="005C15C2">
        <w:rPr>
          <w:lang w:val="sq-AL"/>
        </w:rPr>
        <w:t xml:space="preserve">Nga pikëpamja e ofertës agregate pritet që të gjithë sektorët kryesorë të vazhdojnë të rriten pak a shumë me të njëjtin trend të mesatares së tyre historike. </w:t>
      </w:r>
      <w:proofErr w:type="spellStart"/>
      <w:r w:rsidRPr="005C15C2">
        <w:rPr>
          <w:lang w:val="sq-AL"/>
        </w:rPr>
        <w:t>Specifikisht</w:t>
      </w:r>
      <w:proofErr w:type="spellEnd"/>
      <w:r w:rsidRPr="005C15C2">
        <w:rPr>
          <w:lang w:val="sq-AL"/>
        </w:rPr>
        <w:t>, bujqësia pritet të rritet mesatarisht me rreth 1.3% në vit në terma real</w:t>
      </w:r>
      <w:r w:rsidR="00AD2CB8">
        <w:rPr>
          <w:lang w:val="sq-AL"/>
        </w:rPr>
        <w:t>ë,</w:t>
      </w:r>
      <w:r w:rsidRPr="005C15C2">
        <w:rPr>
          <w:lang w:val="sq-AL"/>
        </w:rPr>
        <w:t xml:space="preserve"> përgjatë periudhës 2021</w:t>
      </w:r>
      <w:r w:rsidR="00AD2CB8">
        <w:rPr>
          <w:lang w:val="sq-AL"/>
        </w:rPr>
        <w:t>–</w:t>
      </w:r>
      <w:r w:rsidRPr="005C15C2">
        <w:rPr>
          <w:lang w:val="sq-AL"/>
        </w:rPr>
        <w:t xml:space="preserve">2023; </w:t>
      </w:r>
      <w:r w:rsidR="00AD2CB8">
        <w:rPr>
          <w:lang w:val="sq-AL"/>
        </w:rPr>
        <w:t>,</w:t>
      </w:r>
      <w:r w:rsidR="00AD2CB8" w:rsidRPr="005C15C2">
        <w:rPr>
          <w:lang w:val="sq-AL"/>
        </w:rPr>
        <w:t xml:space="preserve"> </w:t>
      </w:r>
      <w:r w:rsidRPr="005C15C2">
        <w:rPr>
          <w:lang w:val="sq-AL"/>
        </w:rPr>
        <w:t xml:space="preserve">me një mesatare vjetore prej rreth 5.2%; </w:t>
      </w:r>
      <w:r w:rsidR="00AD2CB8" w:rsidRPr="005C15C2">
        <w:rPr>
          <w:lang w:val="sq-AL"/>
        </w:rPr>
        <w:t>ndërtimi</w:t>
      </w:r>
      <w:r w:rsidR="00AD2CB8">
        <w:rPr>
          <w:lang w:val="sq-AL"/>
        </w:rPr>
        <w:t>,</w:t>
      </w:r>
      <w:r w:rsidR="00AD2CB8" w:rsidRPr="005C15C2">
        <w:rPr>
          <w:lang w:val="sq-AL"/>
        </w:rPr>
        <w:t xml:space="preserve"> </w:t>
      </w:r>
      <w:r w:rsidRPr="005C15C2">
        <w:rPr>
          <w:lang w:val="sq-AL"/>
        </w:rPr>
        <w:t>me rreth 3.4% dhe shërbimet</w:t>
      </w:r>
      <w:r w:rsidR="00AD2CB8">
        <w:rPr>
          <w:lang w:val="sq-AL"/>
        </w:rPr>
        <w:t>,</w:t>
      </w:r>
      <w:r w:rsidRPr="005C15C2">
        <w:rPr>
          <w:lang w:val="sq-AL"/>
        </w:rPr>
        <w:t xml:space="preserve"> me një mesatare prej rreth 4.7% në vit. Megjithatë, për shkak të peshës së tyre ndaj strukturës së ofertës agregate, shërbimet pritet të kontribuojnë më shumë se</w:t>
      </w:r>
      <w:r w:rsidR="00AD2CB8">
        <w:rPr>
          <w:lang w:val="sq-AL"/>
        </w:rPr>
        <w:t xml:space="preserve"> </w:t>
      </w:r>
      <w:r w:rsidRPr="005C15C2">
        <w:rPr>
          <w:lang w:val="sq-AL"/>
        </w:rPr>
        <w:t xml:space="preserve">sa sektorët e tjerë në rritjen e </w:t>
      </w:r>
      <w:proofErr w:type="spellStart"/>
      <w:r w:rsidRPr="005C15C2">
        <w:rPr>
          <w:lang w:val="sq-AL"/>
        </w:rPr>
        <w:t>PBB</w:t>
      </w:r>
      <w:proofErr w:type="spellEnd"/>
      <w:r w:rsidR="00AD2CB8">
        <w:rPr>
          <w:lang w:val="sq-AL"/>
        </w:rPr>
        <w:t>-së</w:t>
      </w:r>
      <w:r w:rsidRPr="005C15C2">
        <w:rPr>
          <w:lang w:val="sq-AL"/>
        </w:rPr>
        <w:t>.</w:t>
      </w:r>
    </w:p>
    <w:p w14:paraId="3F56B37E" w14:textId="57E66CA5" w:rsidR="006918DF" w:rsidRPr="005C15C2" w:rsidRDefault="006918DF" w:rsidP="006918DF">
      <w:pPr>
        <w:pStyle w:val="TEKSTIII"/>
        <w:rPr>
          <w:rFonts w:ascii="Arial Narrow" w:hAnsi="Arial Narrow"/>
          <w:color w:val="0D0D0D"/>
          <w:lang w:val="sq-AL"/>
        </w:rPr>
      </w:pPr>
      <w:r w:rsidRPr="005C15C2">
        <w:rPr>
          <w:lang w:val="sq-AL"/>
        </w:rPr>
        <w:t>Në përputhje me parashikimet afatmesme të rritjes, punësimi pritet të rritet me një mesatare prej rreth 1.2% në vit</w:t>
      </w:r>
      <w:r w:rsidR="008A6035">
        <w:rPr>
          <w:lang w:val="sq-AL"/>
        </w:rPr>
        <w:t>,</w:t>
      </w:r>
      <w:r w:rsidRPr="005C15C2">
        <w:rPr>
          <w:lang w:val="sq-AL"/>
        </w:rPr>
        <w:t xml:space="preserve"> gjatë viteve 2021</w:t>
      </w:r>
      <w:r w:rsidR="008A6035">
        <w:rPr>
          <w:lang w:val="sq-AL"/>
        </w:rPr>
        <w:t>–</w:t>
      </w:r>
      <w:r w:rsidRPr="005C15C2">
        <w:rPr>
          <w:lang w:val="sq-AL"/>
        </w:rPr>
        <w:t>2023. Shkalla më e lartë e pjesëmarrjes në forcat e punës do të jetë gjeneruesi kryesor i rritjes së ofertës së punës. Ndërsa rritja e kërkesës për punë pritet të reflektojë pak a shumë të njëjtën strukturë të</w:t>
      </w:r>
      <w:r w:rsidR="008A6035">
        <w:rPr>
          <w:lang w:val="sq-AL"/>
        </w:rPr>
        <w:t xml:space="preserve"> </w:t>
      </w:r>
      <w:r w:rsidRPr="005C15C2">
        <w:rPr>
          <w:lang w:val="sq-AL"/>
        </w:rPr>
        <w:t>perspektivës së ofertës agregate të aktivitetit ekonomik. Rrjedhimisht</w:t>
      </w:r>
      <w:r w:rsidR="008A6035">
        <w:rPr>
          <w:lang w:val="sq-AL"/>
        </w:rPr>
        <w:t>,</w:t>
      </w:r>
      <w:r w:rsidRPr="005C15C2">
        <w:rPr>
          <w:lang w:val="sq-AL"/>
        </w:rPr>
        <w:t xml:space="preserve"> pritet që shërbimet të kontribuojnë më shumë në rritjen e kërkesës</w:t>
      </w:r>
      <w:r w:rsidR="008A6035">
        <w:rPr>
          <w:lang w:val="sq-AL"/>
        </w:rPr>
        <w:t xml:space="preserve"> </w:t>
      </w:r>
      <w:r w:rsidRPr="005C15C2">
        <w:rPr>
          <w:lang w:val="sq-AL"/>
        </w:rPr>
        <w:t xml:space="preserve">për punë në krahasim me sektorët e tjerë të ekonomisë. Pavarësisht zgjerimit të pritshëm të punësimit në afatin e mesëm, sërish produktiviteti i përgjithshëm i punës pritet të ketë një përmirësim të lehtë gjatë kësaj periudhe. </w:t>
      </w:r>
    </w:p>
    <w:p w14:paraId="3F56B37F" w14:textId="77777777" w:rsidR="006918DF" w:rsidRPr="005C15C2" w:rsidRDefault="006918DF" w:rsidP="006918DF">
      <w:pPr>
        <w:pStyle w:val="TEKSTIII"/>
        <w:rPr>
          <w:sz w:val="19"/>
          <w:szCs w:val="19"/>
          <w:lang w:val="sq-AL"/>
        </w:rPr>
      </w:pPr>
    </w:p>
    <w:p w14:paraId="45CA736A" w14:textId="77777777" w:rsidR="00197A36" w:rsidRDefault="00197A36" w:rsidP="006918DF">
      <w:pPr>
        <w:pStyle w:val="TEKSTIII"/>
        <w:rPr>
          <w:lang w:val="sq-AL"/>
        </w:rPr>
      </w:pPr>
    </w:p>
    <w:p w14:paraId="02BA8466" w14:textId="77777777" w:rsidR="00197A36" w:rsidRDefault="00197A36" w:rsidP="006918DF">
      <w:pPr>
        <w:pStyle w:val="TEKSTIII"/>
        <w:rPr>
          <w:lang w:val="sq-AL"/>
        </w:rPr>
      </w:pPr>
    </w:p>
    <w:p w14:paraId="4875FD31" w14:textId="77777777" w:rsidR="00197A36" w:rsidRDefault="00197A36" w:rsidP="006918DF">
      <w:pPr>
        <w:pStyle w:val="TEKSTIII"/>
        <w:rPr>
          <w:lang w:val="sq-AL"/>
        </w:rPr>
      </w:pPr>
    </w:p>
    <w:p w14:paraId="717F2D39" w14:textId="77777777" w:rsidR="00197A36" w:rsidRDefault="00197A36" w:rsidP="006918DF">
      <w:pPr>
        <w:pStyle w:val="TEKSTIII"/>
        <w:rPr>
          <w:lang w:val="sq-AL"/>
        </w:rPr>
      </w:pPr>
    </w:p>
    <w:p w14:paraId="36F6CE2E" w14:textId="77777777" w:rsidR="00197A36" w:rsidRDefault="00197A36" w:rsidP="006918DF">
      <w:pPr>
        <w:pStyle w:val="TEKSTIII"/>
        <w:rPr>
          <w:lang w:val="sq-AL"/>
        </w:rPr>
      </w:pPr>
    </w:p>
    <w:p w14:paraId="355098E6" w14:textId="77777777" w:rsidR="00197A36" w:rsidRDefault="00197A36" w:rsidP="006918DF">
      <w:pPr>
        <w:pStyle w:val="TEKSTIII"/>
        <w:rPr>
          <w:lang w:val="sq-AL"/>
        </w:rPr>
      </w:pPr>
    </w:p>
    <w:p w14:paraId="70066F64" w14:textId="77777777" w:rsidR="00197A36" w:rsidRDefault="00197A36" w:rsidP="006918DF">
      <w:pPr>
        <w:pStyle w:val="TEKSTIII"/>
        <w:rPr>
          <w:lang w:val="sq-AL"/>
        </w:rPr>
      </w:pPr>
    </w:p>
    <w:p w14:paraId="41EC463D" w14:textId="77777777" w:rsidR="00197A36" w:rsidRDefault="00197A36" w:rsidP="006918DF">
      <w:pPr>
        <w:pStyle w:val="TEKSTIII"/>
        <w:rPr>
          <w:lang w:val="sq-AL"/>
        </w:rPr>
      </w:pPr>
    </w:p>
    <w:p w14:paraId="204F7631" w14:textId="77777777" w:rsidR="00197A36" w:rsidRDefault="00197A36" w:rsidP="006918DF">
      <w:pPr>
        <w:pStyle w:val="TEKSTIII"/>
        <w:rPr>
          <w:lang w:val="sq-AL"/>
        </w:rPr>
      </w:pPr>
    </w:p>
    <w:p w14:paraId="3F56B380" w14:textId="3B9913D2" w:rsidR="006918DF" w:rsidRPr="005C15C2" w:rsidRDefault="006918DF" w:rsidP="006918DF">
      <w:pPr>
        <w:pStyle w:val="TEKSTIII"/>
        <w:rPr>
          <w:lang w:val="sq-AL"/>
        </w:rPr>
      </w:pPr>
      <w:r w:rsidRPr="005C15C2">
        <w:rPr>
          <w:lang w:val="sq-AL"/>
        </w:rPr>
        <w:t>Grafik</w:t>
      </w:r>
      <w:r w:rsidR="008A6035">
        <w:rPr>
          <w:lang w:val="sq-AL"/>
        </w:rPr>
        <w:t>.</w:t>
      </w:r>
      <w:r w:rsidRPr="005C15C2">
        <w:rPr>
          <w:lang w:val="sq-AL"/>
        </w:rPr>
        <w:t xml:space="preserve"> Punësimi (në të majtë rritja vjetore në %) dhe norma e papunësisë (në të djathtë në %)</w:t>
      </w:r>
    </w:p>
    <w:p w14:paraId="3F56B381" w14:textId="77777777" w:rsidR="006918DF" w:rsidRPr="005C15C2" w:rsidRDefault="002C5B4D" w:rsidP="00FD4A9D">
      <w:pPr>
        <w:pStyle w:val="TEKSTIII"/>
        <w:ind w:firstLine="0"/>
        <w:jc w:val="center"/>
        <w:rPr>
          <w:lang w:val="sq-AL"/>
        </w:rPr>
      </w:pPr>
      <w:r w:rsidRPr="005C15C2">
        <w:rPr>
          <w:lang w:val="sq-AL"/>
        </w:rPr>
        <w:drawing>
          <wp:inline distT="0" distB="0" distL="0" distR="0" wp14:anchorId="3F56B3AB" wp14:editId="3F56B3AC">
            <wp:extent cx="5760085" cy="2224648"/>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2224648"/>
                    </a:xfrm>
                    <a:prstGeom prst="rect">
                      <a:avLst/>
                    </a:prstGeom>
                    <a:noFill/>
                    <a:ln>
                      <a:noFill/>
                    </a:ln>
                  </pic:spPr>
                </pic:pic>
              </a:graphicData>
            </a:graphic>
          </wp:inline>
        </w:drawing>
      </w:r>
    </w:p>
    <w:p w14:paraId="3F56B382" w14:textId="77777777" w:rsidR="00FE387A" w:rsidRPr="005C15C2" w:rsidRDefault="00FE387A" w:rsidP="00FE387A">
      <w:pPr>
        <w:pStyle w:val="TEKSTIII"/>
        <w:rPr>
          <w:lang w:val="sq-AL"/>
        </w:rPr>
      </w:pPr>
      <w:r w:rsidRPr="005C15C2">
        <w:rPr>
          <w:lang w:val="sq-AL"/>
        </w:rPr>
        <w:t xml:space="preserve">Burimi: </w:t>
      </w:r>
      <w:proofErr w:type="spellStart"/>
      <w:r w:rsidRPr="005C15C2">
        <w:rPr>
          <w:lang w:val="sq-AL"/>
        </w:rPr>
        <w:t>INSTAT</w:t>
      </w:r>
      <w:proofErr w:type="spellEnd"/>
      <w:r w:rsidRPr="005C15C2">
        <w:rPr>
          <w:lang w:val="sq-AL"/>
        </w:rPr>
        <w:t>, MFE</w:t>
      </w:r>
    </w:p>
    <w:p w14:paraId="3F56B383" w14:textId="77777777" w:rsidR="00FE387A" w:rsidRPr="005C15C2" w:rsidRDefault="00FE387A" w:rsidP="00FE387A">
      <w:pPr>
        <w:pStyle w:val="TEKSTIII"/>
        <w:rPr>
          <w:lang w:val="sq-AL"/>
        </w:rPr>
      </w:pPr>
    </w:p>
    <w:p w14:paraId="3F56B384" w14:textId="7B11E4E1" w:rsidR="00FE387A" w:rsidRPr="005C15C2" w:rsidRDefault="00FE387A" w:rsidP="00FE387A">
      <w:pPr>
        <w:pStyle w:val="TEKSTIII"/>
        <w:rPr>
          <w:lang w:val="sq-AL"/>
        </w:rPr>
      </w:pPr>
      <w:r w:rsidRPr="005C15C2">
        <w:rPr>
          <w:lang w:val="sq-AL"/>
        </w:rPr>
        <w:t xml:space="preserve">Presionet </w:t>
      </w:r>
      <w:proofErr w:type="spellStart"/>
      <w:r w:rsidRPr="005C15C2">
        <w:rPr>
          <w:lang w:val="sq-AL"/>
        </w:rPr>
        <w:t>inflacioniste</w:t>
      </w:r>
      <w:proofErr w:type="spellEnd"/>
      <w:r w:rsidRPr="005C15C2">
        <w:rPr>
          <w:lang w:val="sq-AL"/>
        </w:rPr>
        <w:t xml:space="preserve"> parashikohet të forcohen në periudhën afatmesme. Inflacioni pritet të rritet gradualisht dhe të rikthehet në objektivin e politikës monetare, brenda vitit 2023. Presionet e brendshme </w:t>
      </w:r>
      <w:proofErr w:type="spellStart"/>
      <w:r w:rsidRPr="005C15C2">
        <w:rPr>
          <w:lang w:val="sq-AL"/>
        </w:rPr>
        <w:t>inflacioniste</w:t>
      </w:r>
      <w:proofErr w:type="spellEnd"/>
      <w:r w:rsidRPr="005C15C2">
        <w:rPr>
          <w:lang w:val="sq-AL"/>
        </w:rPr>
        <w:t xml:space="preserve"> priten të përshpejtohen si rezultat i rritjes së konsumit privat dhe investimeve, të cilat do të mbështesin një ritëm më të shpejtë të rritjes ekonomike. Për më tepër, parashikimi për forcimin e kërkesës agregate dhe </w:t>
      </w:r>
      <w:r w:rsidR="00197A36">
        <w:rPr>
          <w:lang w:val="sq-AL"/>
        </w:rPr>
        <w:t xml:space="preserve">të </w:t>
      </w:r>
      <w:r w:rsidRPr="005C15C2">
        <w:rPr>
          <w:lang w:val="sq-AL"/>
        </w:rPr>
        <w:t xml:space="preserve">inflacionit në mjedisin ndërkombëtar pritet të përçojnë një efekt </w:t>
      </w:r>
      <w:proofErr w:type="spellStart"/>
      <w:r w:rsidRPr="005C15C2">
        <w:rPr>
          <w:lang w:val="sq-AL"/>
        </w:rPr>
        <w:t>inflacionist</w:t>
      </w:r>
      <w:proofErr w:type="spellEnd"/>
      <w:r w:rsidRPr="005C15C2">
        <w:rPr>
          <w:lang w:val="sq-AL"/>
        </w:rPr>
        <w:t xml:space="preserve"> disi më të rritur në ekonominë shqiptare për periudhën afatmesme në vijim.</w:t>
      </w:r>
    </w:p>
    <w:p w14:paraId="3F56B385" w14:textId="0C830EF8" w:rsidR="00FE387A" w:rsidRPr="005C15C2" w:rsidRDefault="00FE387A" w:rsidP="00FE387A">
      <w:pPr>
        <w:pStyle w:val="TEKSTIII"/>
        <w:rPr>
          <w:i/>
          <w:lang w:val="sq-AL"/>
        </w:rPr>
      </w:pPr>
      <w:r w:rsidRPr="005C15C2">
        <w:rPr>
          <w:i/>
          <w:lang w:val="sq-AL"/>
        </w:rPr>
        <w:t xml:space="preserve">Parashikimet për treguesit kryesorë makroekonomikë paraqiten në </w:t>
      </w:r>
      <w:r w:rsidR="00F01643" w:rsidRPr="005C15C2">
        <w:rPr>
          <w:i/>
          <w:lang w:val="sq-AL"/>
        </w:rPr>
        <w:t>lidhjen nr.</w:t>
      </w:r>
      <w:r w:rsidR="00F01643">
        <w:rPr>
          <w:i/>
          <w:lang w:val="sq-AL"/>
        </w:rPr>
        <w:t xml:space="preserve"> </w:t>
      </w:r>
      <w:r w:rsidR="00F01643" w:rsidRPr="005C15C2">
        <w:rPr>
          <w:i/>
          <w:lang w:val="sq-AL"/>
        </w:rPr>
        <w:t>1 bashkëngjit</w:t>
      </w:r>
      <w:r w:rsidRPr="005C15C2">
        <w:rPr>
          <w:i/>
          <w:lang w:val="sq-AL"/>
        </w:rPr>
        <w:t xml:space="preserve">ur </w:t>
      </w:r>
      <w:proofErr w:type="spellStart"/>
      <w:r w:rsidRPr="005C15C2">
        <w:rPr>
          <w:i/>
          <w:lang w:val="sq-AL"/>
        </w:rPr>
        <w:t>VKM</w:t>
      </w:r>
      <w:proofErr w:type="spellEnd"/>
      <w:r w:rsidR="00F01643">
        <w:rPr>
          <w:i/>
          <w:lang w:val="sq-AL"/>
        </w:rPr>
        <w:t>-së.</w:t>
      </w:r>
    </w:p>
    <w:p w14:paraId="3F56B386" w14:textId="14C00643" w:rsidR="00FE387A" w:rsidRPr="005C15C2" w:rsidRDefault="00FE387A" w:rsidP="00FE387A">
      <w:pPr>
        <w:pStyle w:val="TEKSTIII"/>
        <w:rPr>
          <w:lang w:val="sq-AL"/>
        </w:rPr>
      </w:pPr>
      <w:r w:rsidRPr="005C15C2">
        <w:rPr>
          <w:lang w:val="sq-AL"/>
        </w:rPr>
        <w:t>Bazuar mbi parashikimet e treguesve kryesorë makroekonomik</w:t>
      </w:r>
      <w:r w:rsidR="00D83A15">
        <w:rPr>
          <w:lang w:val="sq-AL"/>
        </w:rPr>
        <w:t>ë</w:t>
      </w:r>
      <w:r w:rsidRPr="005C15C2">
        <w:rPr>
          <w:lang w:val="sq-AL"/>
        </w:rPr>
        <w:t xml:space="preserve">, reformave fiskale të ndërmarra, efekteve të pritshme të përmirësimit administrativ, si dhe të faktorëve të tjerë përcaktues në ecurinë e zërave të ndryshëm të </w:t>
      </w:r>
      <w:proofErr w:type="spellStart"/>
      <w:r w:rsidRPr="005C15C2">
        <w:rPr>
          <w:lang w:val="sq-AL"/>
        </w:rPr>
        <w:t>të</w:t>
      </w:r>
      <w:proofErr w:type="spellEnd"/>
      <w:r w:rsidRPr="005C15C2">
        <w:rPr>
          <w:lang w:val="sq-AL"/>
        </w:rPr>
        <w:t xml:space="preserve"> ardhurave të buxhetit të shtetit, të ardhurat totale të buxhetit </w:t>
      </w:r>
      <w:r w:rsidRPr="008D50D8">
        <w:rPr>
          <w:lang w:val="sq-AL"/>
        </w:rPr>
        <w:t xml:space="preserve">për tre </w:t>
      </w:r>
      <w:r w:rsidR="00D83A15" w:rsidRPr="008D50D8">
        <w:rPr>
          <w:lang w:val="sq-AL"/>
        </w:rPr>
        <w:t>vjetët n</w:t>
      </w:r>
      <w:r w:rsidRPr="008D50D8">
        <w:rPr>
          <w:lang w:val="sq-AL"/>
        </w:rPr>
        <w:t>ë vijim (</w:t>
      </w:r>
      <w:r w:rsidRPr="005C15C2">
        <w:rPr>
          <w:lang w:val="sq-AL"/>
        </w:rPr>
        <w:t>2021</w:t>
      </w:r>
      <w:r w:rsidR="00D83A15">
        <w:rPr>
          <w:lang w:val="sq-AL"/>
        </w:rPr>
        <w:t>–</w:t>
      </w:r>
      <w:r w:rsidRPr="005C15C2">
        <w:rPr>
          <w:lang w:val="sq-AL"/>
        </w:rPr>
        <w:t>2023) parashikohet të rriten mesatarisht me rreth 4.5 për</w:t>
      </w:r>
      <w:r w:rsidR="00D83A15">
        <w:rPr>
          <w:lang w:val="sq-AL"/>
        </w:rPr>
        <w:t xml:space="preserve"> </w:t>
      </w:r>
      <w:r w:rsidRPr="005C15C2">
        <w:rPr>
          <w:lang w:val="sq-AL"/>
        </w:rPr>
        <w:t>qind në çdo vit. Të ardhurat tatimore për këtë periudhë parashikohen me një rritje mesatare vjetore prej rreth 5.2 përqind</w:t>
      </w:r>
      <w:r w:rsidR="00D83A15">
        <w:rPr>
          <w:lang w:val="sq-AL"/>
        </w:rPr>
        <w:t>ësh</w:t>
      </w:r>
      <w:r w:rsidRPr="005C15C2">
        <w:rPr>
          <w:lang w:val="sq-AL"/>
        </w:rPr>
        <w:t>.</w:t>
      </w:r>
    </w:p>
    <w:p w14:paraId="3F56B387" w14:textId="77777777" w:rsidR="00FE387A" w:rsidRPr="005C15C2" w:rsidRDefault="00FE387A" w:rsidP="00FE387A">
      <w:pPr>
        <w:pStyle w:val="TEKSTIII"/>
        <w:rPr>
          <w:sz w:val="19"/>
          <w:szCs w:val="19"/>
          <w:lang w:val="sq-AL"/>
        </w:rPr>
      </w:pPr>
    </w:p>
    <w:p w14:paraId="3F56B388" w14:textId="1BFA9DBB" w:rsidR="00FE387A" w:rsidRPr="005C15C2" w:rsidRDefault="00FE387A" w:rsidP="00FE387A">
      <w:pPr>
        <w:pStyle w:val="TEKSTIII"/>
        <w:rPr>
          <w:lang w:val="sq-AL"/>
        </w:rPr>
      </w:pPr>
      <w:r w:rsidRPr="005C15C2">
        <w:rPr>
          <w:lang w:val="sq-AL"/>
        </w:rPr>
        <w:t>Grafik</w:t>
      </w:r>
      <w:r w:rsidR="004F3A70">
        <w:rPr>
          <w:lang w:val="sq-AL"/>
        </w:rPr>
        <w:t>. Të ardhurat (majtas në miliard</w:t>
      </w:r>
      <w:r w:rsidRPr="005C15C2">
        <w:rPr>
          <w:lang w:val="sq-AL"/>
        </w:rPr>
        <w:t xml:space="preserve"> </w:t>
      </w:r>
      <w:r w:rsidR="004F3A70">
        <w:rPr>
          <w:lang w:val="sq-AL"/>
        </w:rPr>
        <w:t>lek</w:t>
      </w:r>
      <w:r w:rsidRPr="005C15C2">
        <w:rPr>
          <w:lang w:val="sq-AL"/>
        </w:rPr>
        <w:t>, djathtas në për</w:t>
      </w:r>
      <w:r w:rsidR="004F3A70">
        <w:rPr>
          <w:lang w:val="sq-AL"/>
        </w:rPr>
        <w:t xml:space="preserve"> </w:t>
      </w:r>
      <w:r w:rsidRPr="005C15C2">
        <w:rPr>
          <w:lang w:val="sq-AL"/>
        </w:rPr>
        <w:t xml:space="preserve">qind të </w:t>
      </w:r>
      <w:proofErr w:type="spellStart"/>
      <w:r w:rsidRPr="005C15C2">
        <w:rPr>
          <w:lang w:val="sq-AL"/>
        </w:rPr>
        <w:t>PBB</w:t>
      </w:r>
      <w:proofErr w:type="spellEnd"/>
      <w:r w:rsidR="004F3A70">
        <w:rPr>
          <w:lang w:val="sq-AL"/>
        </w:rPr>
        <w:t>-së</w:t>
      </w:r>
      <w:r w:rsidRPr="005C15C2">
        <w:rPr>
          <w:lang w:val="sq-AL"/>
        </w:rPr>
        <w:t xml:space="preserve">) </w:t>
      </w:r>
    </w:p>
    <w:p w14:paraId="3F56B389" w14:textId="77777777" w:rsidR="00FE387A" w:rsidRPr="005C15C2" w:rsidRDefault="00D22B87" w:rsidP="00FD4A9D">
      <w:pPr>
        <w:pStyle w:val="TEKSTIII"/>
        <w:ind w:firstLine="0"/>
        <w:jc w:val="center"/>
        <w:rPr>
          <w:lang w:val="sq-AL"/>
        </w:rPr>
      </w:pPr>
      <w:r w:rsidRPr="005C15C2">
        <w:rPr>
          <w:lang w:val="sq-AL"/>
        </w:rPr>
        <w:drawing>
          <wp:inline distT="0" distB="0" distL="0" distR="0" wp14:anchorId="3F56B3AD" wp14:editId="3F56B3AE">
            <wp:extent cx="5760085" cy="2224648"/>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2224648"/>
                    </a:xfrm>
                    <a:prstGeom prst="rect">
                      <a:avLst/>
                    </a:prstGeom>
                    <a:noFill/>
                    <a:ln>
                      <a:noFill/>
                    </a:ln>
                  </pic:spPr>
                </pic:pic>
              </a:graphicData>
            </a:graphic>
          </wp:inline>
        </w:drawing>
      </w:r>
    </w:p>
    <w:p w14:paraId="3F56B38A" w14:textId="77777777" w:rsidR="00D22B87" w:rsidRPr="005C15C2" w:rsidRDefault="00D22B87" w:rsidP="00D22B87">
      <w:pPr>
        <w:pStyle w:val="TEKSTIII"/>
        <w:rPr>
          <w:lang w:val="sq-AL"/>
        </w:rPr>
      </w:pPr>
      <w:r w:rsidRPr="005C15C2">
        <w:rPr>
          <w:lang w:val="sq-AL"/>
        </w:rPr>
        <w:t>Burimi: Ministria e Financave dhe Ekonomisë</w:t>
      </w:r>
    </w:p>
    <w:p w14:paraId="3F56B38B" w14:textId="77777777" w:rsidR="00D22B87" w:rsidRPr="005C15C2" w:rsidRDefault="00D22B87" w:rsidP="00D22B87">
      <w:pPr>
        <w:pStyle w:val="TEKSTIII"/>
        <w:rPr>
          <w:lang w:val="sq-AL"/>
        </w:rPr>
      </w:pPr>
    </w:p>
    <w:p w14:paraId="3F56B38C" w14:textId="6E4C7DA6" w:rsidR="00D22B87" w:rsidRPr="005C15C2" w:rsidRDefault="00D22B87" w:rsidP="00D22B87">
      <w:pPr>
        <w:pStyle w:val="TEKSTIII"/>
        <w:rPr>
          <w:lang w:val="sq-AL"/>
        </w:rPr>
      </w:pPr>
      <w:r w:rsidRPr="005C15C2">
        <w:rPr>
          <w:lang w:val="sq-AL"/>
        </w:rPr>
        <w:t xml:space="preserve">Duke qëndruar brenda </w:t>
      </w:r>
      <w:proofErr w:type="spellStart"/>
      <w:r w:rsidRPr="005C15C2">
        <w:rPr>
          <w:lang w:val="sq-AL"/>
        </w:rPr>
        <w:t>kontureve</w:t>
      </w:r>
      <w:proofErr w:type="spellEnd"/>
      <w:r w:rsidRPr="005C15C2">
        <w:rPr>
          <w:lang w:val="sq-AL"/>
        </w:rPr>
        <w:t xml:space="preserve"> të parashikimeve të treguesve makroekonomik</w:t>
      </w:r>
      <w:r w:rsidR="004F3A70">
        <w:rPr>
          <w:lang w:val="sq-AL"/>
        </w:rPr>
        <w:t>ë</w:t>
      </w:r>
      <w:r w:rsidRPr="005C15C2">
        <w:rPr>
          <w:lang w:val="sq-AL"/>
        </w:rPr>
        <w:t xml:space="preserve"> dhe të </w:t>
      </w:r>
      <w:proofErr w:type="spellStart"/>
      <w:r w:rsidRPr="005C15C2">
        <w:rPr>
          <w:lang w:val="sq-AL"/>
        </w:rPr>
        <w:t>të</w:t>
      </w:r>
      <w:proofErr w:type="spellEnd"/>
      <w:r w:rsidRPr="005C15C2">
        <w:rPr>
          <w:lang w:val="sq-AL"/>
        </w:rPr>
        <w:t xml:space="preserve"> ardhurave për tre v</w:t>
      </w:r>
      <w:r w:rsidR="004F3A70">
        <w:rPr>
          <w:lang w:val="sq-AL"/>
        </w:rPr>
        <w:t>jetët</w:t>
      </w:r>
      <w:r w:rsidRPr="005C15C2">
        <w:rPr>
          <w:lang w:val="sq-AL"/>
        </w:rPr>
        <w:t xml:space="preserve"> në vijim, si dhe duke synuar respektimin e objektivave të sipërpërmendur të deficitit fiskal për këtë periudhë, burimet totale të qeverisë për t’u shpenzuar</w:t>
      </w:r>
      <w:r w:rsidR="004F3A70">
        <w:rPr>
          <w:lang w:val="sq-AL"/>
        </w:rPr>
        <w:t>,</w:t>
      </w:r>
      <w:r w:rsidRPr="005C15C2">
        <w:rPr>
          <w:lang w:val="sq-AL"/>
        </w:rPr>
        <w:t xml:space="preserve"> gjatë viteve 2021</w:t>
      </w:r>
      <w:r w:rsidR="004F3A70">
        <w:rPr>
          <w:lang w:val="sq-AL"/>
        </w:rPr>
        <w:t>–</w:t>
      </w:r>
      <w:r w:rsidRPr="005C15C2">
        <w:rPr>
          <w:lang w:val="sq-AL"/>
        </w:rPr>
        <w:t>2023</w:t>
      </w:r>
      <w:r w:rsidR="004F3A70">
        <w:rPr>
          <w:lang w:val="sq-AL"/>
        </w:rPr>
        <w:t>,</w:t>
      </w:r>
      <w:r w:rsidRPr="005C15C2">
        <w:rPr>
          <w:lang w:val="sq-AL"/>
        </w:rPr>
        <w:t xml:space="preserve"> pritet të jenë mesatarisht në rreth 583 miliard</w:t>
      </w:r>
      <w:r w:rsidR="004F3A70">
        <w:rPr>
          <w:lang w:val="sq-AL"/>
        </w:rPr>
        <w:t xml:space="preserve">ë </w:t>
      </w:r>
      <w:r w:rsidR="004F3A70" w:rsidRPr="005C15C2">
        <w:rPr>
          <w:lang w:val="sq-AL"/>
        </w:rPr>
        <w:t xml:space="preserve">lekë </w:t>
      </w:r>
      <w:r w:rsidRPr="005C15C2">
        <w:rPr>
          <w:lang w:val="sq-AL"/>
        </w:rPr>
        <w:t>në çdo vit ose mesatarisht rreth 29.3 për</w:t>
      </w:r>
      <w:r w:rsidR="00C71137">
        <w:rPr>
          <w:lang w:val="sq-AL"/>
        </w:rPr>
        <w:t xml:space="preserve"> </w:t>
      </w:r>
      <w:r w:rsidRPr="005C15C2">
        <w:rPr>
          <w:lang w:val="sq-AL"/>
        </w:rPr>
        <w:t xml:space="preserve">qind e </w:t>
      </w:r>
      <w:proofErr w:type="spellStart"/>
      <w:r w:rsidRPr="005C15C2">
        <w:rPr>
          <w:lang w:val="sq-AL"/>
        </w:rPr>
        <w:t>PBB</w:t>
      </w:r>
      <w:proofErr w:type="spellEnd"/>
      <w:r w:rsidR="00C71137">
        <w:rPr>
          <w:lang w:val="sq-AL"/>
        </w:rPr>
        <w:t>-së</w:t>
      </w:r>
      <w:r w:rsidRPr="005C15C2">
        <w:rPr>
          <w:lang w:val="sq-AL"/>
        </w:rPr>
        <w:t>. Investimet publike t</w:t>
      </w:r>
      <w:r w:rsidR="00D13D80">
        <w:rPr>
          <w:lang w:val="sq-AL"/>
        </w:rPr>
        <w:t>ë</w:t>
      </w:r>
      <w:r w:rsidRPr="005C15C2">
        <w:rPr>
          <w:lang w:val="sq-AL"/>
        </w:rPr>
        <w:t xml:space="preserve"> qeveris</w:t>
      </w:r>
      <w:r w:rsidR="00D13D80">
        <w:rPr>
          <w:lang w:val="sq-AL"/>
        </w:rPr>
        <w:t>ë</w:t>
      </w:r>
      <w:r w:rsidRPr="005C15C2">
        <w:rPr>
          <w:lang w:val="sq-AL"/>
        </w:rPr>
        <w:t xml:space="preserve"> </w:t>
      </w:r>
      <w:r w:rsidR="00C71137" w:rsidRPr="005C15C2">
        <w:rPr>
          <w:lang w:val="sq-AL"/>
        </w:rPr>
        <w:t>q</w:t>
      </w:r>
      <w:r w:rsidR="00C71137">
        <w:rPr>
          <w:lang w:val="sq-AL"/>
        </w:rPr>
        <w:t>e</w:t>
      </w:r>
      <w:r w:rsidR="00C71137" w:rsidRPr="005C15C2">
        <w:rPr>
          <w:lang w:val="sq-AL"/>
        </w:rPr>
        <w:t>ndrore</w:t>
      </w:r>
      <w:r w:rsidRPr="005C15C2">
        <w:rPr>
          <w:lang w:val="sq-AL"/>
        </w:rPr>
        <w:t xml:space="preserve"> janë programuar të mbahen në një nivel mesatarisht prej rreth 4.7 përqind</w:t>
      </w:r>
      <w:r w:rsidR="00C71137">
        <w:rPr>
          <w:lang w:val="sq-AL"/>
        </w:rPr>
        <w:t>ësh</w:t>
      </w:r>
      <w:r w:rsidRPr="005C15C2">
        <w:rPr>
          <w:lang w:val="sq-AL"/>
        </w:rPr>
        <w:t xml:space="preserve"> të </w:t>
      </w:r>
      <w:proofErr w:type="spellStart"/>
      <w:r w:rsidRPr="005C15C2">
        <w:rPr>
          <w:lang w:val="sq-AL"/>
        </w:rPr>
        <w:t>PBB</w:t>
      </w:r>
      <w:proofErr w:type="spellEnd"/>
      <w:r w:rsidR="00C71137">
        <w:rPr>
          <w:lang w:val="sq-AL"/>
        </w:rPr>
        <w:t>-së</w:t>
      </w:r>
      <w:r w:rsidRPr="005C15C2">
        <w:rPr>
          <w:lang w:val="sq-AL"/>
        </w:rPr>
        <w:t xml:space="preserve"> në çdo vit (ose rreth 5.5 p</w:t>
      </w:r>
      <w:r w:rsidR="00D13D80">
        <w:rPr>
          <w:lang w:val="sq-AL"/>
        </w:rPr>
        <w:t>ë</w:t>
      </w:r>
      <w:r w:rsidRPr="005C15C2">
        <w:rPr>
          <w:lang w:val="sq-AL"/>
        </w:rPr>
        <w:t>r</w:t>
      </w:r>
      <w:r w:rsidR="00C71137">
        <w:rPr>
          <w:lang w:val="sq-AL"/>
        </w:rPr>
        <w:t xml:space="preserve"> </w:t>
      </w:r>
      <w:r w:rsidRPr="005C15C2">
        <w:rPr>
          <w:lang w:val="sq-AL"/>
        </w:rPr>
        <w:t>qind t</w:t>
      </w:r>
      <w:r w:rsidR="00D13D80">
        <w:rPr>
          <w:lang w:val="sq-AL"/>
        </w:rPr>
        <w:t>ë</w:t>
      </w:r>
      <w:r w:rsidRPr="005C15C2">
        <w:rPr>
          <w:lang w:val="sq-AL"/>
        </w:rPr>
        <w:t xml:space="preserve"> </w:t>
      </w:r>
      <w:proofErr w:type="spellStart"/>
      <w:r w:rsidRPr="005C15C2">
        <w:rPr>
          <w:lang w:val="sq-AL"/>
        </w:rPr>
        <w:t>PBB</w:t>
      </w:r>
      <w:proofErr w:type="spellEnd"/>
      <w:r w:rsidR="00C71137">
        <w:rPr>
          <w:lang w:val="sq-AL"/>
        </w:rPr>
        <w:t>-së</w:t>
      </w:r>
      <w:r w:rsidRPr="005C15C2">
        <w:rPr>
          <w:lang w:val="sq-AL"/>
        </w:rPr>
        <w:t xml:space="preserve"> n</w:t>
      </w:r>
      <w:r w:rsidR="00D13D80">
        <w:rPr>
          <w:lang w:val="sq-AL"/>
        </w:rPr>
        <w:t>ë</w:t>
      </w:r>
      <w:r w:rsidRPr="005C15C2">
        <w:rPr>
          <w:lang w:val="sq-AL"/>
        </w:rPr>
        <w:t>se konsiderohen edhe investimet e qeveris</w:t>
      </w:r>
      <w:r w:rsidR="00D13D80">
        <w:rPr>
          <w:lang w:val="sq-AL"/>
        </w:rPr>
        <w:t>ë</w:t>
      </w:r>
      <w:r w:rsidRPr="005C15C2">
        <w:rPr>
          <w:lang w:val="sq-AL"/>
        </w:rPr>
        <w:t xml:space="preserve"> lokale). Këto konsiderohen nivele optimale për mbështetjen e një rritje ekonomike të lartë e të qëndrueshme.</w:t>
      </w:r>
    </w:p>
    <w:p w14:paraId="3F56B38D" w14:textId="77777777" w:rsidR="00D22B87" w:rsidRPr="005C15C2" w:rsidRDefault="00D22B87" w:rsidP="00D22B87">
      <w:pPr>
        <w:pStyle w:val="TEKSTIII"/>
        <w:rPr>
          <w:sz w:val="19"/>
          <w:szCs w:val="19"/>
          <w:lang w:val="sq-AL"/>
        </w:rPr>
      </w:pPr>
    </w:p>
    <w:p w14:paraId="3F56B38E" w14:textId="08EE2BCE" w:rsidR="00D22B87" w:rsidRPr="005C15C2" w:rsidRDefault="00D22B87" w:rsidP="00D22B87">
      <w:pPr>
        <w:pStyle w:val="TEKSTIII"/>
        <w:rPr>
          <w:lang w:val="sq-AL"/>
        </w:rPr>
      </w:pPr>
      <w:r w:rsidRPr="005C15C2">
        <w:rPr>
          <w:lang w:val="sq-AL"/>
        </w:rPr>
        <w:t>Grafik</w:t>
      </w:r>
      <w:r w:rsidR="00C71137">
        <w:rPr>
          <w:lang w:val="sq-AL"/>
        </w:rPr>
        <w:t>.</w:t>
      </w:r>
      <w:r w:rsidR="005C15C2" w:rsidRPr="005C15C2">
        <w:rPr>
          <w:lang w:val="sq-AL"/>
        </w:rPr>
        <w:t xml:space="preserve"> </w:t>
      </w:r>
      <w:r w:rsidR="00C71137">
        <w:rPr>
          <w:lang w:val="sq-AL"/>
        </w:rPr>
        <w:t>Shpenzimet (majtas në miliard</w:t>
      </w:r>
      <w:r w:rsidRPr="005C15C2">
        <w:rPr>
          <w:lang w:val="sq-AL"/>
        </w:rPr>
        <w:t xml:space="preserve"> </w:t>
      </w:r>
      <w:r w:rsidR="00C71137" w:rsidRPr="005C15C2">
        <w:rPr>
          <w:lang w:val="sq-AL"/>
        </w:rPr>
        <w:t>lekë</w:t>
      </w:r>
      <w:r w:rsidRPr="005C15C2">
        <w:rPr>
          <w:lang w:val="sq-AL"/>
        </w:rPr>
        <w:t>, djathtas në për</w:t>
      </w:r>
      <w:r w:rsidR="00C71137">
        <w:rPr>
          <w:lang w:val="sq-AL"/>
        </w:rPr>
        <w:t xml:space="preserve"> </w:t>
      </w:r>
      <w:r w:rsidRPr="005C15C2">
        <w:rPr>
          <w:lang w:val="sq-AL"/>
        </w:rPr>
        <w:t xml:space="preserve">qind të </w:t>
      </w:r>
      <w:proofErr w:type="spellStart"/>
      <w:r w:rsidRPr="005C15C2">
        <w:rPr>
          <w:lang w:val="sq-AL"/>
        </w:rPr>
        <w:t>PBB</w:t>
      </w:r>
      <w:proofErr w:type="spellEnd"/>
      <w:r w:rsidR="00C71137">
        <w:rPr>
          <w:lang w:val="sq-AL"/>
        </w:rPr>
        <w:t>-së</w:t>
      </w:r>
      <w:r w:rsidRPr="005C15C2">
        <w:rPr>
          <w:lang w:val="sq-AL"/>
        </w:rPr>
        <w:t xml:space="preserve">) </w:t>
      </w:r>
    </w:p>
    <w:p w14:paraId="3F56B38F" w14:textId="77777777" w:rsidR="00D22B87" w:rsidRPr="005C15C2" w:rsidRDefault="0077605C" w:rsidP="00D76784">
      <w:pPr>
        <w:pStyle w:val="TEKSTIII"/>
        <w:ind w:firstLine="0"/>
        <w:jc w:val="center"/>
        <w:rPr>
          <w:lang w:val="sq-AL"/>
        </w:rPr>
      </w:pPr>
      <w:r w:rsidRPr="005C15C2">
        <w:rPr>
          <w:lang w:val="sq-AL"/>
        </w:rPr>
        <w:drawing>
          <wp:inline distT="0" distB="0" distL="0" distR="0" wp14:anchorId="3F56B3AF" wp14:editId="3F56B3B0">
            <wp:extent cx="5760085" cy="223387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85" cy="2233879"/>
                    </a:xfrm>
                    <a:prstGeom prst="rect">
                      <a:avLst/>
                    </a:prstGeom>
                    <a:noFill/>
                    <a:ln>
                      <a:noFill/>
                    </a:ln>
                  </pic:spPr>
                </pic:pic>
              </a:graphicData>
            </a:graphic>
          </wp:inline>
        </w:drawing>
      </w:r>
    </w:p>
    <w:p w14:paraId="3F56B390" w14:textId="77777777" w:rsidR="00D76784" w:rsidRPr="005C15C2" w:rsidRDefault="00D76784" w:rsidP="00D76784">
      <w:pPr>
        <w:pStyle w:val="TEKSTIII"/>
        <w:rPr>
          <w:lang w:val="sq-AL"/>
        </w:rPr>
      </w:pPr>
      <w:r w:rsidRPr="005C15C2">
        <w:rPr>
          <w:lang w:val="sq-AL"/>
        </w:rPr>
        <w:t>Burimi: Ministria e Financave dhe Ekonomisë</w:t>
      </w:r>
    </w:p>
    <w:p w14:paraId="3F56B391" w14:textId="77777777" w:rsidR="00D76784" w:rsidRPr="005C15C2" w:rsidRDefault="00D76784" w:rsidP="00D76784">
      <w:pPr>
        <w:pStyle w:val="TEKSTIII"/>
        <w:rPr>
          <w:i/>
          <w:lang w:val="sq-AL"/>
        </w:rPr>
      </w:pPr>
    </w:p>
    <w:p w14:paraId="3F56B392" w14:textId="1B575ABA" w:rsidR="00D76784" w:rsidRPr="005C15C2" w:rsidRDefault="00D76784" w:rsidP="00D76784">
      <w:pPr>
        <w:pStyle w:val="TEKSTIII"/>
        <w:rPr>
          <w:rFonts w:ascii="Cambria" w:hAnsi="Cambria" w:cs="Cambria"/>
          <w:b/>
          <w:bCs/>
          <w:color w:val="000000"/>
          <w:sz w:val="20"/>
          <w:szCs w:val="20"/>
          <w:lang w:val="sq-AL"/>
        </w:rPr>
      </w:pPr>
      <w:r w:rsidRPr="005C15C2">
        <w:rPr>
          <w:i/>
          <w:lang w:val="sq-AL"/>
        </w:rPr>
        <w:t xml:space="preserve">Parashikimet e të ardhurave sipas zërave të buxhetit të konsoliduar, si dhe niveli i shpenzimeve të shpërndara sipas zërave të buxhetit të konsoliduar paraqiten në </w:t>
      </w:r>
      <w:r w:rsidR="00C71137" w:rsidRPr="005C15C2">
        <w:rPr>
          <w:i/>
          <w:lang w:val="sq-AL"/>
        </w:rPr>
        <w:t>lidhjet nr.</w:t>
      </w:r>
      <w:r w:rsidR="00C71137">
        <w:rPr>
          <w:i/>
          <w:lang w:val="sq-AL"/>
        </w:rPr>
        <w:t xml:space="preserve"> </w:t>
      </w:r>
      <w:r w:rsidR="00C71137" w:rsidRPr="005C15C2">
        <w:rPr>
          <w:i/>
          <w:lang w:val="sq-AL"/>
        </w:rPr>
        <w:t>2/1 dhe nr.</w:t>
      </w:r>
      <w:r w:rsidR="00C71137">
        <w:rPr>
          <w:i/>
          <w:lang w:val="sq-AL"/>
        </w:rPr>
        <w:t xml:space="preserve"> </w:t>
      </w:r>
      <w:r w:rsidR="00C71137" w:rsidRPr="005C15C2">
        <w:rPr>
          <w:i/>
          <w:lang w:val="sq-AL"/>
        </w:rPr>
        <w:t>2</w:t>
      </w:r>
      <w:r w:rsidRPr="005C15C2">
        <w:rPr>
          <w:i/>
          <w:lang w:val="sq-AL"/>
        </w:rPr>
        <w:t xml:space="preserve">/2 bashkëngjitur </w:t>
      </w:r>
      <w:proofErr w:type="spellStart"/>
      <w:r w:rsidRPr="005C15C2">
        <w:rPr>
          <w:i/>
          <w:lang w:val="sq-AL"/>
        </w:rPr>
        <w:t>VKM</w:t>
      </w:r>
      <w:proofErr w:type="spellEnd"/>
      <w:r w:rsidR="00C71137">
        <w:rPr>
          <w:i/>
          <w:lang w:val="sq-AL"/>
        </w:rPr>
        <w:t>-së</w:t>
      </w:r>
      <w:r w:rsidRPr="005C15C2">
        <w:rPr>
          <w:i/>
          <w:lang w:val="sq-AL"/>
        </w:rPr>
        <w:t xml:space="preserve">, respektivisht në terma nominalë dhe në raport me </w:t>
      </w:r>
      <w:proofErr w:type="spellStart"/>
      <w:r w:rsidRPr="005C15C2">
        <w:rPr>
          <w:i/>
          <w:lang w:val="sq-AL"/>
        </w:rPr>
        <w:t>PBB</w:t>
      </w:r>
      <w:proofErr w:type="spellEnd"/>
      <w:r w:rsidR="00C71137">
        <w:rPr>
          <w:i/>
          <w:lang w:val="sq-AL"/>
        </w:rPr>
        <w:t>-në</w:t>
      </w:r>
      <w:r w:rsidRPr="005C15C2">
        <w:rPr>
          <w:i/>
          <w:lang w:val="sq-AL"/>
        </w:rPr>
        <w:t>.</w:t>
      </w:r>
    </w:p>
    <w:p w14:paraId="3F56B393" w14:textId="77777777" w:rsidR="00D76784" w:rsidRPr="005C15C2" w:rsidRDefault="00D76784" w:rsidP="00D76784">
      <w:pPr>
        <w:pStyle w:val="TEKSTIII"/>
        <w:rPr>
          <w:b/>
          <w:lang w:val="sq-AL"/>
        </w:rPr>
      </w:pPr>
    </w:p>
    <w:p w14:paraId="37FCCE0E" w14:textId="77777777" w:rsidR="00C71137" w:rsidRDefault="00C71137" w:rsidP="00C71137">
      <w:pPr>
        <w:pStyle w:val="TEKSTIII"/>
        <w:ind w:firstLine="0"/>
        <w:jc w:val="center"/>
        <w:rPr>
          <w:lang w:val="sq-AL"/>
        </w:rPr>
      </w:pPr>
    </w:p>
    <w:p w14:paraId="7879B9C9" w14:textId="77777777" w:rsidR="00C71137" w:rsidRDefault="00C71137" w:rsidP="00C71137">
      <w:pPr>
        <w:pStyle w:val="TEKSTIII"/>
        <w:ind w:firstLine="0"/>
        <w:jc w:val="center"/>
        <w:rPr>
          <w:lang w:val="sq-AL"/>
        </w:rPr>
      </w:pPr>
    </w:p>
    <w:p w14:paraId="70D957E4" w14:textId="77777777" w:rsidR="00C71137" w:rsidRDefault="00C71137" w:rsidP="00C71137">
      <w:pPr>
        <w:pStyle w:val="TEKSTIII"/>
        <w:ind w:firstLine="0"/>
        <w:jc w:val="center"/>
        <w:rPr>
          <w:lang w:val="sq-AL"/>
        </w:rPr>
      </w:pPr>
    </w:p>
    <w:p w14:paraId="5D0DBA0A" w14:textId="77777777" w:rsidR="00C71137" w:rsidRDefault="00C71137" w:rsidP="00C71137">
      <w:pPr>
        <w:pStyle w:val="TEKSTIII"/>
        <w:ind w:firstLine="0"/>
        <w:jc w:val="center"/>
        <w:rPr>
          <w:lang w:val="sq-AL"/>
        </w:rPr>
      </w:pPr>
    </w:p>
    <w:p w14:paraId="72A70758" w14:textId="77777777" w:rsidR="00C71137" w:rsidRDefault="00C71137" w:rsidP="00C71137">
      <w:pPr>
        <w:pStyle w:val="TEKSTIII"/>
        <w:ind w:firstLine="0"/>
        <w:jc w:val="center"/>
        <w:rPr>
          <w:lang w:val="sq-AL"/>
        </w:rPr>
      </w:pPr>
    </w:p>
    <w:p w14:paraId="0CD1A286" w14:textId="77777777" w:rsidR="00C71137" w:rsidRDefault="00C71137" w:rsidP="00C71137">
      <w:pPr>
        <w:pStyle w:val="TEKSTIII"/>
        <w:ind w:firstLine="0"/>
        <w:jc w:val="center"/>
        <w:rPr>
          <w:lang w:val="sq-AL"/>
        </w:rPr>
      </w:pPr>
    </w:p>
    <w:p w14:paraId="6154A35A" w14:textId="77777777" w:rsidR="00C71137" w:rsidRDefault="00C71137" w:rsidP="00C71137">
      <w:pPr>
        <w:pStyle w:val="TEKSTIII"/>
        <w:ind w:firstLine="0"/>
        <w:jc w:val="center"/>
        <w:rPr>
          <w:lang w:val="sq-AL"/>
        </w:rPr>
      </w:pPr>
    </w:p>
    <w:p w14:paraId="070BA823" w14:textId="77777777" w:rsidR="00C71137" w:rsidRDefault="00C71137" w:rsidP="00C71137">
      <w:pPr>
        <w:pStyle w:val="TEKSTIII"/>
        <w:ind w:firstLine="0"/>
        <w:jc w:val="center"/>
        <w:rPr>
          <w:lang w:val="sq-AL"/>
        </w:rPr>
      </w:pPr>
    </w:p>
    <w:p w14:paraId="653E0487" w14:textId="77777777" w:rsidR="00C71137" w:rsidRDefault="00C71137" w:rsidP="00C71137">
      <w:pPr>
        <w:pStyle w:val="TEKSTIII"/>
        <w:ind w:firstLine="0"/>
        <w:jc w:val="center"/>
        <w:rPr>
          <w:lang w:val="sq-AL"/>
        </w:rPr>
      </w:pPr>
    </w:p>
    <w:p w14:paraId="1740A9A1" w14:textId="77777777" w:rsidR="00C71137" w:rsidRDefault="00C71137" w:rsidP="00C71137">
      <w:pPr>
        <w:pStyle w:val="TEKSTIII"/>
        <w:ind w:firstLine="0"/>
        <w:jc w:val="center"/>
        <w:rPr>
          <w:lang w:val="sq-AL"/>
        </w:rPr>
      </w:pPr>
    </w:p>
    <w:p w14:paraId="26B83F43" w14:textId="77777777" w:rsidR="00C71137" w:rsidRDefault="00C71137" w:rsidP="00C71137">
      <w:pPr>
        <w:pStyle w:val="TEKSTIII"/>
        <w:ind w:firstLine="0"/>
        <w:jc w:val="center"/>
        <w:rPr>
          <w:lang w:val="sq-AL"/>
        </w:rPr>
      </w:pPr>
    </w:p>
    <w:p w14:paraId="055FA28B" w14:textId="77777777" w:rsidR="00C71137" w:rsidRDefault="00C71137" w:rsidP="00C71137">
      <w:pPr>
        <w:pStyle w:val="TEKSTIII"/>
        <w:ind w:firstLine="0"/>
        <w:jc w:val="center"/>
        <w:rPr>
          <w:lang w:val="sq-AL"/>
        </w:rPr>
      </w:pPr>
    </w:p>
    <w:p w14:paraId="40EB60A0" w14:textId="77777777" w:rsidR="00C71137" w:rsidRDefault="00C71137" w:rsidP="00C71137">
      <w:pPr>
        <w:pStyle w:val="TEKSTIII"/>
        <w:ind w:firstLine="0"/>
        <w:jc w:val="center"/>
        <w:rPr>
          <w:lang w:val="sq-AL"/>
        </w:rPr>
      </w:pPr>
    </w:p>
    <w:p w14:paraId="20E6A175" w14:textId="77777777" w:rsidR="00C71137" w:rsidRDefault="00C71137" w:rsidP="00C71137">
      <w:pPr>
        <w:pStyle w:val="TEKSTIII"/>
        <w:ind w:firstLine="0"/>
        <w:jc w:val="center"/>
        <w:rPr>
          <w:lang w:val="sq-AL"/>
        </w:rPr>
      </w:pPr>
    </w:p>
    <w:p w14:paraId="4ACCDC58" w14:textId="77777777" w:rsidR="00C71137" w:rsidRDefault="00C71137" w:rsidP="00C71137">
      <w:pPr>
        <w:pStyle w:val="TEKSTIII"/>
        <w:ind w:firstLine="0"/>
        <w:jc w:val="center"/>
        <w:rPr>
          <w:lang w:val="sq-AL"/>
        </w:rPr>
      </w:pPr>
    </w:p>
    <w:p w14:paraId="302E09D1" w14:textId="77777777" w:rsidR="00C71137" w:rsidRDefault="00C71137" w:rsidP="00C71137">
      <w:pPr>
        <w:pStyle w:val="TEKSTIII"/>
        <w:ind w:firstLine="0"/>
        <w:jc w:val="center"/>
        <w:rPr>
          <w:lang w:val="sq-AL"/>
        </w:rPr>
      </w:pPr>
    </w:p>
    <w:p w14:paraId="713B5557" w14:textId="77777777" w:rsidR="00C71137" w:rsidRDefault="00C71137" w:rsidP="00C71137">
      <w:pPr>
        <w:pStyle w:val="TEKSTIII"/>
        <w:ind w:firstLine="0"/>
        <w:jc w:val="center"/>
        <w:rPr>
          <w:lang w:val="sq-AL"/>
        </w:rPr>
      </w:pPr>
    </w:p>
    <w:p w14:paraId="0C45D036" w14:textId="77777777" w:rsidR="00C71137" w:rsidRDefault="00C71137" w:rsidP="00C71137">
      <w:pPr>
        <w:pStyle w:val="TEKSTIII"/>
        <w:ind w:firstLine="0"/>
        <w:jc w:val="center"/>
        <w:rPr>
          <w:lang w:val="sq-AL"/>
        </w:rPr>
      </w:pPr>
    </w:p>
    <w:p w14:paraId="6D5166C8" w14:textId="77777777" w:rsidR="00C71137" w:rsidRDefault="00C71137" w:rsidP="00C71137">
      <w:pPr>
        <w:pStyle w:val="TEKSTIII"/>
        <w:ind w:firstLine="0"/>
        <w:jc w:val="center"/>
        <w:rPr>
          <w:lang w:val="sq-AL"/>
        </w:rPr>
      </w:pPr>
    </w:p>
    <w:p w14:paraId="66E0E537" w14:textId="77777777" w:rsidR="00C71137" w:rsidRDefault="00C71137" w:rsidP="00C71137">
      <w:pPr>
        <w:pStyle w:val="TEKSTIII"/>
        <w:ind w:firstLine="0"/>
        <w:jc w:val="center"/>
        <w:rPr>
          <w:lang w:val="sq-AL"/>
        </w:rPr>
      </w:pPr>
    </w:p>
    <w:p w14:paraId="5CC651CF" w14:textId="77777777" w:rsidR="00C71137" w:rsidRDefault="00C71137" w:rsidP="00C71137">
      <w:pPr>
        <w:pStyle w:val="TEKSTIII"/>
        <w:ind w:firstLine="0"/>
        <w:jc w:val="center"/>
        <w:rPr>
          <w:lang w:val="sq-AL"/>
        </w:rPr>
      </w:pPr>
    </w:p>
    <w:p w14:paraId="3F3D6271" w14:textId="77777777" w:rsidR="00C71137" w:rsidRDefault="00C71137" w:rsidP="00C71137">
      <w:pPr>
        <w:pStyle w:val="TEKSTIII"/>
        <w:ind w:firstLine="0"/>
        <w:jc w:val="center"/>
        <w:rPr>
          <w:lang w:val="sq-AL"/>
        </w:rPr>
      </w:pPr>
    </w:p>
    <w:p w14:paraId="30F666A3" w14:textId="77777777" w:rsidR="00C71137" w:rsidRDefault="00C71137" w:rsidP="00C71137">
      <w:pPr>
        <w:pStyle w:val="TEKSTIII"/>
        <w:ind w:firstLine="0"/>
        <w:jc w:val="center"/>
        <w:rPr>
          <w:lang w:val="sq-AL"/>
        </w:rPr>
      </w:pPr>
    </w:p>
    <w:p w14:paraId="77CC5008" w14:textId="77777777" w:rsidR="00C71137" w:rsidRDefault="00C71137" w:rsidP="00C71137">
      <w:pPr>
        <w:pStyle w:val="TEKSTIII"/>
        <w:ind w:firstLine="0"/>
        <w:jc w:val="center"/>
        <w:rPr>
          <w:lang w:val="sq-AL"/>
        </w:rPr>
      </w:pPr>
    </w:p>
    <w:p w14:paraId="7427346B" w14:textId="77777777" w:rsidR="00C71137" w:rsidRDefault="00C71137" w:rsidP="00C71137">
      <w:pPr>
        <w:pStyle w:val="TEKSTIII"/>
        <w:ind w:firstLine="0"/>
        <w:jc w:val="center"/>
        <w:rPr>
          <w:lang w:val="sq-AL"/>
        </w:rPr>
      </w:pPr>
    </w:p>
    <w:p w14:paraId="1F12F445" w14:textId="77777777" w:rsidR="00C71137" w:rsidRDefault="00C71137" w:rsidP="00C71137">
      <w:pPr>
        <w:pStyle w:val="TEKSTIII"/>
        <w:ind w:firstLine="0"/>
        <w:jc w:val="center"/>
        <w:rPr>
          <w:lang w:val="sq-AL"/>
        </w:rPr>
      </w:pPr>
    </w:p>
    <w:p w14:paraId="24C1397C" w14:textId="757368A3" w:rsidR="00C71137" w:rsidRPr="00C71137" w:rsidRDefault="00C71137" w:rsidP="00C71137">
      <w:pPr>
        <w:pStyle w:val="TEKSTIII"/>
        <w:ind w:firstLine="0"/>
        <w:jc w:val="center"/>
        <w:rPr>
          <w:lang w:val="sq-AL"/>
        </w:rPr>
      </w:pPr>
      <w:r w:rsidRPr="00C71137">
        <w:rPr>
          <w:lang w:val="sq-AL"/>
        </w:rPr>
        <w:t>LIDHJA NR. 1</w:t>
      </w:r>
    </w:p>
    <w:p w14:paraId="3F56B394" w14:textId="0A92ACD3" w:rsidR="00FB7F86" w:rsidRPr="00C71137" w:rsidRDefault="00C71137" w:rsidP="00C71137">
      <w:pPr>
        <w:pStyle w:val="TEKSTIII"/>
        <w:ind w:firstLine="0"/>
        <w:jc w:val="center"/>
        <w:rPr>
          <w:lang w:val="sq-AL"/>
        </w:rPr>
      </w:pPr>
      <w:r w:rsidRPr="00C71137">
        <w:rPr>
          <w:lang w:val="sq-AL"/>
        </w:rPr>
        <w:t>TREGUESIT KRYESORË MAKROEKONOMIKË</w:t>
      </w:r>
    </w:p>
    <w:p w14:paraId="3F56B396" w14:textId="77777777" w:rsidR="00FB7F86" w:rsidRPr="005C15C2" w:rsidRDefault="004E4F1B" w:rsidP="004E4F1B">
      <w:pPr>
        <w:pStyle w:val="TEKSTIII"/>
        <w:ind w:firstLine="0"/>
        <w:jc w:val="center"/>
        <w:rPr>
          <w:lang w:val="sq-AL"/>
        </w:rPr>
      </w:pPr>
      <w:r w:rsidRPr="005C15C2">
        <w:rPr>
          <w:lang w:val="sq-AL"/>
        </w:rPr>
        <w:drawing>
          <wp:inline distT="0" distB="0" distL="0" distR="0" wp14:anchorId="3F56B3B1" wp14:editId="3F56B3B2">
            <wp:extent cx="5800299" cy="416256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5728" cy="4166463"/>
                    </a:xfrm>
                    <a:prstGeom prst="rect">
                      <a:avLst/>
                    </a:prstGeom>
                    <a:noFill/>
                    <a:ln>
                      <a:noFill/>
                    </a:ln>
                  </pic:spPr>
                </pic:pic>
              </a:graphicData>
            </a:graphic>
          </wp:inline>
        </w:drawing>
      </w:r>
    </w:p>
    <w:p w14:paraId="3F56B397" w14:textId="77777777" w:rsidR="00AC53CC" w:rsidRPr="005C15C2" w:rsidRDefault="00AC53CC" w:rsidP="004E4F1B">
      <w:pPr>
        <w:pStyle w:val="TEKSTIII"/>
        <w:ind w:firstLine="0"/>
        <w:jc w:val="center"/>
        <w:rPr>
          <w:lang w:val="sq-AL"/>
        </w:rPr>
      </w:pPr>
    </w:p>
    <w:p w14:paraId="3F56B398" w14:textId="77777777" w:rsidR="00AC53CC" w:rsidRPr="005C15C2" w:rsidRDefault="00AC53CC" w:rsidP="004E4F1B">
      <w:pPr>
        <w:pStyle w:val="TEKSTIII"/>
        <w:ind w:firstLine="0"/>
        <w:jc w:val="center"/>
        <w:rPr>
          <w:lang w:val="sq-AL"/>
        </w:rPr>
      </w:pPr>
    </w:p>
    <w:p w14:paraId="60CEA49E" w14:textId="77777777" w:rsidR="00F03B0F" w:rsidRDefault="00F03B0F" w:rsidP="004F0FA7">
      <w:pPr>
        <w:pStyle w:val="TEKSTIII"/>
        <w:ind w:firstLine="0"/>
        <w:jc w:val="center"/>
        <w:rPr>
          <w:lang w:val="sq-AL"/>
        </w:rPr>
      </w:pPr>
    </w:p>
    <w:p w14:paraId="728E3708" w14:textId="77777777" w:rsidR="00F03B0F" w:rsidRDefault="00F03B0F" w:rsidP="004F0FA7">
      <w:pPr>
        <w:pStyle w:val="TEKSTIII"/>
        <w:ind w:firstLine="0"/>
        <w:jc w:val="center"/>
        <w:rPr>
          <w:lang w:val="sq-AL"/>
        </w:rPr>
      </w:pPr>
    </w:p>
    <w:p w14:paraId="54E234DA" w14:textId="77777777" w:rsidR="00F03B0F" w:rsidRDefault="00F03B0F" w:rsidP="004F0FA7">
      <w:pPr>
        <w:pStyle w:val="TEKSTIII"/>
        <w:ind w:firstLine="0"/>
        <w:jc w:val="center"/>
        <w:rPr>
          <w:lang w:val="sq-AL"/>
        </w:rPr>
      </w:pPr>
    </w:p>
    <w:p w14:paraId="05126E49" w14:textId="77777777" w:rsidR="00F03B0F" w:rsidRDefault="00F03B0F" w:rsidP="004F0FA7">
      <w:pPr>
        <w:pStyle w:val="TEKSTIII"/>
        <w:ind w:firstLine="0"/>
        <w:jc w:val="center"/>
        <w:rPr>
          <w:lang w:val="sq-AL"/>
        </w:rPr>
      </w:pPr>
    </w:p>
    <w:p w14:paraId="2F1D86E4" w14:textId="77777777" w:rsidR="00F03B0F" w:rsidRDefault="00F03B0F" w:rsidP="004F0FA7">
      <w:pPr>
        <w:pStyle w:val="TEKSTIII"/>
        <w:ind w:firstLine="0"/>
        <w:jc w:val="center"/>
        <w:rPr>
          <w:lang w:val="sq-AL"/>
        </w:rPr>
      </w:pPr>
    </w:p>
    <w:p w14:paraId="1ACC9E4A" w14:textId="77777777" w:rsidR="00F03B0F" w:rsidRDefault="00F03B0F" w:rsidP="004F0FA7">
      <w:pPr>
        <w:pStyle w:val="TEKSTIII"/>
        <w:ind w:firstLine="0"/>
        <w:jc w:val="center"/>
        <w:rPr>
          <w:lang w:val="sq-AL"/>
        </w:rPr>
      </w:pPr>
    </w:p>
    <w:p w14:paraId="36E13EF8" w14:textId="77777777" w:rsidR="00F03B0F" w:rsidRDefault="00F03B0F" w:rsidP="004F0FA7">
      <w:pPr>
        <w:pStyle w:val="TEKSTIII"/>
        <w:ind w:firstLine="0"/>
        <w:jc w:val="center"/>
        <w:rPr>
          <w:lang w:val="sq-AL"/>
        </w:rPr>
      </w:pPr>
    </w:p>
    <w:p w14:paraId="7A3991DF" w14:textId="77777777" w:rsidR="00F03B0F" w:rsidRDefault="00F03B0F" w:rsidP="004F0FA7">
      <w:pPr>
        <w:pStyle w:val="TEKSTIII"/>
        <w:ind w:firstLine="0"/>
        <w:jc w:val="center"/>
        <w:rPr>
          <w:lang w:val="sq-AL"/>
        </w:rPr>
      </w:pPr>
    </w:p>
    <w:p w14:paraId="0D9E19CA" w14:textId="77777777" w:rsidR="00F03B0F" w:rsidRDefault="00F03B0F" w:rsidP="004F0FA7">
      <w:pPr>
        <w:pStyle w:val="TEKSTIII"/>
        <w:ind w:firstLine="0"/>
        <w:jc w:val="center"/>
        <w:rPr>
          <w:lang w:val="sq-AL"/>
        </w:rPr>
      </w:pPr>
    </w:p>
    <w:p w14:paraId="055024F1" w14:textId="77777777" w:rsidR="00F03B0F" w:rsidRDefault="00F03B0F" w:rsidP="004F0FA7">
      <w:pPr>
        <w:pStyle w:val="TEKSTIII"/>
        <w:ind w:firstLine="0"/>
        <w:jc w:val="center"/>
        <w:rPr>
          <w:lang w:val="sq-AL"/>
        </w:rPr>
      </w:pPr>
    </w:p>
    <w:p w14:paraId="6EA5DAC2" w14:textId="77777777" w:rsidR="00F03B0F" w:rsidRDefault="00F03B0F" w:rsidP="004F0FA7">
      <w:pPr>
        <w:pStyle w:val="TEKSTIII"/>
        <w:ind w:firstLine="0"/>
        <w:jc w:val="center"/>
        <w:rPr>
          <w:lang w:val="sq-AL"/>
        </w:rPr>
      </w:pPr>
    </w:p>
    <w:p w14:paraId="6BC640EE" w14:textId="77777777" w:rsidR="00F03B0F" w:rsidRDefault="00F03B0F" w:rsidP="004F0FA7">
      <w:pPr>
        <w:pStyle w:val="TEKSTIII"/>
        <w:ind w:firstLine="0"/>
        <w:jc w:val="center"/>
        <w:rPr>
          <w:lang w:val="sq-AL"/>
        </w:rPr>
      </w:pPr>
    </w:p>
    <w:p w14:paraId="2FB5DF6D" w14:textId="77777777" w:rsidR="00F03B0F" w:rsidRDefault="00F03B0F" w:rsidP="004F0FA7">
      <w:pPr>
        <w:pStyle w:val="TEKSTIII"/>
        <w:ind w:firstLine="0"/>
        <w:jc w:val="center"/>
        <w:rPr>
          <w:lang w:val="sq-AL"/>
        </w:rPr>
      </w:pPr>
    </w:p>
    <w:p w14:paraId="6F4920E7" w14:textId="77777777" w:rsidR="00F03B0F" w:rsidRDefault="00F03B0F" w:rsidP="004F0FA7">
      <w:pPr>
        <w:pStyle w:val="TEKSTIII"/>
        <w:ind w:firstLine="0"/>
        <w:jc w:val="center"/>
        <w:rPr>
          <w:lang w:val="sq-AL"/>
        </w:rPr>
      </w:pPr>
    </w:p>
    <w:p w14:paraId="6380229F" w14:textId="77777777" w:rsidR="00F03B0F" w:rsidRDefault="00F03B0F" w:rsidP="004F0FA7">
      <w:pPr>
        <w:pStyle w:val="TEKSTIII"/>
        <w:ind w:firstLine="0"/>
        <w:jc w:val="center"/>
        <w:rPr>
          <w:lang w:val="sq-AL"/>
        </w:rPr>
      </w:pPr>
    </w:p>
    <w:p w14:paraId="45BD0C65" w14:textId="77777777" w:rsidR="00F03B0F" w:rsidRDefault="00F03B0F" w:rsidP="004F0FA7">
      <w:pPr>
        <w:pStyle w:val="TEKSTIII"/>
        <w:ind w:firstLine="0"/>
        <w:jc w:val="center"/>
        <w:rPr>
          <w:lang w:val="sq-AL"/>
        </w:rPr>
      </w:pPr>
    </w:p>
    <w:p w14:paraId="00916858" w14:textId="77777777" w:rsidR="00F03B0F" w:rsidRDefault="00F03B0F" w:rsidP="004F0FA7">
      <w:pPr>
        <w:pStyle w:val="TEKSTIII"/>
        <w:ind w:firstLine="0"/>
        <w:jc w:val="center"/>
        <w:rPr>
          <w:lang w:val="sq-AL"/>
        </w:rPr>
      </w:pPr>
    </w:p>
    <w:p w14:paraId="655CAFCA" w14:textId="77777777" w:rsidR="00F03B0F" w:rsidRDefault="00F03B0F" w:rsidP="004F0FA7">
      <w:pPr>
        <w:pStyle w:val="TEKSTIII"/>
        <w:ind w:firstLine="0"/>
        <w:jc w:val="center"/>
        <w:rPr>
          <w:lang w:val="sq-AL"/>
        </w:rPr>
      </w:pPr>
    </w:p>
    <w:p w14:paraId="2FD0BE96" w14:textId="77777777" w:rsidR="00F03B0F" w:rsidRDefault="00F03B0F" w:rsidP="004F0FA7">
      <w:pPr>
        <w:pStyle w:val="TEKSTIII"/>
        <w:ind w:firstLine="0"/>
        <w:jc w:val="center"/>
        <w:rPr>
          <w:lang w:val="sq-AL"/>
        </w:rPr>
      </w:pPr>
    </w:p>
    <w:p w14:paraId="762C5C80" w14:textId="77777777" w:rsidR="00F03B0F" w:rsidRDefault="00F03B0F" w:rsidP="004F0FA7">
      <w:pPr>
        <w:pStyle w:val="TEKSTIII"/>
        <w:ind w:firstLine="0"/>
        <w:jc w:val="center"/>
        <w:rPr>
          <w:lang w:val="sq-AL"/>
        </w:rPr>
      </w:pPr>
    </w:p>
    <w:p w14:paraId="1EE59CCD" w14:textId="77777777" w:rsidR="00F03B0F" w:rsidRDefault="00F03B0F" w:rsidP="004F0FA7">
      <w:pPr>
        <w:pStyle w:val="TEKSTIII"/>
        <w:ind w:firstLine="0"/>
        <w:jc w:val="center"/>
        <w:rPr>
          <w:lang w:val="sq-AL"/>
        </w:rPr>
      </w:pPr>
    </w:p>
    <w:p w14:paraId="25889BE2" w14:textId="77777777" w:rsidR="00D05B70" w:rsidRDefault="00D05B70" w:rsidP="004F0FA7">
      <w:pPr>
        <w:pStyle w:val="TEKSTIII"/>
        <w:ind w:firstLine="0"/>
        <w:jc w:val="center"/>
        <w:rPr>
          <w:lang w:val="sq-AL"/>
        </w:rPr>
      </w:pPr>
    </w:p>
    <w:p w14:paraId="04D0F1E4" w14:textId="77777777" w:rsidR="00D05B70" w:rsidRDefault="00D05B70" w:rsidP="004F0FA7">
      <w:pPr>
        <w:pStyle w:val="TEKSTIII"/>
        <w:ind w:firstLine="0"/>
        <w:jc w:val="center"/>
        <w:rPr>
          <w:lang w:val="sq-AL"/>
        </w:rPr>
      </w:pPr>
    </w:p>
    <w:p w14:paraId="5458F0D6" w14:textId="5AF9F264" w:rsidR="004F0FA7" w:rsidRDefault="004F0FA7" w:rsidP="004F0FA7">
      <w:pPr>
        <w:pStyle w:val="TEKSTIII"/>
        <w:ind w:firstLine="0"/>
        <w:jc w:val="center"/>
        <w:rPr>
          <w:lang w:val="sq-AL"/>
        </w:rPr>
      </w:pPr>
      <w:r w:rsidRPr="005C15C2">
        <w:rPr>
          <w:lang w:val="sq-AL"/>
        </w:rPr>
        <w:t>LIDHJA NR. 2/1</w:t>
      </w:r>
    </w:p>
    <w:p w14:paraId="48C00408" w14:textId="77777777" w:rsidR="004F0FA7" w:rsidRDefault="004F0FA7" w:rsidP="004F0FA7">
      <w:pPr>
        <w:pStyle w:val="TEKSTIII"/>
        <w:ind w:firstLine="0"/>
        <w:jc w:val="center"/>
        <w:rPr>
          <w:lang w:val="sq-AL"/>
        </w:rPr>
      </w:pPr>
      <w:r w:rsidRPr="005C15C2">
        <w:rPr>
          <w:lang w:val="sq-AL"/>
        </w:rPr>
        <w:t>TREGUESIT FISKALË SIPAS BUXHETIT TË KONSOLIDUAR</w:t>
      </w:r>
      <w:r w:rsidRPr="005C15C2">
        <w:rPr>
          <w:lang w:val="sq-AL"/>
        </w:rPr>
        <w:tab/>
      </w:r>
      <w:r w:rsidRPr="005C15C2">
        <w:rPr>
          <w:lang w:val="sq-AL"/>
        </w:rPr>
        <w:tab/>
        <w:t xml:space="preserve"> </w:t>
      </w:r>
    </w:p>
    <w:p w14:paraId="3F56B399" w14:textId="7AAA9607" w:rsidR="00AC53CC" w:rsidRPr="004F0FA7" w:rsidRDefault="004F0FA7" w:rsidP="004F0FA7">
      <w:pPr>
        <w:pStyle w:val="TEKSTIII"/>
        <w:ind w:firstLine="0"/>
        <w:jc w:val="right"/>
        <w:rPr>
          <w:b/>
          <w:lang w:val="sq-AL"/>
        </w:rPr>
      </w:pPr>
      <w:r w:rsidRPr="004F0FA7">
        <w:rPr>
          <w:b/>
          <w:lang w:val="sq-AL"/>
        </w:rPr>
        <w:t>(në milion lek)</w:t>
      </w:r>
    </w:p>
    <w:p w14:paraId="3F56B39A" w14:textId="77777777" w:rsidR="00CC1025" w:rsidRPr="005C15C2" w:rsidRDefault="00CC1025" w:rsidP="00CC1025">
      <w:pPr>
        <w:pStyle w:val="TEKSTIII"/>
        <w:ind w:firstLine="0"/>
        <w:jc w:val="center"/>
        <w:rPr>
          <w:lang w:val="sq-AL"/>
        </w:rPr>
      </w:pPr>
      <w:r w:rsidRPr="005C15C2">
        <w:rPr>
          <w:lang w:val="sq-AL"/>
        </w:rPr>
        <w:drawing>
          <wp:inline distT="0" distB="0" distL="0" distR="0" wp14:anchorId="3F56B3B3" wp14:editId="3F56B3B4">
            <wp:extent cx="5929952" cy="8068515"/>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0704" cy="8069538"/>
                    </a:xfrm>
                    <a:prstGeom prst="rect">
                      <a:avLst/>
                    </a:prstGeom>
                    <a:noFill/>
                    <a:ln>
                      <a:noFill/>
                    </a:ln>
                  </pic:spPr>
                </pic:pic>
              </a:graphicData>
            </a:graphic>
          </wp:inline>
        </w:drawing>
      </w:r>
    </w:p>
    <w:p w14:paraId="45F3F947" w14:textId="77777777" w:rsidR="00F03B0F" w:rsidRDefault="00F03B0F" w:rsidP="00F03B0F">
      <w:pPr>
        <w:pStyle w:val="TEKSTIII"/>
        <w:ind w:firstLine="0"/>
        <w:jc w:val="center"/>
        <w:rPr>
          <w:lang w:val="sq-AL"/>
        </w:rPr>
      </w:pPr>
      <w:bookmarkStart w:id="9" w:name="_Toc472430740"/>
    </w:p>
    <w:p w14:paraId="1B545D04" w14:textId="4C20AB0E" w:rsidR="00F03B0F" w:rsidRDefault="00F03B0F" w:rsidP="00F03B0F">
      <w:pPr>
        <w:pStyle w:val="TEKSTIII"/>
        <w:ind w:firstLine="0"/>
        <w:jc w:val="center"/>
        <w:rPr>
          <w:lang w:val="sq-AL"/>
        </w:rPr>
      </w:pPr>
      <w:r w:rsidRPr="005C15C2">
        <w:rPr>
          <w:lang w:val="sq-AL"/>
        </w:rPr>
        <w:t>LIDHJA NR. 2/2</w:t>
      </w:r>
    </w:p>
    <w:p w14:paraId="3BAEF03C" w14:textId="77777777" w:rsidR="00F03B0F" w:rsidRDefault="00F03B0F" w:rsidP="00F03B0F">
      <w:pPr>
        <w:pStyle w:val="TEKSTIII"/>
        <w:ind w:firstLine="0"/>
        <w:jc w:val="center"/>
        <w:rPr>
          <w:lang w:val="sq-AL"/>
        </w:rPr>
      </w:pPr>
      <w:r w:rsidRPr="005C15C2">
        <w:rPr>
          <w:lang w:val="sq-AL"/>
        </w:rPr>
        <w:t>TREGUESIT FISKALË SIPAS BUXHETIT TË KONSOLIDUAR</w:t>
      </w:r>
      <w:r w:rsidRPr="005C15C2">
        <w:rPr>
          <w:lang w:val="sq-AL"/>
        </w:rPr>
        <w:tab/>
        <w:t xml:space="preserve"> </w:t>
      </w:r>
    </w:p>
    <w:p w14:paraId="3F56B39E" w14:textId="72858477" w:rsidR="00DC3516" w:rsidRPr="00F03B0F" w:rsidRDefault="00F03B0F" w:rsidP="00F03B0F">
      <w:pPr>
        <w:pStyle w:val="TEKSTIII"/>
        <w:ind w:firstLine="0"/>
        <w:jc w:val="right"/>
        <w:rPr>
          <w:b/>
          <w:lang w:val="sq-AL"/>
        </w:rPr>
      </w:pPr>
      <w:r w:rsidRPr="00F03B0F">
        <w:rPr>
          <w:b/>
          <w:lang w:val="sq-AL"/>
        </w:rPr>
        <w:t xml:space="preserve">(në përqindje të </w:t>
      </w:r>
      <w:proofErr w:type="spellStart"/>
      <w:r w:rsidRPr="00F03B0F">
        <w:rPr>
          <w:b/>
          <w:lang w:val="sq-AL"/>
        </w:rPr>
        <w:t>PBB</w:t>
      </w:r>
      <w:proofErr w:type="spellEnd"/>
      <w:r>
        <w:rPr>
          <w:b/>
          <w:lang w:val="sq-AL"/>
        </w:rPr>
        <w:t>-së</w:t>
      </w:r>
      <w:r w:rsidRPr="00F03B0F">
        <w:rPr>
          <w:b/>
          <w:lang w:val="sq-AL"/>
        </w:rPr>
        <w:t>)</w:t>
      </w:r>
      <w:bookmarkEnd w:id="9"/>
    </w:p>
    <w:p w14:paraId="3F56B39F" w14:textId="77777777" w:rsidR="00DC3516" w:rsidRPr="005C15C2" w:rsidRDefault="00DC3516" w:rsidP="00DC3516">
      <w:pPr>
        <w:pStyle w:val="TEKSTIII"/>
        <w:ind w:firstLine="0"/>
        <w:jc w:val="center"/>
        <w:rPr>
          <w:lang w:val="sq-AL"/>
        </w:rPr>
      </w:pPr>
      <w:r w:rsidRPr="005C15C2">
        <w:rPr>
          <w:lang w:val="sq-AL"/>
        </w:rPr>
        <w:drawing>
          <wp:inline distT="0" distB="0" distL="0" distR="0" wp14:anchorId="3F56B3B5" wp14:editId="3F56B3B6">
            <wp:extent cx="5848066" cy="7983589"/>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8807" cy="7984601"/>
                    </a:xfrm>
                    <a:prstGeom prst="rect">
                      <a:avLst/>
                    </a:prstGeom>
                    <a:noFill/>
                    <a:ln>
                      <a:noFill/>
                    </a:ln>
                  </pic:spPr>
                </pic:pic>
              </a:graphicData>
            </a:graphic>
          </wp:inline>
        </w:drawing>
      </w:r>
    </w:p>
    <w:p w14:paraId="3F56B3A0" w14:textId="77777777" w:rsidR="00AC53CC" w:rsidRPr="005C15C2" w:rsidRDefault="00AC53CC" w:rsidP="004E4F1B">
      <w:pPr>
        <w:pStyle w:val="TEKSTIII"/>
        <w:ind w:firstLine="0"/>
        <w:jc w:val="center"/>
        <w:rPr>
          <w:lang w:val="sq-AL"/>
        </w:rPr>
      </w:pPr>
    </w:p>
    <w:sectPr w:rsidR="00AC53CC" w:rsidRPr="005C15C2" w:rsidSect="004B509C">
      <w:headerReference w:type="default" r:id="rId25"/>
      <w:footerReference w:type="default" r:id="rId26"/>
      <w:pgSz w:w="11907" w:h="16839"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56B3B9" w14:textId="77777777" w:rsidR="00AB39ED" w:rsidRDefault="00AB39ED" w:rsidP="00CF4F36">
      <w:pPr>
        <w:spacing w:after="0" w:line="240" w:lineRule="auto"/>
      </w:pPr>
      <w:r>
        <w:separator/>
      </w:r>
    </w:p>
  </w:endnote>
  <w:endnote w:type="continuationSeparator" w:id="0">
    <w:p w14:paraId="3F56B3BA" w14:textId="77777777" w:rsidR="00AB39ED" w:rsidRDefault="00AB39ED" w:rsidP="00CF4F36">
      <w:pPr>
        <w:spacing w:after="0" w:line="240" w:lineRule="auto"/>
      </w:pPr>
      <w:r>
        <w:continuationSeparator/>
      </w:r>
    </w:p>
  </w:endnote>
  <w:endnote w:type="continuationNotice" w:id="1">
    <w:p w14:paraId="2D1CB772" w14:textId="77777777" w:rsidR="000B3DB4" w:rsidRDefault="000B3D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0A966" w14:textId="77777777" w:rsidR="000B3DB4" w:rsidRDefault="000B3D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56B3B7" w14:textId="77777777" w:rsidR="00AB39ED" w:rsidRDefault="00AB39ED" w:rsidP="00CF4F36">
      <w:pPr>
        <w:spacing w:after="0" w:line="240" w:lineRule="auto"/>
      </w:pPr>
      <w:r>
        <w:separator/>
      </w:r>
    </w:p>
  </w:footnote>
  <w:footnote w:type="continuationSeparator" w:id="0">
    <w:p w14:paraId="3F56B3B8" w14:textId="77777777" w:rsidR="00AB39ED" w:rsidRDefault="00AB39ED" w:rsidP="00CF4F36">
      <w:pPr>
        <w:spacing w:after="0" w:line="240" w:lineRule="auto"/>
      </w:pPr>
      <w:r>
        <w:continuationSeparator/>
      </w:r>
    </w:p>
  </w:footnote>
  <w:footnote w:type="continuationNotice" w:id="1">
    <w:p w14:paraId="3D2677F3" w14:textId="77777777" w:rsidR="000B3DB4" w:rsidRDefault="000B3DB4">
      <w:pPr>
        <w:spacing w:after="0" w:line="240" w:lineRule="auto"/>
      </w:pPr>
    </w:p>
  </w:footnote>
  <w:footnote w:id="2">
    <w:p w14:paraId="3F56B3BB" w14:textId="7F40F22A" w:rsidR="00AB39ED" w:rsidRPr="00CF4F36" w:rsidRDefault="00AB39ED">
      <w:pPr>
        <w:pStyle w:val="FootnoteText"/>
        <w:rPr>
          <w:rFonts w:ascii="Garamond" w:hAnsi="Garamond"/>
        </w:rPr>
      </w:pPr>
      <w:r w:rsidRPr="00CF4F36">
        <w:rPr>
          <w:rStyle w:val="FootnoteReference"/>
          <w:rFonts w:ascii="Garamond" w:hAnsi="Garamond"/>
        </w:rPr>
        <w:footnoteRef/>
      </w:r>
      <w:r w:rsidRPr="00CF4F36">
        <w:rPr>
          <w:rFonts w:ascii="Garamond" w:hAnsi="Garamond"/>
        </w:rPr>
        <w:t xml:space="preserve"> </w:t>
      </w:r>
      <w:proofErr w:type="spellStart"/>
      <w:r w:rsidRPr="00CF4F36">
        <w:rPr>
          <w:rFonts w:ascii="Garamond" w:hAnsi="Garamond"/>
          <w:iCs/>
          <w:lang w:val="sq-AL"/>
        </w:rPr>
        <w:t>Linku</w:t>
      </w:r>
      <w:proofErr w:type="spellEnd"/>
      <w:r w:rsidRPr="00CF4F36">
        <w:rPr>
          <w:rFonts w:ascii="Garamond" w:hAnsi="Garamond"/>
          <w:iCs/>
          <w:lang w:val="sq-AL"/>
        </w:rPr>
        <w:t xml:space="preserve"> për aksesimin e raportit </w:t>
      </w:r>
      <w:proofErr w:type="spellStart"/>
      <w:r w:rsidRPr="00CF4F36">
        <w:rPr>
          <w:rFonts w:ascii="Garamond" w:hAnsi="Garamond"/>
          <w:iCs/>
          <w:lang w:val="sq-AL"/>
        </w:rPr>
        <w:t>WEO</w:t>
      </w:r>
      <w:proofErr w:type="spellEnd"/>
      <w:r w:rsidR="00AF58EE">
        <w:rPr>
          <w:rFonts w:ascii="Garamond" w:hAnsi="Garamond"/>
          <w:iCs/>
          <w:lang w:val="sq-AL"/>
        </w:rPr>
        <w:t xml:space="preserve">: </w:t>
      </w:r>
      <w:hyperlink r:id="rId1" w:history="1">
        <w:r w:rsidR="002A4683" w:rsidRPr="004073D3">
          <w:rPr>
            <w:rStyle w:val="Hyperlink"/>
            <w:rFonts w:ascii="Garamond" w:hAnsi="Garamond"/>
            <w:iCs/>
            <w:lang w:val="sq-AL"/>
          </w:rPr>
          <w:t>https://www.imf.org/en/Publications/WEO/Issues/2019/10/01/world-economic-outlook-october-2019</w:t>
        </w:r>
      </w:hyperlink>
      <w:r w:rsidR="002A4683">
        <w:rPr>
          <w:rFonts w:ascii="Garamond" w:hAnsi="Garamond"/>
          <w:iCs/>
          <w:lang w:val="sq-A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3043D" w14:textId="77777777" w:rsidR="000B3DB4" w:rsidRDefault="000B3D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60843"/>
    <w:multiLevelType w:val="hybridMultilevel"/>
    <w:tmpl w:val="89BA468C"/>
    <w:lvl w:ilvl="0" w:tplc="0409000F">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3E0E4B"/>
    <w:multiLevelType w:val="hybridMultilevel"/>
    <w:tmpl w:val="031A42C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0FEC12B9"/>
    <w:multiLevelType w:val="hybridMultilevel"/>
    <w:tmpl w:val="DCB48388"/>
    <w:lvl w:ilvl="0" w:tplc="84AC29A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E2CDB"/>
    <w:multiLevelType w:val="hybridMultilevel"/>
    <w:tmpl w:val="6046E0E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15:restartNumberingAfterBreak="0">
    <w:nsid w:val="32C74A43"/>
    <w:multiLevelType w:val="hybridMultilevel"/>
    <w:tmpl w:val="4EB881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24C2749"/>
    <w:multiLevelType w:val="hybridMultilevel"/>
    <w:tmpl w:val="47CA97E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6DB20771"/>
    <w:multiLevelType w:val="hybridMultilevel"/>
    <w:tmpl w:val="6804E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166CA2"/>
    <w:multiLevelType w:val="hybridMultilevel"/>
    <w:tmpl w:val="42C269AE"/>
    <w:lvl w:ilvl="0" w:tplc="A8F66A3C">
      <w:start w:val="4"/>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D724BEC"/>
    <w:multiLevelType w:val="hybridMultilevel"/>
    <w:tmpl w:val="DF1A954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8"/>
  </w:num>
  <w:num w:numId="2">
    <w:abstractNumId w:val="5"/>
  </w:num>
  <w:num w:numId="3">
    <w:abstractNumId w:val="3"/>
  </w:num>
  <w:num w:numId="4">
    <w:abstractNumId w:val="1"/>
  </w:num>
  <w:num w:numId="5">
    <w:abstractNumId w:val="6"/>
  </w:num>
  <w:num w:numId="6">
    <w:abstractNumId w:val="0"/>
  </w:num>
  <w:num w:numId="7">
    <w:abstractNumId w:val="4"/>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1DD"/>
    <w:rsid w:val="00002C4E"/>
    <w:rsid w:val="000036E5"/>
    <w:rsid w:val="00007ADC"/>
    <w:rsid w:val="00010705"/>
    <w:rsid w:val="00014413"/>
    <w:rsid w:val="000148D8"/>
    <w:rsid w:val="000157F5"/>
    <w:rsid w:val="00020574"/>
    <w:rsid w:val="00022D72"/>
    <w:rsid w:val="000245FB"/>
    <w:rsid w:val="00026B7C"/>
    <w:rsid w:val="00031F02"/>
    <w:rsid w:val="00040980"/>
    <w:rsid w:val="00040E71"/>
    <w:rsid w:val="00042738"/>
    <w:rsid w:val="00044A08"/>
    <w:rsid w:val="00045AD7"/>
    <w:rsid w:val="0005114C"/>
    <w:rsid w:val="0005164A"/>
    <w:rsid w:val="00056B1B"/>
    <w:rsid w:val="0006266B"/>
    <w:rsid w:val="000633D0"/>
    <w:rsid w:val="000673E6"/>
    <w:rsid w:val="00074DE2"/>
    <w:rsid w:val="000757B6"/>
    <w:rsid w:val="00084FA5"/>
    <w:rsid w:val="00093B6F"/>
    <w:rsid w:val="00094429"/>
    <w:rsid w:val="000A0035"/>
    <w:rsid w:val="000B0908"/>
    <w:rsid w:val="000B1554"/>
    <w:rsid w:val="000B1C19"/>
    <w:rsid w:val="000B27EF"/>
    <w:rsid w:val="000B3DB4"/>
    <w:rsid w:val="000B45D8"/>
    <w:rsid w:val="000B649E"/>
    <w:rsid w:val="000C08FB"/>
    <w:rsid w:val="000C0F51"/>
    <w:rsid w:val="000C18AC"/>
    <w:rsid w:val="000C2CC3"/>
    <w:rsid w:val="000D04A2"/>
    <w:rsid w:val="000D099B"/>
    <w:rsid w:val="000D0C3D"/>
    <w:rsid w:val="000D4688"/>
    <w:rsid w:val="000D79B3"/>
    <w:rsid w:val="000E31C0"/>
    <w:rsid w:val="000E4915"/>
    <w:rsid w:val="000F7C6E"/>
    <w:rsid w:val="00100B52"/>
    <w:rsid w:val="00102C32"/>
    <w:rsid w:val="0010600B"/>
    <w:rsid w:val="00110C44"/>
    <w:rsid w:val="00117379"/>
    <w:rsid w:val="0012354D"/>
    <w:rsid w:val="001266D9"/>
    <w:rsid w:val="00127D9C"/>
    <w:rsid w:val="00127F78"/>
    <w:rsid w:val="00137409"/>
    <w:rsid w:val="00140055"/>
    <w:rsid w:val="00141773"/>
    <w:rsid w:val="00142581"/>
    <w:rsid w:val="00142CE8"/>
    <w:rsid w:val="00143013"/>
    <w:rsid w:val="001443E2"/>
    <w:rsid w:val="001444E6"/>
    <w:rsid w:val="00150904"/>
    <w:rsid w:val="00150975"/>
    <w:rsid w:val="00151656"/>
    <w:rsid w:val="00160215"/>
    <w:rsid w:val="00160C6E"/>
    <w:rsid w:val="00161824"/>
    <w:rsid w:val="00161BA0"/>
    <w:rsid w:val="00162592"/>
    <w:rsid w:val="001653C6"/>
    <w:rsid w:val="00165F7C"/>
    <w:rsid w:val="00173F74"/>
    <w:rsid w:val="00177A14"/>
    <w:rsid w:val="0018565E"/>
    <w:rsid w:val="001918C5"/>
    <w:rsid w:val="001960DD"/>
    <w:rsid w:val="00197A36"/>
    <w:rsid w:val="001A3943"/>
    <w:rsid w:val="001A4437"/>
    <w:rsid w:val="001A58B9"/>
    <w:rsid w:val="001A5B25"/>
    <w:rsid w:val="001B0AD0"/>
    <w:rsid w:val="001B0E6F"/>
    <w:rsid w:val="001B2762"/>
    <w:rsid w:val="001B3371"/>
    <w:rsid w:val="001B55DD"/>
    <w:rsid w:val="001B69B8"/>
    <w:rsid w:val="001C122D"/>
    <w:rsid w:val="001C2769"/>
    <w:rsid w:val="001C453C"/>
    <w:rsid w:val="001C4802"/>
    <w:rsid w:val="001C74F4"/>
    <w:rsid w:val="001D49B1"/>
    <w:rsid w:val="001D589C"/>
    <w:rsid w:val="001E72E8"/>
    <w:rsid w:val="001F19C5"/>
    <w:rsid w:val="001F27E0"/>
    <w:rsid w:val="001F5F0F"/>
    <w:rsid w:val="00200AE7"/>
    <w:rsid w:val="00200FF0"/>
    <w:rsid w:val="00203BBB"/>
    <w:rsid w:val="00204183"/>
    <w:rsid w:val="00205779"/>
    <w:rsid w:val="00206E57"/>
    <w:rsid w:val="00210E55"/>
    <w:rsid w:val="00216FB5"/>
    <w:rsid w:val="002257B7"/>
    <w:rsid w:val="002270EF"/>
    <w:rsid w:val="00230920"/>
    <w:rsid w:val="00234239"/>
    <w:rsid w:val="0024209A"/>
    <w:rsid w:val="002422FB"/>
    <w:rsid w:val="00243359"/>
    <w:rsid w:val="0025326E"/>
    <w:rsid w:val="0025622C"/>
    <w:rsid w:val="002563CB"/>
    <w:rsid w:val="002617F2"/>
    <w:rsid w:val="00262046"/>
    <w:rsid w:val="00274AB2"/>
    <w:rsid w:val="00274ED5"/>
    <w:rsid w:val="00275896"/>
    <w:rsid w:val="00281CA6"/>
    <w:rsid w:val="002847C2"/>
    <w:rsid w:val="00285052"/>
    <w:rsid w:val="002854C7"/>
    <w:rsid w:val="00290B9B"/>
    <w:rsid w:val="00291F06"/>
    <w:rsid w:val="00292137"/>
    <w:rsid w:val="002A4683"/>
    <w:rsid w:val="002A703B"/>
    <w:rsid w:val="002B05E4"/>
    <w:rsid w:val="002B086F"/>
    <w:rsid w:val="002B441F"/>
    <w:rsid w:val="002B5697"/>
    <w:rsid w:val="002B5E2E"/>
    <w:rsid w:val="002C0C57"/>
    <w:rsid w:val="002C3F17"/>
    <w:rsid w:val="002C40B8"/>
    <w:rsid w:val="002C43A3"/>
    <w:rsid w:val="002C46C9"/>
    <w:rsid w:val="002C5B4D"/>
    <w:rsid w:val="002C6475"/>
    <w:rsid w:val="002D0C9A"/>
    <w:rsid w:val="002D4C0D"/>
    <w:rsid w:val="002E3763"/>
    <w:rsid w:val="002E3E48"/>
    <w:rsid w:val="002F6BFB"/>
    <w:rsid w:val="002F746E"/>
    <w:rsid w:val="00303A29"/>
    <w:rsid w:val="003040F5"/>
    <w:rsid w:val="00306C1C"/>
    <w:rsid w:val="00312AA7"/>
    <w:rsid w:val="0031748B"/>
    <w:rsid w:val="00320299"/>
    <w:rsid w:val="00322ED7"/>
    <w:rsid w:val="00323AF4"/>
    <w:rsid w:val="00331D65"/>
    <w:rsid w:val="00332C4F"/>
    <w:rsid w:val="0033410C"/>
    <w:rsid w:val="003359BD"/>
    <w:rsid w:val="00335E8F"/>
    <w:rsid w:val="00342EB1"/>
    <w:rsid w:val="00351267"/>
    <w:rsid w:val="0035250D"/>
    <w:rsid w:val="0035624B"/>
    <w:rsid w:val="00357569"/>
    <w:rsid w:val="0036037E"/>
    <w:rsid w:val="003611F5"/>
    <w:rsid w:val="00362AB6"/>
    <w:rsid w:val="00366066"/>
    <w:rsid w:val="00366684"/>
    <w:rsid w:val="00371BD5"/>
    <w:rsid w:val="00372290"/>
    <w:rsid w:val="00372DD8"/>
    <w:rsid w:val="0037325A"/>
    <w:rsid w:val="00374FE6"/>
    <w:rsid w:val="00374FED"/>
    <w:rsid w:val="003774CF"/>
    <w:rsid w:val="00382D54"/>
    <w:rsid w:val="00384F0C"/>
    <w:rsid w:val="003850AF"/>
    <w:rsid w:val="003868A7"/>
    <w:rsid w:val="00390095"/>
    <w:rsid w:val="00390F56"/>
    <w:rsid w:val="00393135"/>
    <w:rsid w:val="00394349"/>
    <w:rsid w:val="003A1102"/>
    <w:rsid w:val="003A164C"/>
    <w:rsid w:val="003A1B99"/>
    <w:rsid w:val="003A51DD"/>
    <w:rsid w:val="003A53D4"/>
    <w:rsid w:val="003A7AF1"/>
    <w:rsid w:val="003B29AD"/>
    <w:rsid w:val="003C104F"/>
    <w:rsid w:val="003C41D6"/>
    <w:rsid w:val="003C7145"/>
    <w:rsid w:val="003C72BB"/>
    <w:rsid w:val="003C7323"/>
    <w:rsid w:val="003D0869"/>
    <w:rsid w:val="003D4E17"/>
    <w:rsid w:val="003D5464"/>
    <w:rsid w:val="003D5F54"/>
    <w:rsid w:val="003E05AD"/>
    <w:rsid w:val="003E1B64"/>
    <w:rsid w:val="003F1B81"/>
    <w:rsid w:val="003F7B2C"/>
    <w:rsid w:val="003F7C07"/>
    <w:rsid w:val="004007E0"/>
    <w:rsid w:val="0040373C"/>
    <w:rsid w:val="00411F69"/>
    <w:rsid w:val="00412EA3"/>
    <w:rsid w:val="00417951"/>
    <w:rsid w:val="004213A2"/>
    <w:rsid w:val="00426B1A"/>
    <w:rsid w:val="00431389"/>
    <w:rsid w:val="00434966"/>
    <w:rsid w:val="00434EF7"/>
    <w:rsid w:val="004378DF"/>
    <w:rsid w:val="00441436"/>
    <w:rsid w:val="004426D1"/>
    <w:rsid w:val="0044543C"/>
    <w:rsid w:val="004476BF"/>
    <w:rsid w:val="0045021A"/>
    <w:rsid w:val="0045544A"/>
    <w:rsid w:val="00456A0E"/>
    <w:rsid w:val="004571DC"/>
    <w:rsid w:val="0045779D"/>
    <w:rsid w:val="00463075"/>
    <w:rsid w:val="004657E7"/>
    <w:rsid w:val="00466B41"/>
    <w:rsid w:val="0047146A"/>
    <w:rsid w:val="00471FBF"/>
    <w:rsid w:val="00475CBD"/>
    <w:rsid w:val="004763BC"/>
    <w:rsid w:val="004805BD"/>
    <w:rsid w:val="0048062C"/>
    <w:rsid w:val="004822E1"/>
    <w:rsid w:val="00482EFB"/>
    <w:rsid w:val="004910BD"/>
    <w:rsid w:val="00494BE3"/>
    <w:rsid w:val="004961B8"/>
    <w:rsid w:val="004A1205"/>
    <w:rsid w:val="004B41FC"/>
    <w:rsid w:val="004B509C"/>
    <w:rsid w:val="004B7E4C"/>
    <w:rsid w:val="004C043D"/>
    <w:rsid w:val="004C1558"/>
    <w:rsid w:val="004C2411"/>
    <w:rsid w:val="004C2E60"/>
    <w:rsid w:val="004D0923"/>
    <w:rsid w:val="004D1B4A"/>
    <w:rsid w:val="004D1DE8"/>
    <w:rsid w:val="004D2018"/>
    <w:rsid w:val="004D499E"/>
    <w:rsid w:val="004D5A80"/>
    <w:rsid w:val="004D736F"/>
    <w:rsid w:val="004E1648"/>
    <w:rsid w:val="004E251E"/>
    <w:rsid w:val="004E4DF4"/>
    <w:rsid w:val="004E4F1B"/>
    <w:rsid w:val="004E68BB"/>
    <w:rsid w:val="004F0FA7"/>
    <w:rsid w:val="004F176A"/>
    <w:rsid w:val="004F3A70"/>
    <w:rsid w:val="00501D25"/>
    <w:rsid w:val="005032AB"/>
    <w:rsid w:val="00506A26"/>
    <w:rsid w:val="0051155E"/>
    <w:rsid w:val="00512037"/>
    <w:rsid w:val="00513791"/>
    <w:rsid w:val="00513B25"/>
    <w:rsid w:val="00514063"/>
    <w:rsid w:val="005212CF"/>
    <w:rsid w:val="00525D25"/>
    <w:rsid w:val="00526432"/>
    <w:rsid w:val="00526AB0"/>
    <w:rsid w:val="00530748"/>
    <w:rsid w:val="0053691C"/>
    <w:rsid w:val="005411EF"/>
    <w:rsid w:val="00545686"/>
    <w:rsid w:val="00554F9D"/>
    <w:rsid w:val="0055664E"/>
    <w:rsid w:val="00561E6B"/>
    <w:rsid w:val="00566349"/>
    <w:rsid w:val="00566BA5"/>
    <w:rsid w:val="005673EE"/>
    <w:rsid w:val="005707BA"/>
    <w:rsid w:val="00570EE3"/>
    <w:rsid w:val="005728ED"/>
    <w:rsid w:val="00575938"/>
    <w:rsid w:val="00577ECE"/>
    <w:rsid w:val="00586190"/>
    <w:rsid w:val="00586954"/>
    <w:rsid w:val="00586B5C"/>
    <w:rsid w:val="00591BC7"/>
    <w:rsid w:val="00593CC4"/>
    <w:rsid w:val="00596CF9"/>
    <w:rsid w:val="00597545"/>
    <w:rsid w:val="005A1DC6"/>
    <w:rsid w:val="005A2B99"/>
    <w:rsid w:val="005A2FC7"/>
    <w:rsid w:val="005C12C6"/>
    <w:rsid w:val="005C15C2"/>
    <w:rsid w:val="005C281F"/>
    <w:rsid w:val="005C3390"/>
    <w:rsid w:val="005C62F8"/>
    <w:rsid w:val="005C6D27"/>
    <w:rsid w:val="005C7BA9"/>
    <w:rsid w:val="005D0A12"/>
    <w:rsid w:val="005D265B"/>
    <w:rsid w:val="005D4534"/>
    <w:rsid w:val="005E3D6D"/>
    <w:rsid w:val="005E490B"/>
    <w:rsid w:val="005E4DB6"/>
    <w:rsid w:val="005F0319"/>
    <w:rsid w:val="005F1FAB"/>
    <w:rsid w:val="005F2711"/>
    <w:rsid w:val="005F7424"/>
    <w:rsid w:val="005F7D6A"/>
    <w:rsid w:val="006038A4"/>
    <w:rsid w:val="006048E1"/>
    <w:rsid w:val="00605B17"/>
    <w:rsid w:val="00610044"/>
    <w:rsid w:val="00612137"/>
    <w:rsid w:val="00616E7F"/>
    <w:rsid w:val="00617F88"/>
    <w:rsid w:val="00622414"/>
    <w:rsid w:val="00622B27"/>
    <w:rsid w:val="006232EB"/>
    <w:rsid w:val="00623896"/>
    <w:rsid w:val="00626414"/>
    <w:rsid w:val="006308C9"/>
    <w:rsid w:val="00630C1C"/>
    <w:rsid w:val="00630E8A"/>
    <w:rsid w:val="0063554F"/>
    <w:rsid w:val="00644E50"/>
    <w:rsid w:val="00645F33"/>
    <w:rsid w:val="00650107"/>
    <w:rsid w:val="006600CC"/>
    <w:rsid w:val="006625E1"/>
    <w:rsid w:val="00662D41"/>
    <w:rsid w:val="00662FAF"/>
    <w:rsid w:val="006659B7"/>
    <w:rsid w:val="00665BD6"/>
    <w:rsid w:val="00671598"/>
    <w:rsid w:val="00671FE1"/>
    <w:rsid w:val="00672EF1"/>
    <w:rsid w:val="00673441"/>
    <w:rsid w:val="00674518"/>
    <w:rsid w:val="006756CA"/>
    <w:rsid w:val="006766FB"/>
    <w:rsid w:val="006768FE"/>
    <w:rsid w:val="00677959"/>
    <w:rsid w:val="00683F9E"/>
    <w:rsid w:val="006849F3"/>
    <w:rsid w:val="006854D0"/>
    <w:rsid w:val="0068605C"/>
    <w:rsid w:val="006867C7"/>
    <w:rsid w:val="006918DF"/>
    <w:rsid w:val="00692B49"/>
    <w:rsid w:val="00694E52"/>
    <w:rsid w:val="006952D2"/>
    <w:rsid w:val="00695DBA"/>
    <w:rsid w:val="00696AFF"/>
    <w:rsid w:val="006979D8"/>
    <w:rsid w:val="006A0813"/>
    <w:rsid w:val="006A0B4F"/>
    <w:rsid w:val="006A4C00"/>
    <w:rsid w:val="006A524A"/>
    <w:rsid w:val="006B0912"/>
    <w:rsid w:val="006B2A2D"/>
    <w:rsid w:val="006B5CA5"/>
    <w:rsid w:val="006C7432"/>
    <w:rsid w:val="006D0307"/>
    <w:rsid w:val="006D061D"/>
    <w:rsid w:val="006D4506"/>
    <w:rsid w:val="006D5C2A"/>
    <w:rsid w:val="006D5E21"/>
    <w:rsid w:val="006E21E9"/>
    <w:rsid w:val="006E3165"/>
    <w:rsid w:val="006F3EE0"/>
    <w:rsid w:val="006F7C74"/>
    <w:rsid w:val="00702622"/>
    <w:rsid w:val="00707BA1"/>
    <w:rsid w:val="0071004C"/>
    <w:rsid w:val="007173CE"/>
    <w:rsid w:val="0072258A"/>
    <w:rsid w:val="0072259E"/>
    <w:rsid w:val="007265BB"/>
    <w:rsid w:val="00741AFB"/>
    <w:rsid w:val="00742561"/>
    <w:rsid w:val="00743DF1"/>
    <w:rsid w:val="00746AE1"/>
    <w:rsid w:val="0074767A"/>
    <w:rsid w:val="00747D2B"/>
    <w:rsid w:val="00750E6E"/>
    <w:rsid w:val="0075341C"/>
    <w:rsid w:val="00753B84"/>
    <w:rsid w:val="00754935"/>
    <w:rsid w:val="00755533"/>
    <w:rsid w:val="007563F4"/>
    <w:rsid w:val="0075705C"/>
    <w:rsid w:val="00760022"/>
    <w:rsid w:val="00760DC0"/>
    <w:rsid w:val="007636C3"/>
    <w:rsid w:val="00765EA4"/>
    <w:rsid w:val="00766D2F"/>
    <w:rsid w:val="00767FA0"/>
    <w:rsid w:val="007741FE"/>
    <w:rsid w:val="007747E3"/>
    <w:rsid w:val="007749DB"/>
    <w:rsid w:val="0077605C"/>
    <w:rsid w:val="00782122"/>
    <w:rsid w:val="00792D49"/>
    <w:rsid w:val="0079390F"/>
    <w:rsid w:val="0079487A"/>
    <w:rsid w:val="00794ADB"/>
    <w:rsid w:val="00795474"/>
    <w:rsid w:val="00796F76"/>
    <w:rsid w:val="007A50A8"/>
    <w:rsid w:val="007A563C"/>
    <w:rsid w:val="007B2C84"/>
    <w:rsid w:val="007C1888"/>
    <w:rsid w:val="007C2CD7"/>
    <w:rsid w:val="007C302B"/>
    <w:rsid w:val="007C3402"/>
    <w:rsid w:val="007C46E0"/>
    <w:rsid w:val="007C6AD8"/>
    <w:rsid w:val="007D7202"/>
    <w:rsid w:val="007D7661"/>
    <w:rsid w:val="007E4129"/>
    <w:rsid w:val="007F05C6"/>
    <w:rsid w:val="007F09FB"/>
    <w:rsid w:val="007F213D"/>
    <w:rsid w:val="007F384D"/>
    <w:rsid w:val="008002CA"/>
    <w:rsid w:val="00802C52"/>
    <w:rsid w:val="008066E6"/>
    <w:rsid w:val="008079D1"/>
    <w:rsid w:val="00811284"/>
    <w:rsid w:val="0081582B"/>
    <w:rsid w:val="00815FD0"/>
    <w:rsid w:val="0082388F"/>
    <w:rsid w:val="00824A7B"/>
    <w:rsid w:val="00830362"/>
    <w:rsid w:val="00832BD5"/>
    <w:rsid w:val="0083580E"/>
    <w:rsid w:val="00841C58"/>
    <w:rsid w:val="00843ED8"/>
    <w:rsid w:val="00843F3F"/>
    <w:rsid w:val="00845023"/>
    <w:rsid w:val="00847314"/>
    <w:rsid w:val="0085111E"/>
    <w:rsid w:val="008519A2"/>
    <w:rsid w:val="0085359C"/>
    <w:rsid w:val="008632D1"/>
    <w:rsid w:val="00865665"/>
    <w:rsid w:val="008664CC"/>
    <w:rsid w:val="00873850"/>
    <w:rsid w:val="008769B1"/>
    <w:rsid w:val="00882093"/>
    <w:rsid w:val="0088451B"/>
    <w:rsid w:val="00887334"/>
    <w:rsid w:val="00887915"/>
    <w:rsid w:val="00887D11"/>
    <w:rsid w:val="00890407"/>
    <w:rsid w:val="0089061E"/>
    <w:rsid w:val="00893295"/>
    <w:rsid w:val="008956DF"/>
    <w:rsid w:val="00896EDB"/>
    <w:rsid w:val="008A4D31"/>
    <w:rsid w:val="008A5E16"/>
    <w:rsid w:val="008A6035"/>
    <w:rsid w:val="008A761C"/>
    <w:rsid w:val="008B00BB"/>
    <w:rsid w:val="008B090B"/>
    <w:rsid w:val="008B160B"/>
    <w:rsid w:val="008B4A23"/>
    <w:rsid w:val="008B5E26"/>
    <w:rsid w:val="008B5F29"/>
    <w:rsid w:val="008B66CF"/>
    <w:rsid w:val="008C414D"/>
    <w:rsid w:val="008C71C7"/>
    <w:rsid w:val="008D0FC9"/>
    <w:rsid w:val="008D1EE4"/>
    <w:rsid w:val="008D50D8"/>
    <w:rsid w:val="008E41A4"/>
    <w:rsid w:val="008E6B31"/>
    <w:rsid w:val="008F34F9"/>
    <w:rsid w:val="009006C9"/>
    <w:rsid w:val="00901F43"/>
    <w:rsid w:val="0090546B"/>
    <w:rsid w:val="00907B2D"/>
    <w:rsid w:val="00912363"/>
    <w:rsid w:val="009152B3"/>
    <w:rsid w:val="0091604A"/>
    <w:rsid w:val="00920254"/>
    <w:rsid w:val="009227D4"/>
    <w:rsid w:val="00924805"/>
    <w:rsid w:val="00925DE7"/>
    <w:rsid w:val="009303DF"/>
    <w:rsid w:val="009404AB"/>
    <w:rsid w:val="0094551D"/>
    <w:rsid w:val="00945B7E"/>
    <w:rsid w:val="009470C8"/>
    <w:rsid w:val="00951590"/>
    <w:rsid w:val="00955753"/>
    <w:rsid w:val="009640AD"/>
    <w:rsid w:val="009641C0"/>
    <w:rsid w:val="0097045A"/>
    <w:rsid w:val="009710AB"/>
    <w:rsid w:val="00971217"/>
    <w:rsid w:val="0097347D"/>
    <w:rsid w:val="00981517"/>
    <w:rsid w:val="00981A41"/>
    <w:rsid w:val="0098296E"/>
    <w:rsid w:val="00986AD7"/>
    <w:rsid w:val="00986E86"/>
    <w:rsid w:val="00986ECE"/>
    <w:rsid w:val="009956A4"/>
    <w:rsid w:val="00996B75"/>
    <w:rsid w:val="009A1DC5"/>
    <w:rsid w:val="009A2086"/>
    <w:rsid w:val="009A2AB4"/>
    <w:rsid w:val="009A330D"/>
    <w:rsid w:val="009A3867"/>
    <w:rsid w:val="009A7DE0"/>
    <w:rsid w:val="009B342F"/>
    <w:rsid w:val="009B40D2"/>
    <w:rsid w:val="009B74B0"/>
    <w:rsid w:val="009B78C8"/>
    <w:rsid w:val="009C449B"/>
    <w:rsid w:val="009C5291"/>
    <w:rsid w:val="009D2002"/>
    <w:rsid w:val="009D2F02"/>
    <w:rsid w:val="009D3F04"/>
    <w:rsid w:val="009D4949"/>
    <w:rsid w:val="009D5E3E"/>
    <w:rsid w:val="009D64B7"/>
    <w:rsid w:val="009D77F9"/>
    <w:rsid w:val="009E04EC"/>
    <w:rsid w:val="009E6D68"/>
    <w:rsid w:val="009F4A83"/>
    <w:rsid w:val="009F57BB"/>
    <w:rsid w:val="009F64F2"/>
    <w:rsid w:val="00A01B01"/>
    <w:rsid w:val="00A020D5"/>
    <w:rsid w:val="00A02556"/>
    <w:rsid w:val="00A03F37"/>
    <w:rsid w:val="00A071D5"/>
    <w:rsid w:val="00A1025D"/>
    <w:rsid w:val="00A10480"/>
    <w:rsid w:val="00A21629"/>
    <w:rsid w:val="00A2400B"/>
    <w:rsid w:val="00A24D4D"/>
    <w:rsid w:val="00A25781"/>
    <w:rsid w:val="00A263E1"/>
    <w:rsid w:val="00A2761D"/>
    <w:rsid w:val="00A3074B"/>
    <w:rsid w:val="00A338BC"/>
    <w:rsid w:val="00A37FDC"/>
    <w:rsid w:val="00A43D02"/>
    <w:rsid w:val="00A441AF"/>
    <w:rsid w:val="00A447FF"/>
    <w:rsid w:val="00A5040E"/>
    <w:rsid w:val="00A505A7"/>
    <w:rsid w:val="00A537FC"/>
    <w:rsid w:val="00A55824"/>
    <w:rsid w:val="00A57A92"/>
    <w:rsid w:val="00A647C2"/>
    <w:rsid w:val="00A7667E"/>
    <w:rsid w:val="00A8010F"/>
    <w:rsid w:val="00A80FC2"/>
    <w:rsid w:val="00A85D51"/>
    <w:rsid w:val="00A87F12"/>
    <w:rsid w:val="00A914ED"/>
    <w:rsid w:val="00A94864"/>
    <w:rsid w:val="00A9528A"/>
    <w:rsid w:val="00AA1256"/>
    <w:rsid w:val="00AB019D"/>
    <w:rsid w:val="00AB1918"/>
    <w:rsid w:val="00AB353A"/>
    <w:rsid w:val="00AB39ED"/>
    <w:rsid w:val="00AC0A0E"/>
    <w:rsid w:val="00AC16CC"/>
    <w:rsid w:val="00AC1C72"/>
    <w:rsid w:val="00AC2F1A"/>
    <w:rsid w:val="00AC3547"/>
    <w:rsid w:val="00AC44E7"/>
    <w:rsid w:val="00AC53CC"/>
    <w:rsid w:val="00AD0CA0"/>
    <w:rsid w:val="00AD19F8"/>
    <w:rsid w:val="00AD2209"/>
    <w:rsid w:val="00AD2CB8"/>
    <w:rsid w:val="00AD3A2C"/>
    <w:rsid w:val="00AD54DA"/>
    <w:rsid w:val="00AE3902"/>
    <w:rsid w:val="00AE4BAF"/>
    <w:rsid w:val="00AE6B5D"/>
    <w:rsid w:val="00AF0318"/>
    <w:rsid w:val="00AF2F1D"/>
    <w:rsid w:val="00AF41EB"/>
    <w:rsid w:val="00AF44E2"/>
    <w:rsid w:val="00AF58EE"/>
    <w:rsid w:val="00AF603C"/>
    <w:rsid w:val="00AF7C4C"/>
    <w:rsid w:val="00B046CF"/>
    <w:rsid w:val="00B04C1F"/>
    <w:rsid w:val="00B05008"/>
    <w:rsid w:val="00B114C1"/>
    <w:rsid w:val="00B11D95"/>
    <w:rsid w:val="00B11F10"/>
    <w:rsid w:val="00B13A2B"/>
    <w:rsid w:val="00B1608B"/>
    <w:rsid w:val="00B20FE7"/>
    <w:rsid w:val="00B2668A"/>
    <w:rsid w:val="00B30A50"/>
    <w:rsid w:val="00B3244E"/>
    <w:rsid w:val="00B378F7"/>
    <w:rsid w:val="00B42706"/>
    <w:rsid w:val="00B47337"/>
    <w:rsid w:val="00B47FA6"/>
    <w:rsid w:val="00B54134"/>
    <w:rsid w:val="00B62C42"/>
    <w:rsid w:val="00B659DD"/>
    <w:rsid w:val="00B7570F"/>
    <w:rsid w:val="00B7795E"/>
    <w:rsid w:val="00B803BF"/>
    <w:rsid w:val="00B853F0"/>
    <w:rsid w:val="00B915F2"/>
    <w:rsid w:val="00B937D9"/>
    <w:rsid w:val="00B948BF"/>
    <w:rsid w:val="00BA3F0A"/>
    <w:rsid w:val="00BA70B4"/>
    <w:rsid w:val="00BB2BEC"/>
    <w:rsid w:val="00BB3725"/>
    <w:rsid w:val="00BB5C56"/>
    <w:rsid w:val="00BC017C"/>
    <w:rsid w:val="00BC1261"/>
    <w:rsid w:val="00BC2095"/>
    <w:rsid w:val="00BD383E"/>
    <w:rsid w:val="00BD65A5"/>
    <w:rsid w:val="00BE097B"/>
    <w:rsid w:val="00BE10BD"/>
    <w:rsid w:val="00BE12AD"/>
    <w:rsid w:val="00BE1A4B"/>
    <w:rsid w:val="00BE336C"/>
    <w:rsid w:val="00BE429A"/>
    <w:rsid w:val="00BF349A"/>
    <w:rsid w:val="00BF5FF6"/>
    <w:rsid w:val="00C07544"/>
    <w:rsid w:val="00C126E8"/>
    <w:rsid w:val="00C20B81"/>
    <w:rsid w:val="00C213CD"/>
    <w:rsid w:val="00C22B87"/>
    <w:rsid w:val="00C27B85"/>
    <w:rsid w:val="00C321AC"/>
    <w:rsid w:val="00C3267F"/>
    <w:rsid w:val="00C37ACC"/>
    <w:rsid w:val="00C504F2"/>
    <w:rsid w:val="00C54B89"/>
    <w:rsid w:val="00C57562"/>
    <w:rsid w:val="00C60DFC"/>
    <w:rsid w:val="00C61224"/>
    <w:rsid w:val="00C62420"/>
    <w:rsid w:val="00C71137"/>
    <w:rsid w:val="00C71205"/>
    <w:rsid w:val="00C72E18"/>
    <w:rsid w:val="00C7345B"/>
    <w:rsid w:val="00C73FFD"/>
    <w:rsid w:val="00C76E30"/>
    <w:rsid w:val="00C80684"/>
    <w:rsid w:val="00C82680"/>
    <w:rsid w:val="00C86319"/>
    <w:rsid w:val="00C8752E"/>
    <w:rsid w:val="00C92595"/>
    <w:rsid w:val="00C93501"/>
    <w:rsid w:val="00C94DE1"/>
    <w:rsid w:val="00C97C80"/>
    <w:rsid w:val="00CA089B"/>
    <w:rsid w:val="00CA1C9F"/>
    <w:rsid w:val="00CA2722"/>
    <w:rsid w:val="00CA48CD"/>
    <w:rsid w:val="00CA5294"/>
    <w:rsid w:val="00CB118A"/>
    <w:rsid w:val="00CB23D8"/>
    <w:rsid w:val="00CB53A3"/>
    <w:rsid w:val="00CB6E34"/>
    <w:rsid w:val="00CC037E"/>
    <w:rsid w:val="00CC1025"/>
    <w:rsid w:val="00CC75C6"/>
    <w:rsid w:val="00CD31F7"/>
    <w:rsid w:val="00CD6426"/>
    <w:rsid w:val="00CD679E"/>
    <w:rsid w:val="00CE027A"/>
    <w:rsid w:val="00CF30A4"/>
    <w:rsid w:val="00CF392B"/>
    <w:rsid w:val="00CF4F36"/>
    <w:rsid w:val="00CF52C4"/>
    <w:rsid w:val="00CF5F9E"/>
    <w:rsid w:val="00CF7E8E"/>
    <w:rsid w:val="00D0070E"/>
    <w:rsid w:val="00D007F7"/>
    <w:rsid w:val="00D01544"/>
    <w:rsid w:val="00D052AF"/>
    <w:rsid w:val="00D05B70"/>
    <w:rsid w:val="00D1039A"/>
    <w:rsid w:val="00D10A5B"/>
    <w:rsid w:val="00D1148D"/>
    <w:rsid w:val="00D13D80"/>
    <w:rsid w:val="00D15D24"/>
    <w:rsid w:val="00D20162"/>
    <w:rsid w:val="00D20B85"/>
    <w:rsid w:val="00D20C43"/>
    <w:rsid w:val="00D22409"/>
    <w:rsid w:val="00D22B87"/>
    <w:rsid w:val="00D22EFA"/>
    <w:rsid w:val="00D33275"/>
    <w:rsid w:val="00D42816"/>
    <w:rsid w:val="00D440CC"/>
    <w:rsid w:val="00D50C25"/>
    <w:rsid w:val="00D57CB6"/>
    <w:rsid w:val="00D65D9A"/>
    <w:rsid w:val="00D70DB4"/>
    <w:rsid w:val="00D740B5"/>
    <w:rsid w:val="00D75C43"/>
    <w:rsid w:val="00D75FE7"/>
    <w:rsid w:val="00D76784"/>
    <w:rsid w:val="00D777A1"/>
    <w:rsid w:val="00D81889"/>
    <w:rsid w:val="00D81D31"/>
    <w:rsid w:val="00D83A15"/>
    <w:rsid w:val="00D84F9F"/>
    <w:rsid w:val="00D85E2B"/>
    <w:rsid w:val="00D90B25"/>
    <w:rsid w:val="00D91BEA"/>
    <w:rsid w:val="00D94E1B"/>
    <w:rsid w:val="00D95044"/>
    <w:rsid w:val="00D97BD7"/>
    <w:rsid w:val="00DA1175"/>
    <w:rsid w:val="00DA5861"/>
    <w:rsid w:val="00DA58C9"/>
    <w:rsid w:val="00DA7A3C"/>
    <w:rsid w:val="00DB0AB4"/>
    <w:rsid w:val="00DB1929"/>
    <w:rsid w:val="00DB1AF6"/>
    <w:rsid w:val="00DB3EEF"/>
    <w:rsid w:val="00DC3516"/>
    <w:rsid w:val="00DC3B30"/>
    <w:rsid w:val="00DC50EE"/>
    <w:rsid w:val="00DC5B4A"/>
    <w:rsid w:val="00DD55E1"/>
    <w:rsid w:val="00DD56D4"/>
    <w:rsid w:val="00DD56D6"/>
    <w:rsid w:val="00DE1018"/>
    <w:rsid w:val="00DE16B7"/>
    <w:rsid w:val="00DE2A5F"/>
    <w:rsid w:val="00DE370D"/>
    <w:rsid w:val="00DE4DC5"/>
    <w:rsid w:val="00DE5E88"/>
    <w:rsid w:val="00DE6A90"/>
    <w:rsid w:val="00DF08C1"/>
    <w:rsid w:val="00DF2C07"/>
    <w:rsid w:val="00DF45CF"/>
    <w:rsid w:val="00DF4D71"/>
    <w:rsid w:val="00DF5D46"/>
    <w:rsid w:val="00DF68D5"/>
    <w:rsid w:val="00E04F44"/>
    <w:rsid w:val="00E052D0"/>
    <w:rsid w:val="00E05E20"/>
    <w:rsid w:val="00E06A80"/>
    <w:rsid w:val="00E114AF"/>
    <w:rsid w:val="00E1219D"/>
    <w:rsid w:val="00E15F72"/>
    <w:rsid w:val="00E201C1"/>
    <w:rsid w:val="00E3127D"/>
    <w:rsid w:val="00E34CBE"/>
    <w:rsid w:val="00E47C48"/>
    <w:rsid w:val="00E47EE0"/>
    <w:rsid w:val="00E52BF2"/>
    <w:rsid w:val="00E61BDC"/>
    <w:rsid w:val="00E64823"/>
    <w:rsid w:val="00E6510A"/>
    <w:rsid w:val="00E7283E"/>
    <w:rsid w:val="00E730ED"/>
    <w:rsid w:val="00E746B3"/>
    <w:rsid w:val="00E7596E"/>
    <w:rsid w:val="00E764DD"/>
    <w:rsid w:val="00E814F2"/>
    <w:rsid w:val="00E8314E"/>
    <w:rsid w:val="00E9070E"/>
    <w:rsid w:val="00E91024"/>
    <w:rsid w:val="00E93A98"/>
    <w:rsid w:val="00E94CA4"/>
    <w:rsid w:val="00E953EC"/>
    <w:rsid w:val="00E95B19"/>
    <w:rsid w:val="00EA44A9"/>
    <w:rsid w:val="00EA63D8"/>
    <w:rsid w:val="00EA6F91"/>
    <w:rsid w:val="00EA702D"/>
    <w:rsid w:val="00EA7B87"/>
    <w:rsid w:val="00EA7E99"/>
    <w:rsid w:val="00EB1C5E"/>
    <w:rsid w:val="00EB6C8B"/>
    <w:rsid w:val="00EC0AEC"/>
    <w:rsid w:val="00EC10D1"/>
    <w:rsid w:val="00EC1B36"/>
    <w:rsid w:val="00EC76FF"/>
    <w:rsid w:val="00ED11EE"/>
    <w:rsid w:val="00ED46E1"/>
    <w:rsid w:val="00ED5C87"/>
    <w:rsid w:val="00EE152D"/>
    <w:rsid w:val="00EE4177"/>
    <w:rsid w:val="00EE58F4"/>
    <w:rsid w:val="00EE5F8D"/>
    <w:rsid w:val="00EE679F"/>
    <w:rsid w:val="00EE7B79"/>
    <w:rsid w:val="00EF042E"/>
    <w:rsid w:val="00EF3E33"/>
    <w:rsid w:val="00EF5F2F"/>
    <w:rsid w:val="00F01643"/>
    <w:rsid w:val="00F03B0F"/>
    <w:rsid w:val="00F04AF8"/>
    <w:rsid w:val="00F05DFB"/>
    <w:rsid w:val="00F0655F"/>
    <w:rsid w:val="00F0718B"/>
    <w:rsid w:val="00F0787B"/>
    <w:rsid w:val="00F1236E"/>
    <w:rsid w:val="00F1361A"/>
    <w:rsid w:val="00F1639A"/>
    <w:rsid w:val="00F1639C"/>
    <w:rsid w:val="00F2161E"/>
    <w:rsid w:val="00F24645"/>
    <w:rsid w:val="00F258EC"/>
    <w:rsid w:val="00F31AFC"/>
    <w:rsid w:val="00F3345A"/>
    <w:rsid w:val="00F34565"/>
    <w:rsid w:val="00F357E4"/>
    <w:rsid w:val="00F40FFD"/>
    <w:rsid w:val="00F527BF"/>
    <w:rsid w:val="00F53329"/>
    <w:rsid w:val="00F6287D"/>
    <w:rsid w:val="00F62FED"/>
    <w:rsid w:val="00F63D6D"/>
    <w:rsid w:val="00F65150"/>
    <w:rsid w:val="00F6619F"/>
    <w:rsid w:val="00F704FE"/>
    <w:rsid w:val="00F724AD"/>
    <w:rsid w:val="00F766C0"/>
    <w:rsid w:val="00F77270"/>
    <w:rsid w:val="00F8280A"/>
    <w:rsid w:val="00F85029"/>
    <w:rsid w:val="00F85D8B"/>
    <w:rsid w:val="00F876F2"/>
    <w:rsid w:val="00F96E57"/>
    <w:rsid w:val="00FA3539"/>
    <w:rsid w:val="00FA6022"/>
    <w:rsid w:val="00FB1522"/>
    <w:rsid w:val="00FB3807"/>
    <w:rsid w:val="00FB61A9"/>
    <w:rsid w:val="00FB7F86"/>
    <w:rsid w:val="00FC3F53"/>
    <w:rsid w:val="00FD1895"/>
    <w:rsid w:val="00FD4A9D"/>
    <w:rsid w:val="00FD7B81"/>
    <w:rsid w:val="00FE14E7"/>
    <w:rsid w:val="00FE387A"/>
    <w:rsid w:val="00FE3A6B"/>
    <w:rsid w:val="00FE3D6C"/>
    <w:rsid w:val="00FE5845"/>
    <w:rsid w:val="00FF6925"/>
    <w:rsid w:val="00FF7074"/>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56B2E7"/>
  <w15:docId w15:val="{6742A2F9-3B1B-4E39-AA32-40145734E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q-AL" w:eastAsia="sq-A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1DD"/>
    <w:pPr>
      <w:spacing w:after="200" w:line="276" w:lineRule="auto"/>
    </w:pPr>
    <w:rPr>
      <w:sz w:val="22"/>
      <w:szCs w:val="22"/>
      <w:lang w:val="en-US" w:eastAsia="en-US"/>
    </w:rPr>
  </w:style>
  <w:style w:type="paragraph" w:styleId="Heading1">
    <w:name w:val="heading 1"/>
    <w:basedOn w:val="Normal"/>
    <w:next w:val="Normal"/>
    <w:link w:val="Heading1Char"/>
    <w:uiPriority w:val="9"/>
    <w:qFormat/>
    <w:locked/>
    <w:rsid w:val="00F31AFC"/>
    <w:pPr>
      <w:keepNext/>
      <w:spacing w:before="240" w:after="60" w:line="240" w:lineRule="auto"/>
      <w:outlineLvl w:val="0"/>
    </w:pPr>
    <w:rPr>
      <w:rFonts w:ascii="Cambria" w:eastAsia="Times New Roman" w:hAnsi="Cambria"/>
      <w:b/>
      <w:bCs/>
      <w:kern w:val="32"/>
      <w:sz w:val="32"/>
      <w:szCs w:val="32"/>
    </w:rPr>
  </w:style>
  <w:style w:type="paragraph" w:styleId="Heading2">
    <w:name w:val="heading 2"/>
    <w:basedOn w:val="Normal"/>
    <w:next w:val="Normal"/>
    <w:link w:val="Heading2Char"/>
    <w:unhideWhenUsed/>
    <w:qFormat/>
    <w:locked/>
    <w:rsid w:val="00596CF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locked/>
    <w:rsid w:val="00DC3B30"/>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F7C"/>
    <w:pPr>
      <w:ind w:left="720"/>
      <w:contextualSpacing/>
    </w:pPr>
  </w:style>
  <w:style w:type="paragraph" w:styleId="Title">
    <w:name w:val="Title"/>
    <w:basedOn w:val="Normal"/>
    <w:link w:val="TitleChar"/>
    <w:uiPriority w:val="10"/>
    <w:qFormat/>
    <w:locked/>
    <w:rsid w:val="00FB3807"/>
    <w:pPr>
      <w:spacing w:before="100" w:beforeAutospacing="1" w:after="100" w:afterAutospacing="1" w:line="240" w:lineRule="auto"/>
    </w:pPr>
    <w:rPr>
      <w:rFonts w:ascii="Times New Roman" w:hAnsi="Times New Roman"/>
      <w:sz w:val="24"/>
      <w:szCs w:val="24"/>
    </w:rPr>
  </w:style>
  <w:style w:type="character" w:customStyle="1" w:styleId="TitleChar">
    <w:name w:val="Title Char"/>
    <w:link w:val="Title"/>
    <w:uiPriority w:val="10"/>
    <w:locked/>
    <w:rsid w:val="007A50A8"/>
    <w:rPr>
      <w:rFonts w:ascii="Cambria" w:hAnsi="Cambria" w:cs="Times New Roman"/>
      <w:b/>
      <w:bCs/>
      <w:kern w:val="28"/>
      <w:sz w:val="32"/>
      <w:szCs w:val="32"/>
    </w:rPr>
  </w:style>
  <w:style w:type="character" w:customStyle="1" w:styleId="Heading1Char">
    <w:name w:val="Heading 1 Char"/>
    <w:link w:val="Heading1"/>
    <w:uiPriority w:val="9"/>
    <w:rsid w:val="00F31AFC"/>
    <w:rPr>
      <w:rFonts w:ascii="Cambria" w:eastAsia="Times New Roman" w:hAnsi="Cambria"/>
      <w:b/>
      <w:bCs/>
      <w:kern w:val="32"/>
      <w:sz w:val="32"/>
      <w:szCs w:val="32"/>
    </w:rPr>
  </w:style>
  <w:style w:type="character" w:customStyle="1" w:styleId="Heading3Char">
    <w:name w:val="Heading 3 Char"/>
    <w:link w:val="Heading3"/>
    <w:rsid w:val="00DC3B30"/>
    <w:rPr>
      <w:rFonts w:ascii="Cambria" w:eastAsia="Times New Roman" w:hAnsi="Cambria" w:cs="Times New Roman"/>
      <w:b/>
      <w:bCs/>
      <w:sz w:val="26"/>
      <w:szCs w:val="26"/>
      <w:lang w:val="en-US" w:eastAsia="en-US"/>
    </w:rPr>
  </w:style>
  <w:style w:type="paragraph" w:styleId="BalloonText">
    <w:name w:val="Balloon Text"/>
    <w:basedOn w:val="Normal"/>
    <w:link w:val="BalloonTextChar"/>
    <w:uiPriority w:val="99"/>
    <w:semiHidden/>
    <w:unhideWhenUsed/>
    <w:rsid w:val="005F1FA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F1FAB"/>
    <w:rPr>
      <w:rFonts w:ascii="Segoe UI" w:hAnsi="Segoe UI" w:cs="Segoe UI"/>
      <w:sz w:val="18"/>
      <w:szCs w:val="18"/>
    </w:rPr>
  </w:style>
  <w:style w:type="paragraph" w:styleId="NoSpacing">
    <w:name w:val="No Spacing"/>
    <w:uiPriority w:val="1"/>
    <w:qFormat/>
    <w:rsid w:val="00F357E4"/>
    <w:rPr>
      <w:sz w:val="22"/>
      <w:szCs w:val="22"/>
      <w:lang w:val="en-US" w:eastAsia="en-US"/>
    </w:rPr>
  </w:style>
  <w:style w:type="character" w:styleId="Emphasis">
    <w:name w:val="Emphasis"/>
    <w:basedOn w:val="DefaultParagraphFont"/>
    <w:qFormat/>
    <w:locked/>
    <w:rsid w:val="00596CF9"/>
    <w:rPr>
      <w:i/>
      <w:iCs/>
    </w:rPr>
  </w:style>
  <w:style w:type="character" w:customStyle="1" w:styleId="Heading2Char">
    <w:name w:val="Heading 2 Char"/>
    <w:basedOn w:val="DefaultParagraphFont"/>
    <w:link w:val="Heading2"/>
    <w:rsid w:val="00596CF9"/>
    <w:rPr>
      <w:rFonts w:asciiTheme="majorHAnsi" w:eastAsiaTheme="majorEastAsia" w:hAnsiTheme="majorHAnsi" w:cstheme="majorBidi"/>
      <w:color w:val="365F91" w:themeColor="accent1" w:themeShade="BF"/>
      <w:sz w:val="26"/>
      <w:szCs w:val="26"/>
      <w:lang w:val="en-US" w:eastAsia="en-US"/>
    </w:rPr>
  </w:style>
  <w:style w:type="paragraph" w:customStyle="1" w:styleId="TEKSTIII">
    <w:name w:val="TEKSTIII"/>
    <w:basedOn w:val="Normal"/>
    <w:qFormat/>
    <w:rsid w:val="00591BC7"/>
    <w:pPr>
      <w:spacing w:after="0" w:line="240" w:lineRule="auto"/>
      <w:ind w:firstLine="284"/>
      <w:jc w:val="both"/>
    </w:pPr>
    <w:rPr>
      <w:rFonts w:ascii="Garamond" w:hAnsi="Garamond"/>
      <w:sz w:val="24"/>
      <w:szCs w:val="24"/>
    </w:rPr>
  </w:style>
  <w:style w:type="table" w:styleId="TableGrid">
    <w:name w:val="Table Grid"/>
    <w:basedOn w:val="TableNormal"/>
    <w:uiPriority w:val="59"/>
    <w:locked/>
    <w:rsid w:val="004B509C"/>
    <w:rPr>
      <w:rFonts w:asciiTheme="minorHAnsi" w:eastAsiaTheme="minorEastAsia"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link w:val="SubtitleChar"/>
    <w:uiPriority w:val="11"/>
    <w:qFormat/>
    <w:locked/>
    <w:rsid w:val="00C612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61224"/>
    <w:rPr>
      <w:rFonts w:asciiTheme="majorHAnsi" w:eastAsiaTheme="majorEastAsia" w:hAnsiTheme="majorHAnsi" w:cstheme="majorBidi"/>
      <w:i/>
      <w:iCs/>
      <w:color w:val="4F81BD" w:themeColor="accent1"/>
      <w:spacing w:val="15"/>
      <w:sz w:val="24"/>
      <w:szCs w:val="24"/>
      <w:lang w:val="en-US" w:eastAsia="en-US"/>
    </w:rPr>
  </w:style>
  <w:style w:type="paragraph" w:styleId="FootnoteText">
    <w:name w:val="footnote text"/>
    <w:basedOn w:val="Normal"/>
    <w:link w:val="FootnoteTextChar"/>
    <w:uiPriority w:val="99"/>
    <w:semiHidden/>
    <w:unhideWhenUsed/>
    <w:rsid w:val="00CF4F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4F36"/>
    <w:rPr>
      <w:lang w:val="en-US" w:eastAsia="en-US"/>
    </w:rPr>
  </w:style>
  <w:style w:type="character" w:styleId="FootnoteReference">
    <w:name w:val="footnote reference"/>
    <w:basedOn w:val="DefaultParagraphFont"/>
    <w:uiPriority w:val="99"/>
    <w:semiHidden/>
    <w:unhideWhenUsed/>
    <w:rsid w:val="00CF4F36"/>
    <w:rPr>
      <w:vertAlign w:val="superscript"/>
    </w:rPr>
  </w:style>
  <w:style w:type="paragraph" w:styleId="Header">
    <w:name w:val="header"/>
    <w:basedOn w:val="Normal"/>
    <w:link w:val="HeaderChar"/>
    <w:uiPriority w:val="99"/>
    <w:unhideWhenUsed/>
    <w:rsid w:val="000B3D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3DB4"/>
    <w:rPr>
      <w:sz w:val="22"/>
      <w:szCs w:val="22"/>
      <w:lang w:val="en-US" w:eastAsia="en-US"/>
    </w:rPr>
  </w:style>
  <w:style w:type="paragraph" w:styleId="Footer">
    <w:name w:val="footer"/>
    <w:basedOn w:val="Normal"/>
    <w:link w:val="FooterChar"/>
    <w:uiPriority w:val="99"/>
    <w:unhideWhenUsed/>
    <w:rsid w:val="000B3D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3DB4"/>
    <w:rPr>
      <w:sz w:val="22"/>
      <w:szCs w:val="22"/>
      <w:lang w:val="en-US" w:eastAsia="en-US"/>
    </w:rPr>
  </w:style>
  <w:style w:type="character" w:styleId="Hyperlink">
    <w:name w:val="Hyperlink"/>
    <w:basedOn w:val="DefaultParagraphFont"/>
    <w:uiPriority w:val="99"/>
    <w:unhideWhenUsed/>
    <w:rsid w:val="002A46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5.e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emf"/><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1.emf"/><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image" Target="media/image10.emf"/><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image" Target="media/image9.emf"/><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mf.org/en/Publications/WEO/Issues/2019/10/01/world-economic-outlook-october-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31E318422DE0426C8C0AA7F21671831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53</Nr_x002e__x0020_akti>
    <Data_x0020_e_x0020_Krijimit xmlns="0e656187-b300-4fb0-8bf4-3a50f872073c">2020-01-30T12:24:09Z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2020-01-29T23:00:00Z</Date_x0020_protokolli>
    <Titulli xmlns="0e656187-b300-4fb0-8bf4-3a50f872073c">Pёr miratimin e kuadrit makroekonomik e fiskal pёr periudhёn 2021-2023</Titulli>
    <Modifikuesi xmlns="0e656187-b300-4fb0-8bf4-3a50f872073c">ermira.bukaci</Modifikuesi>
    <Nr_x002e__x0020_prot_x0020_QBZ xmlns="0e656187-b300-4fb0-8bf4-3a50f872073c">160</Nr_x002e__x0020_prot_x0020_QBZ>
    <Data_x0020_e_x0020_Modifikimit xmlns="0e656187-b300-4fb0-8bf4-3a50f872073c">2020-01-30T12:42:36Z</Data_x0020_e_x0020_Modifikimit>
    <Dekretuar xmlns="0e656187-b300-4fb0-8bf4-3a50f872073c">false</Dekretuar>
    <Data xmlns="0e656187-b300-4fb0-8bf4-3a50f872073c">2020-01-28T23:00:00Z</Data>
    <Nr_x002e__x0020_protokolli_x0020_i_x0020_aktit xmlns="0e656187-b300-4fb0-8bf4-3a50f872073c">357/1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31E318422DE0426C8C0AA7F21671831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53</Nr_x002e__x0020_akti>
    <Data_x0020_e_x0020_Krijimit xmlns="0e656187-b300-4fb0-8bf4-3a50f872073c">2020-01-30T12:24:09Z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2020-01-29T23:00:00Z</Date_x0020_protokolli>
    <Titulli xmlns="0e656187-b300-4fb0-8bf4-3a50f872073c">Pёr miratimin e kuadrit makroekonomik e fiskal pёr periudhёn 2021-2023</Titulli>
    <Modifikuesi xmlns="0e656187-b300-4fb0-8bf4-3a50f872073c">ermira.bukaci</Modifikuesi>
    <Nr_x002e__x0020_prot_x0020_QBZ xmlns="0e656187-b300-4fb0-8bf4-3a50f872073c">160</Nr_x002e__x0020_prot_x0020_QBZ>
    <Data_x0020_e_x0020_Modifikimit xmlns="0e656187-b300-4fb0-8bf4-3a50f872073c">2020-01-30T12:42:36Z</Data_x0020_e_x0020_Modifikimit>
    <Dekretuar xmlns="0e656187-b300-4fb0-8bf4-3a50f872073c">false</Dekretuar>
    <Data xmlns="0e656187-b300-4fb0-8bf4-3a50f872073c">2020-01-28T23:00:00Z</Data>
    <Nr_x002e__x0020_protokolli_x0020_i_x0020_aktit xmlns="0e656187-b300-4fb0-8bf4-3a50f872073c">357/1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068EE-D3FC-4C51-89AA-D9AD37C8604D}">
  <ds:schemaRefs>
    <ds:schemaRef ds:uri="http://schemas.microsoft.com/sharepoint/v3/contenttype/forms"/>
  </ds:schemaRefs>
</ds:datastoreItem>
</file>

<file path=customXml/itemProps2.xml><?xml version="1.0" encoding="utf-8"?>
<ds:datastoreItem xmlns:ds="http://schemas.openxmlformats.org/officeDocument/2006/customXml" ds:itemID="{5E94F92C-3653-47C3-91BC-765CFF0DD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B393D1F-0ED3-4D83-8F20-0C790768F2D7}">
  <ds:schemaRefs>
    <ds:schemaRef ds:uri="http://purl.org/dc/elements/1.1/"/>
    <ds:schemaRef ds:uri="http://www.w3.org/XML/1998/namespace"/>
    <ds:schemaRef ds:uri="http://schemas.microsoft.com/office/2006/documentManagement/types"/>
    <ds:schemaRef ds:uri="http://schemas.microsoft.com/office/2006/metadata/properties"/>
    <ds:schemaRef ds:uri="http://purl.org/dc/dcmitype/"/>
    <ds:schemaRef ds:uri="http://purl.org/dc/terms/"/>
    <ds:schemaRef ds:uri="http://schemas.openxmlformats.org/package/2006/metadata/core-properties"/>
    <ds:schemaRef ds:uri="0e656187-b300-4fb0-8bf4-3a50f872073c"/>
  </ds:schemaRefs>
</ds:datastoreItem>
</file>

<file path=customXml/itemProps4.xml><?xml version="1.0" encoding="utf-8"?>
<ds:datastoreItem xmlns:ds="http://schemas.openxmlformats.org/officeDocument/2006/customXml" ds:itemID="{FCA958BE-9DB8-4EC0-9922-F81F1CCF91C3}">
  <ds:schemaRefs>
    <ds:schemaRef ds:uri="http://schemas.microsoft.com/sharepoint/v3/contenttype/forms"/>
  </ds:schemaRefs>
</ds:datastoreItem>
</file>

<file path=customXml/itemProps5.xml><?xml version="1.0" encoding="utf-8"?>
<ds:datastoreItem xmlns:ds="http://schemas.openxmlformats.org/officeDocument/2006/customXml" ds:itemID="{9A40B1ED-2272-4A89-96C8-1649244D0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D07EC709-BF82-4C32-B360-3021F8DD4A7D}">
  <ds:schemaRefs>
    <ds:schemaRef ds:uri="http://schemas.microsoft.com/office/2006/metadata/properties"/>
    <ds:schemaRef ds:uri="http://schemas.microsoft.com/office/infopath/2007/PartnerControls"/>
    <ds:schemaRef ds:uri="0e656187-b300-4fb0-8bf4-3a50f872073c"/>
  </ds:schemaRefs>
</ds:datastoreItem>
</file>

<file path=customXml/itemProps7.xml><?xml version="1.0" encoding="utf-8"?>
<ds:datastoreItem xmlns:ds="http://schemas.openxmlformats.org/officeDocument/2006/customXml" ds:itemID="{3F794936-494A-425F-8A34-FC92ABAA3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13</Pages>
  <Words>4129</Words>
  <Characters>23539</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Projektvendim "PËR MIRATIMIN E KUADRIT MAKROEKONOMIK E FISKAL PËR PERIUDHËN 2021 - 2023</vt:lpstr>
    </vt:vector>
  </TitlesOfParts>
  <Company>Grizli777</Company>
  <LinksUpToDate>false</LinksUpToDate>
  <CharactersWithSpaces>27613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Projektvendim "PËR MIRATIMIN E KUADRIT MAKROEKONOMIK E FISKAL PËR PERIUDHËN 2021 - 2023</dc:title>
  <dc:creator>Perdorues</dc:creator>
  <cp:lastModifiedBy>Alma Lisaku</cp:lastModifiedBy>
  <cp:revision>74</cp:revision>
  <cp:lastPrinted>2020-01-29T08:51:00Z</cp:lastPrinted>
  <dcterms:created xsi:type="dcterms:W3CDTF">2020-01-30T12:37:00Z</dcterms:created>
  <dcterms:modified xsi:type="dcterms:W3CDTF">2020-01-30T14:27:00Z</dcterms:modified>
</cp:coreProperties>
</file>