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3569DC" w14:textId="3C078FFE" w:rsidR="001376C3" w:rsidRPr="00F30E2B" w:rsidRDefault="00D27D3B" w:rsidP="00D27D3B">
      <w:pPr>
        <w:spacing w:after="0" w:line="240" w:lineRule="auto"/>
        <w:ind w:firstLine="284"/>
        <w:jc w:val="center"/>
        <w:rPr>
          <w:rFonts w:ascii="Garamond" w:hAnsi="Garamond"/>
          <w:b/>
          <w:sz w:val="24"/>
          <w:szCs w:val="24"/>
          <w:lang w:val="sq-AL"/>
        </w:rPr>
      </w:pPr>
      <w:r w:rsidRPr="00F30E2B">
        <w:rPr>
          <w:rFonts w:ascii="Garamond" w:hAnsi="Garamond"/>
          <w:b/>
          <w:sz w:val="24"/>
          <w:szCs w:val="24"/>
          <w:lang w:val="sq-AL"/>
        </w:rPr>
        <w:t>VENDI</w:t>
      </w:r>
      <w:r w:rsidR="001376C3" w:rsidRPr="00F30E2B">
        <w:rPr>
          <w:rFonts w:ascii="Garamond" w:hAnsi="Garamond"/>
          <w:b/>
          <w:sz w:val="24"/>
          <w:szCs w:val="24"/>
          <w:lang w:val="sq-AL"/>
        </w:rPr>
        <w:t>M</w:t>
      </w:r>
    </w:p>
    <w:p w14:paraId="7E3569DE" w14:textId="2A426A58" w:rsidR="00EE5DD6" w:rsidRPr="00F30E2B" w:rsidRDefault="00287B8F" w:rsidP="00D27D3B">
      <w:pPr>
        <w:spacing w:after="0" w:line="240" w:lineRule="auto"/>
        <w:ind w:firstLine="284"/>
        <w:jc w:val="center"/>
        <w:rPr>
          <w:rFonts w:ascii="Garamond" w:hAnsi="Garamond"/>
          <w:b/>
          <w:sz w:val="24"/>
          <w:szCs w:val="24"/>
          <w:lang w:val="sq-AL"/>
        </w:rPr>
      </w:pPr>
      <w:r w:rsidRPr="00F30E2B">
        <w:rPr>
          <w:rFonts w:ascii="Garamond" w:hAnsi="Garamond"/>
          <w:b/>
          <w:sz w:val="24"/>
          <w:szCs w:val="24"/>
          <w:lang w:val="sq-AL"/>
        </w:rPr>
        <w:t>Nr.</w:t>
      </w:r>
      <w:r w:rsidR="00F30E2B">
        <w:rPr>
          <w:rFonts w:ascii="Garamond" w:hAnsi="Garamond"/>
          <w:b/>
          <w:sz w:val="24"/>
          <w:szCs w:val="24"/>
          <w:lang w:val="sq-AL"/>
        </w:rPr>
        <w:t xml:space="preserve"> </w:t>
      </w:r>
      <w:r w:rsidRPr="00F30E2B">
        <w:rPr>
          <w:rFonts w:ascii="Garamond" w:hAnsi="Garamond"/>
          <w:b/>
          <w:sz w:val="24"/>
          <w:szCs w:val="24"/>
          <w:lang w:val="sq-AL"/>
        </w:rPr>
        <w:t>163</w:t>
      </w:r>
      <w:r w:rsidR="001376C3" w:rsidRPr="00F30E2B">
        <w:rPr>
          <w:rFonts w:ascii="Garamond" w:hAnsi="Garamond"/>
          <w:b/>
          <w:sz w:val="24"/>
          <w:szCs w:val="24"/>
          <w:lang w:val="sq-AL"/>
        </w:rPr>
        <w:t>, datë</w:t>
      </w:r>
      <w:r w:rsidR="00873122" w:rsidRPr="00F30E2B">
        <w:rPr>
          <w:rFonts w:ascii="Garamond" w:hAnsi="Garamond"/>
          <w:b/>
          <w:sz w:val="24"/>
          <w:szCs w:val="24"/>
          <w:lang w:val="sq-AL"/>
        </w:rPr>
        <w:t xml:space="preserve"> </w:t>
      </w:r>
      <w:r w:rsidRPr="00F30E2B">
        <w:rPr>
          <w:rFonts w:ascii="Garamond" w:hAnsi="Garamond"/>
          <w:b/>
          <w:sz w:val="24"/>
          <w:szCs w:val="24"/>
          <w:lang w:val="sq-AL"/>
        </w:rPr>
        <w:t>19.2.2020</w:t>
      </w:r>
    </w:p>
    <w:p w14:paraId="092BDA1E" w14:textId="77777777" w:rsidR="00D27D3B" w:rsidRPr="00F30E2B" w:rsidRDefault="00D27D3B" w:rsidP="00D27D3B">
      <w:pPr>
        <w:spacing w:after="0" w:line="240" w:lineRule="auto"/>
        <w:ind w:firstLine="284"/>
        <w:jc w:val="center"/>
        <w:rPr>
          <w:rFonts w:ascii="Garamond" w:hAnsi="Garamond"/>
          <w:b/>
          <w:sz w:val="24"/>
          <w:szCs w:val="24"/>
          <w:lang w:val="sq-AL"/>
        </w:rPr>
      </w:pPr>
    </w:p>
    <w:p w14:paraId="7E3569E1" w14:textId="61E38AEC" w:rsidR="001376C3" w:rsidRPr="00F30E2B" w:rsidRDefault="00D27D3B" w:rsidP="00D27D3B">
      <w:pPr>
        <w:spacing w:after="0" w:line="240" w:lineRule="auto"/>
        <w:ind w:firstLine="284"/>
        <w:jc w:val="center"/>
        <w:rPr>
          <w:rFonts w:ascii="Garamond" w:hAnsi="Garamond"/>
          <w:b/>
          <w:sz w:val="24"/>
          <w:szCs w:val="24"/>
          <w:lang w:val="sq-AL"/>
        </w:rPr>
      </w:pPr>
      <w:r w:rsidRPr="00F30E2B">
        <w:rPr>
          <w:rFonts w:ascii="Garamond" w:hAnsi="Garamond"/>
          <w:b/>
          <w:sz w:val="24"/>
          <w:szCs w:val="24"/>
          <w:lang w:val="sq-AL"/>
        </w:rPr>
        <w:t xml:space="preserve">PËR </w:t>
      </w:r>
      <w:r w:rsidR="00EE5DD6" w:rsidRPr="00F30E2B">
        <w:rPr>
          <w:rFonts w:ascii="Garamond" w:hAnsi="Garamond"/>
          <w:b/>
          <w:sz w:val="24"/>
          <w:szCs w:val="24"/>
          <w:lang w:val="sq-AL"/>
        </w:rPr>
        <w:t>NJË SHTESË NË VENDIMIN NR.</w:t>
      </w:r>
      <w:r w:rsidR="00F30E2B">
        <w:rPr>
          <w:rFonts w:ascii="Garamond" w:hAnsi="Garamond"/>
          <w:b/>
          <w:sz w:val="24"/>
          <w:szCs w:val="24"/>
          <w:lang w:val="sq-AL"/>
        </w:rPr>
        <w:t xml:space="preserve"> </w:t>
      </w:r>
      <w:r w:rsidR="00EE5DD6" w:rsidRPr="00F30E2B">
        <w:rPr>
          <w:rFonts w:ascii="Garamond" w:hAnsi="Garamond"/>
          <w:b/>
          <w:sz w:val="24"/>
          <w:szCs w:val="24"/>
          <w:lang w:val="sq-AL"/>
        </w:rPr>
        <w:t>707, DATË 21.11.2018, TË KËSHILLIT TË MINISTRAVE, “PËR KALIMIN NË PËRGJEGJËSI ADMINISTRIMI TË MINISTRISË PËRGJEGJËSE PËR TURIZMIN TË DISA PRONAVE TË PALUAJTSHME SHTETËRORE, NË VIJËN BREGDETARE SHKODËR</w:t>
      </w:r>
      <w:r w:rsidR="00F30E2B">
        <w:rPr>
          <w:rFonts w:ascii="Garamond" w:hAnsi="Garamond"/>
          <w:b/>
          <w:sz w:val="24"/>
          <w:szCs w:val="24"/>
          <w:lang w:val="sq-AL"/>
        </w:rPr>
        <w:t>–</w:t>
      </w:r>
      <w:r w:rsidR="00EE5DD6" w:rsidRPr="00F30E2B">
        <w:rPr>
          <w:rFonts w:ascii="Garamond" w:hAnsi="Garamond"/>
          <w:b/>
          <w:sz w:val="24"/>
          <w:szCs w:val="24"/>
          <w:lang w:val="sq-AL"/>
        </w:rPr>
        <w:t>FIER”</w:t>
      </w:r>
    </w:p>
    <w:p w14:paraId="7E3569E2" w14:textId="77777777" w:rsidR="00873122" w:rsidRPr="00F30E2B" w:rsidRDefault="00873122" w:rsidP="00D27D3B">
      <w:pPr>
        <w:spacing w:after="0" w:line="240" w:lineRule="auto"/>
        <w:ind w:firstLine="284"/>
        <w:jc w:val="both"/>
        <w:rPr>
          <w:rFonts w:ascii="Garamond" w:hAnsi="Garamond"/>
          <w:sz w:val="24"/>
          <w:szCs w:val="24"/>
          <w:lang w:val="sq-AL"/>
        </w:rPr>
      </w:pPr>
    </w:p>
    <w:p w14:paraId="7E3569E3" w14:textId="75BB6725" w:rsidR="001376C3" w:rsidRPr="00F30E2B" w:rsidRDefault="001376C3" w:rsidP="00D27D3B">
      <w:pPr>
        <w:spacing w:after="0" w:line="240" w:lineRule="auto"/>
        <w:ind w:firstLine="284"/>
        <w:jc w:val="both"/>
        <w:rPr>
          <w:rFonts w:ascii="Garamond" w:hAnsi="Garamond"/>
          <w:sz w:val="24"/>
          <w:szCs w:val="24"/>
          <w:lang w:val="sq-AL"/>
        </w:rPr>
      </w:pPr>
      <w:r w:rsidRPr="00F30E2B">
        <w:rPr>
          <w:rFonts w:ascii="Garamond" w:hAnsi="Garamond"/>
          <w:sz w:val="24"/>
          <w:szCs w:val="24"/>
          <w:lang w:val="sq-AL"/>
        </w:rPr>
        <w:t>Në mbështetje të nenit 100</w:t>
      </w:r>
      <w:r w:rsidR="00873122" w:rsidRPr="00F30E2B">
        <w:rPr>
          <w:rFonts w:ascii="Garamond" w:hAnsi="Garamond"/>
          <w:sz w:val="24"/>
          <w:szCs w:val="24"/>
          <w:lang w:val="sq-AL"/>
        </w:rPr>
        <w:t xml:space="preserve"> të Kushtetutës, të neneve 13 </w:t>
      </w:r>
      <w:r w:rsidRPr="00F30E2B">
        <w:rPr>
          <w:rFonts w:ascii="Garamond" w:hAnsi="Garamond"/>
          <w:sz w:val="24"/>
          <w:szCs w:val="24"/>
          <w:lang w:val="sq-AL"/>
        </w:rPr>
        <w:t>e 15, të ligjit nr.</w:t>
      </w:r>
      <w:r w:rsidR="00F30E2B">
        <w:rPr>
          <w:rFonts w:ascii="Garamond" w:hAnsi="Garamond"/>
          <w:sz w:val="24"/>
          <w:szCs w:val="24"/>
          <w:lang w:val="sq-AL"/>
        </w:rPr>
        <w:t xml:space="preserve"> </w:t>
      </w:r>
      <w:r w:rsidRPr="00F30E2B">
        <w:rPr>
          <w:rFonts w:ascii="Garamond" w:hAnsi="Garamond"/>
          <w:sz w:val="24"/>
          <w:szCs w:val="24"/>
          <w:lang w:val="sq-AL"/>
        </w:rPr>
        <w:t>8743, datë 22.2.2001, “Për pronat e paluajtshme të shtetit”, të ndryshuar</w:t>
      </w:r>
      <w:r w:rsidR="00873122" w:rsidRPr="00F30E2B">
        <w:rPr>
          <w:rFonts w:ascii="Garamond" w:hAnsi="Garamond"/>
          <w:sz w:val="24"/>
          <w:szCs w:val="24"/>
          <w:lang w:val="sq-AL"/>
        </w:rPr>
        <w:t>,</w:t>
      </w:r>
      <w:r w:rsidR="00EE1563" w:rsidRPr="00F30E2B">
        <w:rPr>
          <w:rFonts w:ascii="Garamond" w:hAnsi="Garamond"/>
          <w:sz w:val="24"/>
          <w:szCs w:val="24"/>
          <w:lang w:val="sq-AL"/>
        </w:rPr>
        <w:t xml:space="preserve"> dhe të </w:t>
      </w:r>
      <w:r w:rsidR="00A6200A" w:rsidRPr="00F30E2B">
        <w:rPr>
          <w:rFonts w:ascii="Garamond" w:hAnsi="Garamond"/>
          <w:sz w:val="24"/>
          <w:szCs w:val="24"/>
          <w:lang w:val="sq-AL"/>
        </w:rPr>
        <w:t xml:space="preserve"> </w:t>
      </w:r>
      <w:r w:rsidR="00EE1563" w:rsidRPr="00F30E2B">
        <w:rPr>
          <w:rFonts w:ascii="Garamond" w:hAnsi="Garamond"/>
          <w:sz w:val="24"/>
          <w:szCs w:val="24"/>
          <w:lang w:val="sq-AL"/>
        </w:rPr>
        <w:t>nenit</w:t>
      </w:r>
      <w:r w:rsidRPr="00F30E2B">
        <w:rPr>
          <w:rFonts w:ascii="Garamond" w:hAnsi="Garamond"/>
          <w:sz w:val="24"/>
          <w:szCs w:val="24"/>
          <w:lang w:val="sq-AL"/>
        </w:rPr>
        <w:t xml:space="preserve"> 34</w:t>
      </w:r>
      <w:r w:rsidR="00A6200A" w:rsidRPr="00F30E2B">
        <w:rPr>
          <w:rFonts w:ascii="Garamond" w:hAnsi="Garamond"/>
          <w:sz w:val="24"/>
          <w:szCs w:val="24"/>
          <w:lang w:val="sq-AL"/>
        </w:rPr>
        <w:t>,</w:t>
      </w:r>
      <w:r w:rsidRPr="00F30E2B">
        <w:rPr>
          <w:rFonts w:ascii="Garamond" w:hAnsi="Garamond"/>
          <w:sz w:val="24"/>
          <w:szCs w:val="24"/>
          <w:lang w:val="sq-AL"/>
        </w:rPr>
        <w:t xml:space="preserve"> të ligjit nr.</w:t>
      </w:r>
      <w:r w:rsidR="00F30E2B">
        <w:rPr>
          <w:rFonts w:ascii="Garamond" w:hAnsi="Garamond"/>
          <w:sz w:val="24"/>
          <w:szCs w:val="24"/>
          <w:lang w:val="sq-AL"/>
        </w:rPr>
        <w:t xml:space="preserve"> </w:t>
      </w:r>
      <w:r w:rsidRPr="00F30E2B">
        <w:rPr>
          <w:rFonts w:ascii="Garamond" w:hAnsi="Garamond"/>
          <w:sz w:val="24"/>
          <w:szCs w:val="24"/>
          <w:lang w:val="sq-AL"/>
        </w:rPr>
        <w:t>93/2015, “Për turizmin”,</w:t>
      </w:r>
      <w:r w:rsidR="00873122" w:rsidRPr="00F30E2B">
        <w:rPr>
          <w:rFonts w:ascii="Garamond" w:hAnsi="Garamond"/>
          <w:sz w:val="24"/>
          <w:szCs w:val="24"/>
          <w:lang w:val="sq-AL"/>
        </w:rPr>
        <w:t xml:space="preserve"> të ndryshuar, me propozimin e m</w:t>
      </w:r>
      <w:r w:rsidRPr="00F30E2B">
        <w:rPr>
          <w:rFonts w:ascii="Garamond" w:hAnsi="Garamond"/>
          <w:sz w:val="24"/>
          <w:szCs w:val="24"/>
          <w:lang w:val="sq-AL"/>
        </w:rPr>
        <w:t>inistrit të Turizmit dhe Mjedisit, Këshilli i Ministrave</w:t>
      </w:r>
    </w:p>
    <w:p w14:paraId="7E3569E4" w14:textId="77777777" w:rsidR="001376C3" w:rsidRPr="00F30E2B" w:rsidRDefault="001376C3" w:rsidP="00D27D3B">
      <w:pPr>
        <w:spacing w:after="0" w:line="240" w:lineRule="auto"/>
        <w:ind w:firstLine="284"/>
        <w:jc w:val="both"/>
        <w:rPr>
          <w:rFonts w:ascii="Garamond" w:hAnsi="Garamond"/>
          <w:sz w:val="24"/>
          <w:szCs w:val="24"/>
          <w:lang w:val="sq-AL"/>
        </w:rPr>
      </w:pPr>
    </w:p>
    <w:p w14:paraId="7E3569E5" w14:textId="51B42B66" w:rsidR="001376C3" w:rsidRPr="00F30E2B" w:rsidRDefault="00D27D3B" w:rsidP="00D27D3B">
      <w:pPr>
        <w:spacing w:after="0" w:line="240" w:lineRule="auto"/>
        <w:ind w:firstLine="284"/>
        <w:jc w:val="center"/>
        <w:rPr>
          <w:rFonts w:ascii="Garamond" w:hAnsi="Garamond"/>
          <w:sz w:val="24"/>
          <w:szCs w:val="24"/>
          <w:lang w:val="sq-AL"/>
        </w:rPr>
      </w:pPr>
      <w:r w:rsidRPr="00F30E2B">
        <w:rPr>
          <w:rFonts w:ascii="Garamond" w:hAnsi="Garamond"/>
          <w:sz w:val="24"/>
          <w:szCs w:val="24"/>
          <w:lang w:val="sq-AL"/>
        </w:rPr>
        <w:t>VENDOS</w:t>
      </w:r>
      <w:r w:rsidR="001376C3" w:rsidRPr="00F30E2B">
        <w:rPr>
          <w:rFonts w:ascii="Garamond" w:hAnsi="Garamond"/>
          <w:sz w:val="24"/>
          <w:szCs w:val="24"/>
          <w:lang w:val="sq-AL"/>
        </w:rPr>
        <w:t>I:</w:t>
      </w:r>
    </w:p>
    <w:p w14:paraId="7E3569E6" w14:textId="77777777" w:rsidR="00873122" w:rsidRPr="00F30E2B" w:rsidRDefault="00873122" w:rsidP="00D27D3B">
      <w:pPr>
        <w:spacing w:after="0" w:line="240" w:lineRule="auto"/>
        <w:ind w:firstLine="284"/>
        <w:jc w:val="both"/>
        <w:rPr>
          <w:rFonts w:ascii="Garamond" w:hAnsi="Garamond"/>
          <w:sz w:val="24"/>
          <w:szCs w:val="24"/>
          <w:lang w:val="sq-AL"/>
        </w:rPr>
      </w:pPr>
    </w:p>
    <w:p w14:paraId="7E3569E7" w14:textId="3170E975" w:rsidR="00846218" w:rsidRPr="00F30E2B" w:rsidRDefault="00795A27" w:rsidP="00D27D3B">
      <w:pPr>
        <w:spacing w:after="0" w:line="240" w:lineRule="auto"/>
        <w:ind w:firstLine="284"/>
        <w:jc w:val="both"/>
        <w:rPr>
          <w:rFonts w:ascii="Garamond" w:hAnsi="Garamond"/>
          <w:sz w:val="24"/>
          <w:szCs w:val="24"/>
          <w:lang w:val="sq-AL"/>
        </w:rPr>
      </w:pPr>
      <w:r w:rsidRPr="00F30E2B">
        <w:rPr>
          <w:rFonts w:ascii="Garamond" w:hAnsi="Garamond"/>
          <w:sz w:val="24"/>
          <w:szCs w:val="24"/>
          <w:lang w:val="sq-AL"/>
        </w:rPr>
        <w:t xml:space="preserve">1. </w:t>
      </w:r>
      <w:r w:rsidR="00873122" w:rsidRPr="00F30E2B">
        <w:rPr>
          <w:rFonts w:ascii="Garamond" w:hAnsi="Garamond"/>
          <w:sz w:val="24"/>
          <w:szCs w:val="24"/>
          <w:lang w:val="sq-AL"/>
        </w:rPr>
        <w:t xml:space="preserve">Në </w:t>
      </w:r>
      <w:r w:rsidR="00846218" w:rsidRPr="00F30E2B">
        <w:rPr>
          <w:rFonts w:ascii="Garamond" w:hAnsi="Garamond"/>
          <w:sz w:val="24"/>
          <w:szCs w:val="24"/>
          <w:lang w:val="sq-AL"/>
        </w:rPr>
        <w:t>shtojc</w:t>
      </w:r>
      <w:r w:rsidR="00F3505F" w:rsidRPr="00F30E2B">
        <w:rPr>
          <w:rFonts w:ascii="Garamond" w:hAnsi="Garamond"/>
          <w:sz w:val="24"/>
          <w:szCs w:val="24"/>
          <w:lang w:val="sq-AL"/>
        </w:rPr>
        <w:t>ë</w:t>
      </w:r>
      <w:r w:rsidR="00846218" w:rsidRPr="00F30E2B">
        <w:rPr>
          <w:rFonts w:ascii="Garamond" w:hAnsi="Garamond"/>
          <w:sz w:val="24"/>
          <w:szCs w:val="24"/>
          <w:lang w:val="sq-AL"/>
        </w:rPr>
        <w:t xml:space="preserve">n e </w:t>
      </w:r>
      <w:r w:rsidR="00A6200A" w:rsidRPr="00F30E2B">
        <w:rPr>
          <w:rFonts w:ascii="Garamond" w:hAnsi="Garamond"/>
          <w:sz w:val="24"/>
          <w:szCs w:val="24"/>
          <w:lang w:val="sq-AL"/>
        </w:rPr>
        <w:t>v</w:t>
      </w:r>
      <w:r w:rsidR="00873122" w:rsidRPr="00F30E2B">
        <w:rPr>
          <w:rFonts w:ascii="Garamond" w:hAnsi="Garamond"/>
          <w:sz w:val="24"/>
          <w:szCs w:val="24"/>
          <w:lang w:val="sq-AL"/>
        </w:rPr>
        <w:t>endimi</w:t>
      </w:r>
      <w:r w:rsidR="00A6200A" w:rsidRPr="00F30E2B">
        <w:rPr>
          <w:rFonts w:ascii="Garamond" w:hAnsi="Garamond"/>
          <w:sz w:val="24"/>
          <w:szCs w:val="24"/>
          <w:lang w:val="sq-AL"/>
        </w:rPr>
        <w:t>t</w:t>
      </w:r>
      <w:r w:rsidR="00873122" w:rsidRPr="00F30E2B">
        <w:rPr>
          <w:rFonts w:ascii="Garamond" w:hAnsi="Garamond"/>
          <w:sz w:val="24"/>
          <w:szCs w:val="24"/>
          <w:lang w:val="sq-AL"/>
        </w:rPr>
        <w:t xml:space="preserve"> nr.</w:t>
      </w:r>
      <w:r w:rsidR="00F30E2B">
        <w:rPr>
          <w:rFonts w:ascii="Garamond" w:hAnsi="Garamond"/>
          <w:sz w:val="24"/>
          <w:szCs w:val="24"/>
          <w:lang w:val="sq-AL"/>
        </w:rPr>
        <w:t xml:space="preserve"> </w:t>
      </w:r>
      <w:r w:rsidR="001376C3" w:rsidRPr="00F30E2B">
        <w:rPr>
          <w:rFonts w:ascii="Garamond" w:hAnsi="Garamond"/>
          <w:sz w:val="24"/>
          <w:szCs w:val="24"/>
          <w:lang w:val="sq-AL"/>
        </w:rPr>
        <w:t>70</w:t>
      </w:r>
      <w:r w:rsidR="00EE1563" w:rsidRPr="00F30E2B">
        <w:rPr>
          <w:rFonts w:ascii="Garamond" w:hAnsi="Garamond"/>
          <w:sz w:val="24"/>
          <w:szCs w:val="24"/>
          <w:lang w:val="sq-AL"/>
        </w:rPr>
        <w:t>7</w:t>
      </w:r>
      <w:r w:rsidR="001376C3" w:rsidRPr="00F30E2B">
        <w:rPr>
          <w:rFonts w:ascii="Garamond" w:hAnsi="Garamond"/>
          <w:sz w:val="24"/>
          <w:szCs w:val="24"/>
          <w:lang w:val="sq-AL"/>
        </w:rPr>
        <w:t>, datë 21.11.2018</w:t>
      </w:r>
      <w:r w:rsidR="00873122" w:rsidRPr="00F30E2B">
        <w:rPr>
          <w:rFonts w:ascii="Garamond" w:hAnsi="Garamond"/>
          <w:sz w:val="24"/>
          <w:szCs w:val="24"/>
          <w:lang w:val="sq-AL"/>
        </w:rPr>
        <w:t>,</w:t>
      </w:r>
      <w:r w:rsidR="001376C3" w:rsidRPr="00F30E2B">
        <w:rPr>
          <w:rFonts w:ascii="Garamond" w:hAnsi="Garamond"/>
          <w:sz w:val="24"/>
          <w:szCs w:val="24"/>
          <w:lang w:val="sq-AL"/>
        </w:rPr>
        <w:t xml:space="preserve"> t</w:t>
      </w:r>
      <w:r w:rsidR="00873122" w:rsidRPr="00F30E2B">
        <w:rPr>
          <w:rFonts w:ascii="Garamond" w:hAnsi="Garamond"/>
          <w:sz w:val="24"/>
          <w:szCs w:val="24"/>
          <w:lang w:val="sq-AL"/>
        </w:rPr>
        <w:t>ë Këshillit të Ministrave,</w:t>
      </w:r>
      <w:r w:rsidR="00EE1563" w:rsidRPr="00F30E2B">
        <w:rPr>
          <w:rFonts w:ascii="Garamond" w:hAnsi="Garamond"/>
          <w:sz w:val="24"/>
          <w:szCs w:val="24"/>
          <w:lang w:val="sq-AL"/>
        </w:rPr>
        <w:t xml:space="preserve"> pas pik</w:t>
      </w:r>
      <w:r w:rsidR="00F3505F" w:rsidRPr="00F30E2B">
        <w:rPr>
          <w:rFonts w:ascii="Garamond" w:hAnsi="Garamond"/>
          <w:sz w:val="24"/>
          <w:szCs w:val="24"/>
          <w:lang w:val="sq-AL"/>
        </w:rPr>
        <w:t>ë</w:t>
      </w:r>
      <w:r w:rsidR="00EE1563" w:rsidRPr="00F30E2B">
        <w:rPr>
          <w:rFonts w:ascii="Garamond" w:hAnsi="Garamond"/>
          <w:sz w:val="24"/>
          <w:szCs w:val="24"/>
          <w:lang w:val="sq-AL"/>
        </w:rPr>
        <w:t>s 9</w:t>
      </w:r>
      <w:r w:rsidR="00846218" w:rsidRPr="00F30E2B">
        <w:rPr>
          <w:rFonts w:ascii="Garamond" w:hAnsi="Garamond"/>
          <w:sz w:val="24"/>
          <w:szCs w:val="24"/>
          <w:lang w:val="sq-AL"/>
        </w:rPr>
        <w:t xml:space="preserve"> shtohet pika 9/1, s</w:t>
      </w:r>
      <w:r w:rsidR="00EE1563" w:rsidRPr="00F30E2B">
        <w:rPr>
          <w:rFonts w:ascii="Garamond" w:hAnsi="Garamond"/>
          <w:sz w:val="24"/>
          <w:szCs w:val="24"/>
          <w:lang w:val="sq-AL"/>
        </w:rPr>
        <w:t xml:space="preserve">ipas </w:t>
      </w:r>
      <w:r w:rsidR="00165D52" w:rsidRPr="00F30E2B">
        <w:rPr>
          <w:rFonts w:ascii="Garamond" w:hAnsi="Garamond"/>
          <w:sz w:val="24"/>
          <w:szCs w:val="24"/>
          <w:lang w:val="sq-AL"/>
        </w:rPr>
        <w:t xml:space="preserve">shtojcës </w:t>
      </w:r>
      <w:r w:rsidR="00846218" w:rsidRPr="00F30E2B">
        <w:rPr>
          <w:rFonts w:ascii="Garamond" w:hAnsi="Garamond"/>
          <w:sz w:val="24"/>
          <w:szCs w:val="24"/>
          <w:lang w:val="sq-AL"/>
        </w:rPr>
        <w:t>q</w:t>
      </w:r>
      <w:r w:rsidR="00F3505F" w:rsidRPr="00F30E2B">
        <w:rPr>
          <w:rFonts w:ascii="Garamond" w:hAnsi="Garamond"/>
          <w:sz w:val="24"/>
          <w:szCs w:val="24"/>
          <w:lang w:val="sq-AL"/>
        </w:rPr>
        <w:t>ë</w:t>
      </w:r>
      <w:r w:rsidR="00846218" w:rsidRPr="00F30E2B">
        <w:rPr>
          <w:rFonts w:ascii="Garamond" w:hAnsi="Garamond"/>
          <w:sz w:val="24"/>
          <w:szCs w:val="24"/>
          <w:lang w:val="sq-AL"/>
        </w:rPr>
        <w:t xml:space="preserve"> i bashk</w:t>
      </w:r>
      <w:r w:rsidR="00F3505F" w:rsidRPr="00F30E2B">
        <w:rPr>
          <w:rFonts w:ascii="Garamond" w:hAnsi="Garamond"/>
          <w:sz w:val="24"/>
          <w:szCs w:val="24"/>
          <w:lang w:val="sq-AL"/>
        </w:rPr>
        <w:t>ë</w:t>
      </w:r>
      <w:r w:rsidR="00846218" w:rsidRPr="00F30E2B">
        <w:rPr>
          <w:rFonts w:ascii="Garamond" w:hAnsi="Garamond"/>
          <w:sz w:val="24"/>
          <w:szCs w:val="24"/>
          <w:lang w:val="sq-AL"/>
        </w:rPr>
        <w:t xml:space="preserve">lidhet </w:t>
      </w:r>
      <w:r w:rsidR="00EE1563" w:rsidRPr="00F30E2B">
        <w:rPr>
          <w:rFonts w:ascii="Garamond" w:hAnsi="Garamond"/>
          <w:sz w:val="24"/>
          <w:szCs w:val="24"/>
          <w:lang w:val="sq-AL"/>
        </w:rPr>
        <w:t>k</w:t>
      </w:r>
      <w:r w:rsidR="00F3505F" w:rsidRPr="00F30E2B">
        <w:rPr>
          <w:rFonts w:ascii="Garamond" w:hAnsi="Garamond"/>
          <w:sz w:val="24"/>
          <w:szCs w:val="24"/>
          <w:lang w:val="sq-AL"/>
        </w:rPr>
        <w:t>ë</w:t>
      </w:r>
      <w:r w:rsidR="00A6200A" w:rsidRPr="00F30E2B">
        <w:rPr>
          <w:rFonts w:ascii="Garamond" w:hAnsi="Garamond"/>
          <w:sz w:val="24"/>
          <w:szCs w:val="24"/>
          <w:lang w:val="sq-AL"/>
        </w:rPr>
        <w:t xml:space="preserve">tij vendimi dhe </w:t>
      </w:r>
      <w:r w:rsidR="00F3505F" w:rsidRPr="00F30E2B">
        <w:rPr>
          <w:rFonts w:ascii="Garamond" w:hAnsi="Garamond"/>
          <w:sz w:val="24"/>
          <w:szCs w:val="24"/>
          <w:lang w:val="sq-AL"/>
        </w:rPr>
        <w:t>ë</w:t>
      </w:r>
      <w:r w:rsidR="00846218" w:rsidRPr="00F30E2B">
        <w:rPr>
          <w:rFonts w:ascii="Garamond" w:hAnsi="Garamond"/>
          <w:sz w:val="24"/>
          <w:szCs w:val="24"/>
          <w:lang w:val="sq-AL"/>
        </w:rPr>
        <w:t>sht</w:t>
      </w:r>
      <w:r w:rsidR="00F3505F" w:rsidRPr="00F30E2B">
        <w:rPr>
          <w:rFonts w:ascii="Garamond" w:hAnsi="Garamond"/>
          <w:sz w:val="24"/>
          <w:szCs w:val="24"/>
          <w:lang w:val="sq-AL"/>
        </w:rPr>
        <w:t>ë</w:t>
      </w:r>
      <w:r w:rsidR="00846218" w:rsidRPr="00F30E2B">
        <w:rPr>
          <w:rFonts w:ascii="Garamond" w:hAnsi="Garamond"/>
          <w:sz w:val="24"/>
          <w:szCs w:val="24"/>
          <w:lang w:val="sq-AL"/>
        </w:rPr>
        <w:t xml:space="preserve"> pjes</w:t>
      </w:r>
      <w:r w:rsidR="00F3505F" w:rsidRPr="00F30E2B">
        <w:rPr>
          <w:rFonts w:ascii="Garamond" w:hAnsi="Garamond"/>
          <w:sz w:val="24"/>
          <w:szCs w:val="24"/>
          <w:lang w:val="sq-AL"/>
        </w:rPr>
        <w:t>ë</w:t>
      </w:r>
      <w:r w:rsidR="00846218" w:rsidRPr="00F30E2B">
        <w:rPr>
          <w:rFonts w:ascii="Garamond" w:hAnsi="Garamond"/>
          <w:sz w:val="24"/>
          <w:szCs w:val="24"/>
          <w:lang w:val="sq-AL"/>
        </w:rPr>
        <w:t xml:space="preserve"> p</w:t>
      </w:r>
      <w:r w:rsidR="00F3505F" w:rsidRPr="00F30E2B">
        <w:rPr>
          <w:rFonts w:ascii="Garamond" w:hAnsi="Garamond"/>
          <w:sz w:val="24"/>
          <w:szCs w:val="24"/>
          <w:lang w:val="sq-AL"/>
        </w:rPr>
        <w:t>ë</w:t>
      </w:r>
      <w:r w:rsidR="00846218" w:rsidRPr="00F30E2B">
        <w:rPr>
          <w:rFonts w:ascii="Garamond" w:hAnsi="Garamond"/>
          <w:sz w:val="24"/>
          <w:szCs w:val="24"/>
          <w:lang w:val="sq-AL"/>
        </w:rPr>
        <w:t>rb</w:t>
      </w:r>
      <w:r w:rsidR="00F3505F" w:rsidRPr="00F30E2B">
        <w:rPr>
          <w:rFonts w:ascii="Garamond" w:hAnsi="Garamond"/>
          <w:sz w:val="24"/>
          <w:szCs w:val="24"/>
          <w:lang w:val="sq-AL"/>
        </w:rPr>
        <w:t>ë</w:t>
      </w:r>
      <w:r w:rsidR="00846218" w:rsidRPr="00F30E2B">
        <w:rPr>
          <w:rFonts w:ascii="Garamond" w:hAnsi="Garamond"/>
          <w:sz w:val="24"/>
          <w:szCs w:val="24"/>
          <w:lang w:val="sq-AL"/>
        </w:rPr>
        <w:t>r</w:t>
      </w:r>
      <w:r w:rsidR="00F3505F" w:rsidRPr="00F30E2B">
        <w:rPr>
          <w:rFonts w:ascii="Garamond" w:hAnsi="Garamond"/>
          <w:sz w:val="24"/>
          <w:szCs w:val="24"/>
          <w:lang w:val="sq-AL"/>
        </w:rPr>
        <w:t>ë</w:t>
      </w:r>
      <w:r w:rsidR="00846218" w:rsidRPr="00F30E2B">
        <w:rPr>
          <w:rFonts w:ascii="Garamond" w:hAnsi="Garamond"/>
          <w:sz w:val="24"/>
          <w:szCs w:val="24"/>
          <w:lang w:val="sq-AL"/>
        </w:rPr>
        <w:t>se e tij.</w:t>
      </w:r>
    </w:p>
    <w:p w14:paraId="7E3569E9" w14:textId="295F8E76" w:rsidR="001376C3" w:rsidRPr="00F30E2B" w:rsidRDefault="00795A27" w:rsidP="00D27D3B">
      <w:pPr>
        <w:spacing w:after="0" w:line="240" w:lineRule="auto"/>
        <w:ind w:firstLine="284"/>
        <w:jc w:val="both"/>
        <w:rPr>
          <w:rFonts w:ascii="Garamond" w:hAnsi="Garamond"/>
          <w:sz w:val="24"/>
          <w:szCs w:val="24"/>
          <w:lang w:val="sq-AL"/>
        </w:rPr>
      </w:pPr>
      <w:r w:rsidRPr="00F30E2B">
        <w:rPr>
          <w:rFonts w:ascii="Garamond" w:hAnsi="Garamond"/>
          <w:sz w:val="24"/>
          <w:szCs w:val="24"/>
          <w:lang w:val="sq-AL"/>
        </w:rPr>
        <w:t xml:space="preserve">2. </w:t>
      </w:r>
      <w:r w:rsidR="001376C3" w:rsidRPr="00F30E2B">
        <w:rPr>
          <w:rFonts w:ascii="Garamond" w:hAnsi="Garamond"/>
          <w:sz w:val="24"/>
          <w:szCs w:val="24"/>
          <w:lang w:val="sq-AL"/>
        </w:rPr>
        <w:t>Ngarkohen ministria për</w:t>
      </w:r>
      <w:r w:rsidR="00873122" w:rsidRPr="00F30E2B">
        <w:rPr>
          <w:rFonts w:ascii="Garamond" w:hAnsi="Garamond"/>
          <w:sz w:val="24"/>
          <w:szCs w:val="24"/>
          <w:lang w:val="sq-AL"/>
        </w:rPr>
        <w:t>gjegjëse për turizmin dhe Agjenc</w:t>
      </w:r>
      <w:r w:rsidR="001376C3" w:rsidRPr="00F30E2B">
        <w:rPr>
          <w:rFonts w:ascii="Garamond" w:hAnsi="Garamond"/>
          <w:sz w:val="24"/>
          <w:szCs w:val="24"/>
          <w:lang w:val="sq-AL"/>
        </w:rPr>
        <w:t xml:space="preserve">ia </w:t>
      </w:r>
      <w:r w:rsidR="00873122" w:rsidRPr="00F30E2B">
        <w:rPr>
          <w:rFonts w:ascii="Garamond" w:hAnsi="Garamond"/>
          <w:sz w:val="24"/>
          <w:szCs w:val="24"/>
          <w:lang w:val="sq-AL"/>
        </w:rPr>
        <w:t>Shtetërore</w:t>
      </w:r>
      <w:r w:rsidR="001376C3" w:rsidRPr="00F30E2B">
        <w:rPr>
          <w:rFonts w:ascii="Garamond" w:hAnsi="Garamond"/>
          <w:sz w:val="24"/>
          <w:szCs w:val="24"/>
          <w:lang w:val="sq-AL"/>
        </w:rPr>
        <w:t xml:space="preserve"> </w:t>
      </w:r>
      <w:r w:rsidR="00873122" w:rsidRPr="00F30E2B">
        <w:rPr>
          <w:rFonts w:ascii="Garamond" w:hAnsi="Garamond"/>
          <w:sz w:val="24"/>
          <w:szCs w:val="24"/>
          <w:lang w:val="sq-AL"/>
        </w:rPr>
        <w:t xml:space="preserve">e Kadastrës për </w:t>
      </w:r>
      <w:r w:rsidR="001376C3" w:rsidRPr="00F30E2B">
        <w:rPr>
          <w:rFonts w:ascii="Garamond" w:hAnsi="Garamond"/>
          <w:sz w:val="24"/>
          <w:szCs w:val="24"/>
          <w:lang w:val="sq-AL"/>
        </w:rPr>
        <w:t>zbatimin e këtij vendimi.</w:t>
      </w:r>
    </w:p>
    <w:p w14:paraId="7E3569EB" w14:textId="1519845D" w:rsidR="001376C3" w:rsidRPr="00F30E2B" w:rsidRDefault="001376C3" w:rsidP="00D27D3B">
      <w:pPr>
        <w:spacing w:after="0" w:line="240" w:lineRule="auto"/>
        <w:ind w:firstLine="284"/>
        <w:jc w:val="both"/>
        <w:rPr>
          <w:rFonts w:ascii="Garamond" w:hAnsi="Garamond"/>
          <w:sz w:val="24"/>
          <w:szCs w:val="24"/>
          <w:lang w:val="sq-AL"/>
        </w:rPr>
      </w:pPr>
      <w:r w:rsidRPr="00F30E2B">
        <w:rPr>
          <w:rFonts w:ascii="Garamond" w:hAnsi="Garamond"/>
          <w:sz w:val="24"/>
          <w:szCs w:val="24"/>
          <w:lang w:val="sq-AL"/>
        </w:rPr>
        <w:t xml:space="preserve">Ky vendim hyn në fuqi pas botimit në </w:t>
      </w:r>
      <w:r w:rsidR="0094000E" w:rsidRPr="00F30E2B">
        <w:rPr>
          <w:rFonts w:ascii="Garamond" w:hAnsi="Garamond"/>
          <w:sz w:val="24"/>
          <w:szCs w:val="24"/>
          <w:lang w:val="sq-AL"/>
        </w:rPr>
        <w:t xml:space="preserve">Fletoren </w:t>
      </w:r>
      <w:r w:rsidR="00D27D3B" w:rsidRPr="00F30E2B">
        <w:rPr>
          <w:rFonts w:ascii="Garamond" w:hAnsi="Garamond"/>
          <w:sz w:val="24"/>
          <w:szCs w:val="24"/>
          <w:lang w:val="sq-AL"/>
        </w:rPr>
        <w:t>Zyrtare</w:t>
      </w:r>
      <w:r w:rsidRPr="00F30E2B">
        <w:rPr>
          <w:rFonts w:ascii="Garamond" w:hAnsi="Garamond"/>
          <w:sz w:val="24"/>
          <w:szCs w:val="24"/>
          <w:lang w:val="sq-AL"/>
        </w:rPr>
        <w:t>.</w:t>
      </w:r>
    </w:p>
    <w:p w14:paraId="7E3569EC" w14:textId="77777777" w:rsidR="001376C3" w:rsidRPr="00F30E2B" w:rsidRDefault="001376C3" w:rsidP="00D27D3B">
      <w:pPr>
        <w:spacing w:after="0" w:line="240" w:lineRule="auto"/>
        <w:ind w:firstLine="284"/>
        <w:jc w:val="both"/>
        <w:rPr>
          <w:rFonts w:ascii="Garamond" w:hAnsi="Garamond"/>
          <w:sz w:val="24"/>
          <w:szCs w:val="24"/>
          <w:lang w:val="sq-AL"/>
        </w:rPr>
      </w:pPr>
    </w:p>
    <w:p w14:paraId="7E3569ED" w14:textId="221C1445" w:rsidR="001376C3" w:rsidRPr="00F30E2B" w:rsidRDefault="00D27D3B" w:rsidP="00D27D3B">
      <w:pPr>
        <w:spacing w:after="0" w:line="240" w:lineRule="auto"/>
        <w:ind w:firstLine="284"/>
        <w:jc w:val="right"/>
        <w:rPr>
          <w:rFonts w:ascii="Garamond" w:hAnsi="Garamond"/>
          <w:sz w:val="24"/>
          <w:szCs w:val="24"/>
          <w:lang w:val="sq-AL"/>
        </w:rPr>
      </w:pPr>
      <w:r w:rsidRPr="00F30E2B">
        <w:rPr>
          <w:rFonts w:ascii="Garamond" w:hAnsi="Garamond"/>
          <w:sz w:val="24"/>
          <w:szCs w:val="24"/>
          <w:lang w:val="sq-AL"/>
        </w:rPr>
        <w:t>KRYEMIN</w:t>
      </w:r>
      <w:r w:rsidR="001376C3" w:rsidRPr="00F30E2B">
        <w:rPr>
          <w:rFonts w:ascii="Garamond" w:hAnsi="Garamond"/>
          <w:sz w:val="24"/>
          <w:szCs w:val="24"/>
          <w:lang w:val="sq-AL"/>
        </w:rPr>
        <w:t>I</w:t>
      </w:r>
      <w:r w:rsidRPr="00F30E2B">
        <w:rPr>
          <w:rFonts w:ascii="Garamond" w:hAnsi="Garamond"/>
          <w:sz w:val="24"/>
          <w:szCs w:val="24"/>
          <w:lang w:val="sq-AL"/>
        </w:rPr>
        <w:t>ST</w:t>
      </w:r>
      <w:r w:rsidR="00F30E2B">
        <w:rPr>
          <w:rFonts w:ascii="Garamond" w:hAnsi="Garamond"/>
          <w:sz w:val="24"/>
          <w:szCs w:val="24"/>
          <w:lang w:val="sq-AL"/>
        </w:rPr>
        <w:t>Ë</w:t>
      </w:r>
      <w:r w:rsidRPr="00F30E2B">
        <w:rPr>
          <w:rFonts w:ascii="Garamond" w:hAnsi="Garamond"/>
          <w:sz w:val="24"/>
          <w:szCs w:val="24"/>
          <w:lang w:val="sq-AL"/>
        </w:rPr>
        <w:t>R</w:t>
      </w:r>
    </w:p>
    <w:p w14:paraId="7E3569F0" w14:textId="469BBAC4" w:rsidR="0057203D" w:rsidRPr="00F30E2B" w:rsidRDefault="00D27D3B" w:rsidP="00D27D3B">
      <w:pPr>
        <w:spacing w:after="0" w:line="240" w:lineRule="auto"/>
        <w:ind w:firstLine="284"/>
        <w:jc w:val="right"/>
        <w:rPr>
          <w:rFonts w:ascii="Garamond" w:hAnsi="Garamond"/>
          <w:b/>
          <w:sz w:val="24"/>
          <w:szCs w:val="24"/>
          <w:lang w:val="sq-AL"/>
        </w:rPr>
      </w:pPr>
      <w:r w:rsidRPr="00F30E2B">
        <w:rPr>
          <w:rFonts w:ascii="Garamond" w:hAnsi="Garamond"/>
          <w:b/>
          <w:sz w:val="24"/>
          <w:szCs w:val="24"/>
          <w:lang w:val="sq-AL"/>
        </w:rPr>
        <w:t xml:space="preserve">Edi </w:t>
      </w:r>
      <w:proofErr w:type="spellStart"/>
      <w:r w:rsidRPr="00F30E2B">
        <w:rPr>
          <w:rFonts w:ascii="Garamond" w:hAnsi="Garamond"/>
          <w:b/>
          <w:sz w:val="24"/>
          <w:szCs w:val="24"/>
          <w:lang w:val="sq-AL"/>
        </w:rPr>
        <w:t>Rama</w:t>
      </w:r>
      <w:proofErr w:type="spellEnd"/>
    </w:p>
    <w:p w14:paraId="7E3569FC" w14:textId="564B3B05" w:rsidR="00846218" w:rsidRPr="00F30E2B" w:rsidRDefault="00F30E2B" w:rsidP="00F30E2B">
      <w:pPr>
        <w:pStyle w:val="Tablecaption0"/>
        <w:shd w:val="clear" w:color="auto" w:fill="auto"/>
        <w:jc w:val="center"/>
        <w:rPr>
          <w:rFonts w:ascii="Garamond" w:hAnsi="Garamond" w:cs="Times New Roman"/>
          <w:color w:val="auto"/>
          <w:sz w:val="24"/>
          <w:szCs w:val="24"/>
          <w:lang w:val="sq-AL"/>
        </w:rPr>
      </w:pPr>
      <w:r w:rsidRPr="00F30E2B">
        <w:rPr>
          <w:rFonts w:ascii="Garamond" w:hAnsi="Garamond" w:cs="Times New Roman"/>
          <w:b w:val="0"/>
          <w:color w:val="auto"/>
          <w:sz w:val="24"/>
          <w:szCs w:val="24"/>
          <w:lang w:val="sq-AL"/>
        </w:rPr>
        <w:t>SHTOJCË</w:t>
      </w:r>
    </w:p>
    <w:p w14:paraId="1F240391" w14:textId="77777777" w:rsidR="00F30E2B" w:rsidRDefault="00F30E2B" w:rsidP="00846218">
      <w:pPr>
        <w:pStyle w:val="Tablecaption0"/>
        <w:shd w:val="clear" w:color="auto" w:fill="auto"/>
        <w:rPr>
          <w:rFonts w:ascii="Garamond" w:hAnsi="Garamond" w:cs="Times New Roman"/>
          <w:color w:val="auto"/>
          <w:sz w:val="24"/>
          <w:szCs w:val="24"/>
          <w:lang w:val="sq-AL"/>
        </w:rPr>
      </w:pPr>
    </w:p>
    <w:p w14:paraId="7E3569FE" w14:textId="77777777" w:rsidR="00846218" w:rsidRPr="00F30E2B" w:rsidRDefault="00846218" w:rsidP="00846218">
      <w:pPr>
        <w:pStyle w:val="Tablecaption0"/>
        <w:shd w:val="clear" w:color="auto" w:fill="auto"/>
        <w:rPr>
          <w:rFonts w:ascii="Garamond" w:hAnsi="Garamond" w:cs="Times New Roman"/>
          <w:color w:val="auto"/>
          <w:sz w:val="24"/>
          <w:szCs w:val="24"/>
          <w:lang w:val="sq-AL"/>
        </w:rPr>
      </w:pPr>
      <w:r w:rsidRPr="00F30E2B">
        <w:rPr>
          <w:rFonts w:ascii="Garamond" w:hAnsi="Garamond" w:cs="Times New Roman"/>
          <w:color w:val="auto"/>
          <w:sz w:val="24"/>
          <w:szCs w:val="24"/>
          <w:lang w:val="sq-AL"/>
        </w:rPr>
        <w:t xml:space="preserve">9/1. Zona kadastrale, 1925 </w:t>
      </w:r>
      <w:r w:rsidRPr="00F30E2B">
        <w:rPr>
          <w:rFonts w:ascii="Garamond" w:hAnsi="Garamond" w:cs="Times New Roman"/>
          <w:color w:val="auto"/>
          <w:sz w:val="24"/>
          <w:szCs w:val="24"/>
          <w:lang w:val="sq-AL" w:eastAsia="sq-AL" w:bidi="sq-AL"/>
        </w:rPr>
        <w:t xml:space="preserve">Durrës </w:t>
      </w:r>
      <w:r w:rsidRPr="00F30E2B">
        <w:rPr>
          <w:rFonts w:ascii="Garamond" w:hAnsi="Garamond" w:cs="Times New Roman"/>
          <w:color w:val="auto"/>
          <w:sz w:val="24"/>
          <w:szCs w:val="24"/>
          <w:lang w:val="sq-AL"/>
        </w:rPr>
        <w:t>(</w:t>
      </w:r>
      <w:proofErr w:type="spellStart"/>
      <w:r w:rsidRPr="00F30E2B">
        <w:rPr>
          <w:rFonts w:ascii="Garamond" w:hAnsi="Garamond" w:cs="Times New Roman"/>
          <w:color w:val="auto"/>
          <w:sz w:val="24"/>
          <w:szCs w:val="24"/>
          <w:lang w:val="sq-AL"/>
        </w:rPr>
        <w:t>Hamallaj</w:t>
      </w:r>
      <w:proofErr w:type="spellEnd"/>
      <w:r w:rsidRPr="00F30E2B">
        <w:rPr>
          <w:rFonts w:ascii="Garamond" w:hAnsi="Garamond" w:cs="Times New Roman"/>
          <w:color w:val="auto"/>
          <w:sz w:val="24"/>
          <w:szCs w:val="24"/>
          <w:lang w:val="sq-AL"/>
        </w:rPr>
        <w:t>)</w:t>
      </w:r>
    </w:p>
    <w:tbl>
      <w:tblPr>
        <w:tblOverlap w:val="never"/>
        <w:tblW w:w="10240" w:type="dxa"/>
        <w:jc w:val="center"/>
        <w:tblLayout w:type="fixed"/>
        <w:tblCellMar>
          <w:left w:w="10" w:type="dxa"/>
          <w:right w:w="10" w:type="dxa"/>
        </w:tblCellMar>
        <w:tblLook w:val="0000" w:firstRow="0" w:lastRow="0" w:firstColumn="0" w:lastColumn="0" w:noHBand="0" w:noVBand="0"/>
      </w:tblPr>
      <w:tblGrid>
        <w:gridCol w:w="1110"/>
        <w:gridCol w:w="1489"/>
        <w:gridCol w:w="951"/>
        <w:gridCol w:w="1210"/>
        <w:gridCol w:w="1524"/>
        <w:gridCol w:w="2277"/>
        <w:gridCol w:w="1679"/>
      </w:tblGrid>
      <w:tr w:rsidR="00F30E2B" w:rsidRPr="00F30E2B" w14:paraId="7E356A09" w14:textId="77777777" w:rsidTr="00EF6732">
        <w:trPr>
          <w:trHeight w:hRule="exact" w:val="640"/>
          <w:jc w:val="center"/>
        </w:trPr>
        <w:tc>
          <w:tcPr>
            <w:tcW w:w="1110" w:type="dxa"/>
            <w:tcBorders>
              <w:top w:val="single" w:sz="4" w:space="0" w:color="auto"/>
              <w:left w:val="single" w:sz="4" w:space="0" w:color="auto"/>
            </w:tcBorders>
            <w:shd w:val="clear" w:color="auto" w:fill="FFFFFF"/>
            <w:vAlign w:val="center"/>
          </w:tcPr>
          <w:p w14:paraId="7E356A01" w14:textId="77777777" w:rsidR="00846218" w:rsidRPr="00F30E2B" w:rsidRDefault="00846218" w:rsidP="00D27D3B">
            <w:pPr>
              <w:pStyle w:val="Other0"/>
              <w:shd w:val="clear" w:color="auto" w:fill="auto"/>
              <w:ind w:firstLine="0"/>
              <w:jc w:val="center"/>
              <w:rPr>
                <w:rFonts w:cs="Times New Roman"/>
                <w:lang w:val="sq-AL"/>
              </w:rPr>
            </w:pPr>
            <w:proofErr w:type="spellStart"/>
            <w:r w:rsidRPr="00F30E2B">
              <w:rPr>
                <w:rFonts w:cs="Times New Roman"/>
                <w:b/>
                <w:bCs/>
                <w:lang w:val="sq-AL"/>
              </w:rPr>
              <w:t>ZK</w:t>
            </w:r>
            <w:proofErr w:type="spellEnd"/>
          </w:p>
        </w:tc>
        <w:tc>
          <w:tcPr>
            <w:tcW w:w="1489" w:type="dxa"/>
            <w:tcBorders>
              <w:top w:val="single" w:sz="4" w:space="0" w:color="auto"/>
              <w:left w:val="single" w:sz="4" w:space="0" w:color="auto"/>
            </w:tcBorders>
            <w:shd w:val="clear" w:color="auto" w:fill="FFFFFF"/>
            <w:vAlign w:val="center"/>
          </w:tcPr>
          <w:p w14:paraId="7E356A02" w14:textId="77777777" w:rsidR="00846218" w:rsidRPr="00F30E2B" w:rsidRDefault="00846218" w:rsidP="00D27D3B">
            <w:pPr>
              <w:pStyle w:val="Other0"/>
              <w:shd w:val="clear" w:color="auto" w:fill="auto"/>
              <w:ind w:firstLine="0"/>
              <w:jc w:val="center"/>
              <w:rPr>
                <w:rFonts w:cs="Times New Roman"/>
                <w:lang w:val="sq-AL"/>
              </w:rPr>
            </w:pPr>
            <w:r w:rsidRPr="00F30E2B">
              <w:rPr>
                <w:rFonts w:cs="Times New Roman"/>
                <w:b/>
                <w:bCs/>
                <w:lang w:val="sq-AL"/>
              </w:rPr>
              <w:t>Nr. pasurie</w:t>
            </w:r>
          </w:p>
        </w:tc>
        <w:tc>
          <w:tcPr>
            <w:tcW w:w="951" w:type="dxa"/>
            <w:tcBorders>
              <w:top w:val="single" w:sz="4" w:space="0" w:color="auto"/>
              <w:left w:val="single" w:sz="4" w:space="0" w:color="auto"/>
            </w:tcBorders>
            <w:shd w:val="clear" w:color="auto" w:fill="FFFFFF"/>
            <w:vAlign w:val="center"/>
          </w:tcPr>
          <w:p w14:paraId="7E356A03" w14:textId="77777777" w:rsidR="00846218" w:rsidRPr="00F30E2B" w:rsidRDefault="00846218" w:rsidP="00D27D3B">
            <w:pPr>
              <w:pStyle w:val="Other0"/>
              <w:shd w:val="clear" w:color="auto" w:fill="auto"/>
              <w:ind w:firstLine="0"/>
              <w:jc w:val="center"/>
              <w:rPr>
                <w:rFonts w:cs="Times New Roman"/>
                <w:lang w:val="sq-AL"/>
              </w:rPr>
            </w:pPr>
            <w:r w:rsidRPr="00F30E2B">
              <w:rPr>
                <w:rFonts w:cs="Times New Roman"/>
                <w:b/>
                <w:bCs/>
                <w:lang w:val="sq-AL"/>
              </w:rPr>
              <w:t>Vol</w:t>
            </w:r>
            <w:r w:rsidR="00154D24" w:rsidRPr="00F30E2B">
              <w:rPr>
                <w:rFonts w:cs="Times New Roman"/>
                <w:b/>
                <w:bCs/>
                <w:lang w:val="sq-AL"/>
              </w:rPr>
              <w:t>.</w:t>
            </w:r>
          </w:p>
        </w:tc>
        <w:tc>
          <w:tcPr>
            <w:tcW w:w="1210" w:type="dxa"/>
            <w:tcBorders>
              <w:top w:val="single" w:sz="4" w:space="0" w:color="auto"/>
              <w:left w:val="single" w:sz="4" w:space="0" w:color="auto"/>
            </w:tcBorders>
            <w:shd w:val="clear" w:color="auto" w:fill="FFFFFF"/>
            <w:vAlign w:val="center"/>
          </w:tcPr>
          <w:p w14:paraId="7E356A04" w14:textId="77777777" w:rsidR="00846218" w:rsidRPr="00F30E2B" w:rsidRDefault="00846218" w:rsidP="00D27D3B">
            <w:pPr>
              <w:pStyle w:val="Other0"/>
              <w:shd w:val="clear" w:color="auto" w:fill="auto"/>
              <w:ind w:firstLine="0"/>
              <w:jc w:val="center"/>
              <w:rPr>
                <w:rFonts w:cs="Times New Roman"/>
                <w:lang w:val="sq-AL"/>
              </w:rPr>
            </w:pPr>
            <w:r w:rsidRPr="00F30E2B">
              <w:rPr>
                <w:rFonts w:cs="Times New Roman"/>
                <w:b/>
                <w:bCs/>
                <w:lang w:val="sq-AL"/>
              </w:rPr>
              <w:t>Faqe</w:t>
            </w:r>
          </w:p>
        </w:tc>
        <w:tc>
          <w:tcPr>
            <w:tcW w:w="1524" w:type="dxa"/>
            <w:tcBorders>
              <w:top w:val="single" w:sz="4" w:space="0" w:color="auto"/>
              <w:left w:val="single" w:sz="4" w:space="0" w:color="auto"/>
            </w:tcBorders>
            <w:shd w:val="clear" w:color="auto" w:fill="FFFFFF"/>
            <w:vAlign w:val="center"/>
          </w:tcPr>
          <w:p w14:paraId="7E356A05" w14:textId="77777777" w:rsidR="00846218" w:rsidRPr="00F30E2B" w:rsidRDefault="00846218" w:rsidP="00D27D3B">
            <w:pPr>
              <w:pStyle w:val="Other0"/>
              <w:shd w:val="clear" w:color="auto" w:fill="auto"/>
              <w:ind w:firstLine="0"/>
              <w:jc w:val="center"/>
              <w:rPr>
                <w:rFonts w:cs="Times New Roman"/>
                <w:lang w:val="sq-AL"/>
              </w:rPr>
            </w:pPr>
            <w:r w:rsidRPr="00F30E2B">
              <w:rPr>
                <w:rFonts w:cs="Times New Roman"/>
                <w:b/>
                <w:bCs/>
                <w:lang w:val="sq-AL"/>
              </w:rPr>
              <w:t>Lloji</w:t>
            </w:r>
          </w:p>
        </w:tc>
        <w:tc>
          <w:tcPr>
            <w:tcW w:w="2277" w:type="dxa"/>
            <w:tcBorders>
              <w:top w:val="single" w:sz="4" w:space="0" w:color="auto"/>
              <w:left w:val="single" w:sz="4" w:space="0" w:color="auto"/>
            </w:tcBorders>
            <w:shd w:val="clear" w:color="auto" w:fill="FFFFFF"/>
            <w:vAlign w:val="center"/>
          </w:tcPr>
          <w:p w14:paraId="7E356A06" w14:textId="600FD59E" w:rsidR="007072C7" w:rsidRPr="00F30E2B" w:rsidRDefault="00846218" w:rsidP="00D27D3B">
            <w:pPr>
              <w:pStyle w:val="Other0"/>
              <w:shd w:val="clear" w:color="auto" w:fill="auto"/>
              <w:ind w:firstLine="0"/>
              <w:jc w:val="center"/>
              <w:rPr>
                <w:rFonts w:cs="Times New Roman"/>
                <w:b/>
                <w:bCs/>
                <w:lang w:val="sq-AL"/>
              </w:rPr>
            </w:pPr>
            <w:r w:rsidRPr="00F30E2B">
              <w:rPr>
                <w:rFonts w:cs="Times New Roman"/>
                <w:b/>
                <w:bCs/>
                <w:lang w:val="sq-AL" w:eastAsia="sq-AL" w:bidi="sq-AL"/>
              </w:rPr>
              <w:t xml:space="preserve">Sipërfaqja </w:t>
            </w:r>
            <w:r w:rsidR="00154D24" w:rsidRPr="00F30E2B">
              <w:rPr>
                <w:rFonts w:cs="Times New Roman"/>
                <w:b/>
                <w:bCs/>
                <w:lang w:val="sq-AL" w:eastAsia="sq-AL" w:bidi="sq-AL"/>
              </w:rPr>
              <w:t>(</w:t>
            </w:r>
            <w:r w:rsidRPr="00F30E2B">
              <w:rPr>
                <w:rFonts w:cs="Times New Roman"/>
                <w:b/>
                <w:bCs/>
                <w:lang w:val="sq-AL"/>
              </w:rPr>
              <w:t>m</w:t>
            </w:r>
            <w:r w:rsidRPr="00F30E2B">
              <w:rPr>
                <w:rFonts w:cs="Times New Roman"/>
                <w:b/>
                <w:bCs/>
                <w:vertAlign w:val="superscript"/>
                <w:lang w:val="sq-AL"/>
              </w:rPr>
              <w:t>2</w:t>
            </w:r>
          </w:p>
          <w:p w14:paraId="7E356A07" w14:textId="77777777" w:rsidR="00846218" w:rsidRPr="00F30E2B" w:rsidRDefault="00846218" w:rsidP="00D27D3B">
            <w:pPr>
              <w:pStyle w:val="Other0"/>
              <w:shd w:val="clear" w:color="auto" w:fill="auto"/>
              <w:ind w:firstLine="0"/>
              <w:jc w:val="center"/>
              <w:rPr>
                <w:rFonts w:cs="Times New Roman"/>
                <w:lang w:val="sq-AL"/>
              </w:rPr>
            </w:pPr>
            <w:r w:rsidRPr="00F30E2B">
              <w:rPr>
                <w:rFonts w:cs="Times New Roman"/>
                <w:b/>
                <w:bCs/>
                <w:lang w:val="sq-AL"/>
              </w:rPr>
              <w:t>ose ha</w:t>
            </w:r>
            <w:r w:rsidR="00154D24" w:rsidRPr="00F30E2B">
              <w:rPr>
                <w:rFonts w:cs="Times New Roman"/>
                <w:b/>
                <w:bCs/>
                <w:lang w:val="sq-AL"/>
              </w:rPr>
              <w:t>)</w:t>
            </w:r>
          </w:p>
        </w:tc>
        <w:tc>
          <w:tcPr>
            <w:tcW w:w="1679" w:type="dxa"/>
            <w:tcBorders>
              <w:top w:val="single" w:sz="4" w:space="0" w:color="auto"/>
              <w:left w:val="single" w:sz="4" w:space="0" w:color="auto"/>
              <w:right w:val="single" w:sz="4" w:space="0" w:color="auto"/>
            </w:tcBorders>
            <w:shd w:val="clear" w:color="auto" w:fill="FFFFFF"/>
            <w:vAlign w:val="center"/>
          </w:tcPr>
          <w:p w14:paraId="7E356A08" w14:textId="77777777" w:rsidR="00846218" w:rsidRPr="00F30E2B" w:rsidRDefault="00846218" w:rsidP="00D27D3B">
            <w:pPr>
              <w:pStyle w:val="Other0"/>
              <w:shd w:val="clear" w:color="auto" w:fill="auto"/>
              <w:ind w:firstLine="0"/>
              <w:jc w:val="center"/>
              <w:rPr>
                <w:rFonts w:cs="Times New Roman"/>
                <w:lang w:val="sq-AL"/>
              </w:rPr>
            </w:pPr>
            <w:r w:rsidRPr="00F30E2B">
              <w:rPr>
                <w:rFonts w:cs="Times New Roman"/>
                <w:b/>
                <w:bCs/>
                <w:lang w:val="sq-AL" w:eastAsia="sq-AL" w:bidi="sq-AL"/>
              </w:rPr>
              <w:t>Pronësia</w:t>
            </w:r>
          </w:p>
        </w:tc>
      </w:tr>
      <w:tr w:rsidR="00F30E2B" w:rsidRPr="00F30E2B" w14:paraId="7E356A11" w14:textId="77777777" w:rsidTr="000943B0">
        <w:trPr>
          <w:trHeight w:hRule="exact" w:val="271"/>
          <w:jc w:val="center"/>
        </w:trPr>
        <w:tc>
          <w:tcPr>
            <w:tcW w:w="1110" w:type="dxa"/>
            <w:tcBorders>
              <w:top w:val="single" w:sz="4" w:space="0" w:color="auto"/>
              <w:left w:val="single" w:sz="4" w:space="0" w:color="auto"/>
            </w:tcBorders>
            <w:shd w:val="clear" w:color="auto" w:fill="FFFFFF"/>
          </w:tcPr>
          <w:p w14:paraId="7E356A0A"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1925</w:t>
            </w:r>
          </w:p>
        </w:tc>
        <w:tc>
          <w:tcPr>
            <w:tcW w:w="1489" w:type="dxa"/>
            <w:tcBorders>
              <w:top w:val="single" w:sz="4" w:space="0" w:color="auto"/>
              <w:left w:val="single" w:sz="4" w:space="0" w:color="auto"/>
            </w:tcBorders>
            <w:shd w:val="clear" w:color="auto" w:fill="FFFFFF"/>
          </w:tcPr>
          <w:p w14:paraId="7E356A0B"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52/1</w:t>
            </w:r>
          </w:p>
        </w:tc>
        <w:tc>
          <w:tcPr>
            <w:tcW w:w="951" w:type="dxa"/>
            <w:tcBorders>
              <w:top w:val="single" w:sz="4" w:space="0" w:color="auto"/>
              <w:left w:val="single" w:sz="4" w:space="0" w:color="auto"/>
            </w:tcBorders>
            <w:shd w:val="clear" w:color="auto" w:fill="FFFFFF"/>
          </w:tcPr>
          <w:p w14:paraId="7E356A0C" w14:textId="77777777" w:rsidR="00846218" w:rsidRPr="00F30E2B" w:rsidRDefault="004D7B53" w:rsidP="00F30E2B">
            <w:pPr>
              <w:pStyle w:val="Other0"/>
              <w:shd w:val="clear" w:color="auto" w:fill="auto"/>
              <w:ind w:firstLine="0"/>
              <w:jc w:val="right"/>
              <w:rPr>
                <w:rFonts w:cs="Times New Roman"/>
                <w:lang w:val="sq-AL"/>
              </w:rPr>
            </w:pPr>
            <w:r w:rsidRPr="00F30E2B">
              <w:rPr>
                <w:rFonts w:cs="Times New Roman"/>
                <w:lang w:val="sq-AL"/>
              </w:rPr>
              <w:t>4</w:t>
            </w:r>
          </w:p>
        </w:tc>
        <w:tc>
          <w:tcPr>
            <w:tcW w:w="1210" w:type="dxa"/>
            <w:tcBorders>
              <w:top w:val="single" w:sz="4" w:space="0" w:color="auto"/>
              <w:left w:val="single" w:sz="4" w:space="0" w:color="auto"/>
            </w:tcBorders>
            <w:shd w:val="clear" w:color="auto" w:fill="FFFFFF"/>
          </w:tcPr>
          <w:p w14:paraId="7E356A0D" w14:textId="77777777" w:rsidR="00846218" w:rsidRPr="00F30E2B" w:rsidRDefault="004D7B53" w:rsidP="00F30E2B">
            <w:pPr>
              <w:pStyle w:val="Other0"/>
              <w:shd w:val="clear" w:color="auto" w:fill="auto"/>
              <w:ind w:firstLine="0"/>
              <w:jc w:val="right"/>
              <w:rPr>
                <w:rFonts w:cs="Times New Roman"/>
                <w:lang w:val="sq-AL"/>
              </w:rPr>
            </w:pPr>
            <w:r w:rsidRPr="00F30E2B">
              <w:rPr>
                <w:rFonts w:cs="Times New Roman"/>
                <w:lang w:val="sq-AL"/>
              </w:rPr>
              <w:t>207</w:t>
            </w:r>
          </w:p>
        </w:tc>
        <w:tc>
          <w:tcPr>
            <w:tcW w:w="1524" w:type="dxa"/>
            <w:tcBorders>
              <w:top w:val="single" w:sz="4" w:space="0" w:color="auto"/>
              <w:left w:val="single" w:sz="4" w:space="0" w:color="auto"/>
            </w:tcBorders>
            <w:shd w:val="clear" w:color="auto" w:fill="FFFFFF"/>
          </w:tcPr>
          <w:p w14:paraId="7E356A0E" w14:textId="696BAEEE"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ar</w:t>
            </w:r>
            <w:r>
              <w:rPr>
                <w:rFonts w:cs="Times New Roman"/>
                <w:lang w:val="sq-AL"/>
              </w:rPr>
              <w:t>ë</w:t>
            </w:r>
            <w:r w:rsidRPr="00F30E2B">
              <w:rPr>
                <w:rFonts w:cs="Times New Roman"/>
                <w:lang w:val="sq-AL"/>
              </w:rPr>
              <w:t xml:space="preserve"> </w:t>
            </w:r>
          </w:p>
        </w:tc>
        <w:tc>
          <w:tcPr>
            <w:tcW w:w="2277" w:type="dxa"/>
            <w:tcBorders>
              <w:top w:val="single" w:sz="4" w:space="0" w:color="auto"/>
              <w:left w:val="single" w:sz="4" w:space="0" w:color="auto"/>
            </w:tcBorders>
            <w:shd w:val="clear" w:color="auto" w:fill="FFFFFF"/>
          </w:tcPr>
          <w:p w14:paraId="7E356A0F" w14:textId="77777777" w:rsidR="00846218" w:rsidRPr="00F30E2B" w:rsidRDefault="004D7B53" w:rsidP="007F44D9">
            <w:pPr>
              <w:pStyle w:val="Other0"/>
              <w:shd w:val="clear" w:color="auto" w:fill="auto"/>
              <w:ind w:firstLine="0"/>
              <w:jc w:val="right"/>
              <w:rPr>
                <w:rFonts w:cs="Times New Roman"/>
                <w:lang w:val="sq-AL"/>
              </w:rPr>
            </w:pPr>
            <w:r w:rsidRPr="00F30E2B">
              <w:rPr>
                <w:rFonts w:cs="Times New Roman"/>
                <w:lang w:val="sq-AL"/>
              </w:rPr>
              <w:t>8,000.00</w:t>
            </w:r>
          </w:p>
        </w:tc>
        <w:tc>
          <w:tcPr>
            <w:tcW w:w="1679" w:type="dxa"/>
            <w:tcBorders>
              <w:top w:val="single" w:sz="4" w:space="0" w:color="auto"/>
              <w:left w:val="single" w:sz="4" w:space="0" w:color="auto"/>
              <w:right w:val="single" w:sz="4" w:space="0" w:color="auto"/>
            </w:tcBorders>
            <w:shd w:val="clear" w:color="auto" w:fill="FFFFFF"/>
          </w:tcPr>
          <w:p w14:paraId="7E356A10" w14:textId="7BEF2C9A"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shtet</w:t>
            </w:r>
          </w:p>
        </w:tc>
      </w:tr>
      <w:tr w:rsidR="00F30E2B" w:rsidRPr="00F30E2B" w14:paraId="7E356A19" w14:textId="77777777" w:rsidTr="000943B0">
        <w:trPr>
          <w:trHeight w:hRule="exact" w:val="271"/>
          <w:jc w:val="center"/>
        </w:trPr>
        <w:tc>
          <w:tcPr>
            <w:tcW w:w="1110" w:type="dxa"/>
            <w:tcBorders>
              <w:top w:val="single" w:sz="4" w:space="0" w:color="auto"/>
              <w:left w:val="single" w:sz="4" w:space="0" w:color="auto"/>
            </w:tcBorders>
            <w:shd w:val="clear" w:color="auto" w:fill="FFFFFF"/>
            <w:vAlign w:val="bottom"/>
          </w:tcPr>
          <w:p w14:paraId="7E356A12"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1925</w:t>
            </w:r>
          </w:p>
        </w:tc>
        <w:tc>
          <w:tcPr>
            <w:tcW w:w="1489" w:type="dxa"/>
            <w:tcBorders>
              <w:top w:val="single" w:sz="4" w:space="0" w:color="auto"/>
              <w:left w:val="single" w:sz="4" w:space="0" w:color="auto"/>
            </w:tcBorders>
            <w:shd w:val="clear" w:color="auto" w:fill="FFFFFF"/>
            <w:vAlign w:val="bottom"/>
          </w:tcPr>
          <w:p w14:paraId="7E356A13"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 xml:space="preserve">52/2 </w:t>
            </w:r>
          </w:p>
        </w:tc>
        <w:tc>
          <w:tcPr>
            <w:tcW w:w="951" w:type="dxa"/>
            <w:tcBorders>
              <w:top w:val="single" w:sz="4" w:space="0" w:color="auto"/>
              <w:left w:val="single" w:sz="4" w:space="0" w:color="auto"/>
            </w:tcBorders>
            <w:shd w:val="clear" w:color="auto" w:fill="FFFFFF"/>
            <w:vAlign w:val="bottom"/>
          </w:tcPr>
          <w:p w14:paraId="7E356A14" w14:textId="77777777" w:rsidR="00846218" w:rsidRPr="00F30E2B" w:rsidRDefault="00BB7B6F" w:rsidP="00F30E2B">
            <w:pPr>
              <w:pStyle w:val="Other0"/>
              <w:shd w:val="clear" w:color="auto" w:fill="auto"/>
              <w:ind w:firstLine="0"/>
              <w:jc w:val="right"/>
              <w:rPr>
                <w:rFonts w:cs="Times New Roman"/>
                <w:lang w:val="sq-AL"/>
              </w:rPr>
            </w:pPr>
            <w:r w:rsidRPr="00F30E2B">
              <w:rPr>
                <w:rFonts w:cs="Times New Roman"/>
                <w:lang w:val="sq-AL"/>
              </w:rPr>
              <w:t>4</w:t>
            </w:r>
          </w:p>
        </w:tc>
        <w:tc>
          <w:tcPr>
            <w:tcW w:w="1210" w:type="dxa"/>
            <w:tcBorders>
              <w:top w:val="single" w:sz="4" w:space="0" w:color="auto"/>
              <w:left w:val="single" w:sz="4" w:space="0" w:color="auto"/>
            </w:tcBorders>
            <w:shd w:val="clear" w:color="auto" w:fill="FFFFFF"/>
            <w:vAlign w:val="bottom"/>
          </w:tcPr>
          <w:p w14:paraId="7E356A15" w14:textId="77777777" w:rsidR="00846218" w:rsidRPr="00F30E2B" w:rsidRDefault="00BB7B6F" w:rsidP="00F30E2B">
            <w:pPr>
              <w:pStyle w:val="Other0"/>
              <w:shd w:val="clear" w:color="auto" w:fill="auto"/>
              <w:ind w:firstLine="0"/>
              <w:jc w:val="right"/>
              <w:rPr>
                <w:rFonts w:cs="Times New Roman"/>
                <w:lang w:val="sq-AL"/>
              </w:rPr>
            </w:pPr>
            <w:r w:rsidRPr="00F30E2B">
              <w:rPr>
                <w:rFonts w:cs="Times New Roman"/>
                <w:lang w:val="sq-AL"/>
              </w:rPr>
              <w:t>208</w:t>
            </w:r>
          </w:p>
        </w:tc>
        <w:tc>
          <w:tcPr>
            <w:tcW w:w="1524" w:type="dxa"/>
            <w:tcBorders>
              <w:top w:val="single" w:sz="4" w:space="0" w:color="auto"/>
              <w:left w:val="single" w:sz="4" w:space="0" w:color="auto"/>
            </w:tcBorders>
            <w:shd w:val="clear" w:color="auto" w:fill="FFFFFF"/>
            <w:vAlign w:val="bottom"/>
          </w:tcPr>
          <w:p w14:paraId="7E356A16" w14:textId="47B93D7B" w:rsidR="00846218" w:rsidRPr="00F30E2B" w:rsidRDefault="00F30E2B" w:rsidP="00D27D3B">
            <w:pPr>
              <w:pStyle w:val="Other0"/>
              <w:shd w:val="clear" w:color="auto" w:fill="auto"/>
              <w:ind w:firstLine="0"/>
              <w:jc w:val="center"/>
              <w:rPr>
                <w:rFonts w:cs="Times New Roman"/>
                <w:lang w:val="sq-AL"/>
              </w:rPr>
            </w:pPr>
            <w:r w:rsidRPr="00F30E2B">
              <w:rPr>
                <w:rFonts w:cs="Times New Roman"/>
                <w:lang w:val="sq-AL"/>
              </w:rPr>
              <w:t xml:space="preserve">pyll </w:t>
            </w:r>
          </w:p>
        </w:tc>
        <w:tc>
          <w:tcPr>
            <w:tcW w:w="2277" w:type="dxa"/>
            <w:tcBorders>
              <w:top w:val="single" w:sz="4" w:space="0" w:color="auto"/>
              <w:left w:val="single" w:sz="4" w:space="0" w:color="auto"/>
            </w:tcBorders>
            <w:shd w:val="clear" w:color="auto" w:fill="FFFFFF"/>
            <w:vAlign w:val="bottom"/>
          </w:tcPr>
          <w:p w14:paraId="7E356A17" w14:textId="77777777" w:rsidR="00846218" w:rsidRPr="00F30E2B" w:rsidRDefault="00BB7B6F" w:rsidP="007F44D9">
            <w:pPr>
              <w:pStyle w:val="Other0"/>
              <w:shd w:val="clear" w:color="auto" w:fill="auto"/>
              <w:ind w:firstLine="0"/>
              <w:jc w:val="right"/>
              <w:rPr>
                <w:rFonts w:cs="Times New Roman"/>
                <w:lang w:val="sq-AL"/>
              </w:rPr>
            </w:pPr>
            <w:r w:rsidRPr="00F30E2B">
              <w:rPr>
                <w:rFonts w:cs="Times New Roman"/>
                <w:lang w:val="sq-AL"/>
              </w:rPr>
              <w:t>7,300.00</w:t>
            </w:r>
          </w:p>
        </w:tc>
        <w:tc>
          <w:tcPr>
            <w:tcW w:w="1679" w:type="dxa"/>
            <w:tcBorders>
              <w:top w:val="single" w:sz="4" w:space="0" w:color="auto"/>
              <w:left w:val="single" w:sz="4" w:space="0" w:color="auto"/>
              <w:right w:val="single" w:sz="4" w:space="0" w:color="auto"/>
            </w:tcBorders>
            <w:shd w:val="clear" w:color="auto" w:fill="FFFFFF"/>
            <w:vAlign w:val="bottom"/>
          </w:tcPr>
          <w:p w14:paraId="7E356A18" w14:textId="061E0DFE"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shtet</w:t>
            </w:r>
          </w:p>
        </w:tc>
      </w:tr>
      <w:tr w:rsidR="00F30E2B" w:rsidRPr="00F30E2B" w14:paraId="7E356A21" w14:textId="77777777" w:rsidTr="000943B0">
        <w:trPr>
          <w:trHeight w:hRule="exact" w:val="262"/>
          <w:jc w:val="center"/>
        </w:trPr>
        <w:tc>
          <w:tcPr>
            <w:tcW w:w="1110" w:type="dxa"/>
            <w:tcBorders>
              <w:top w:val="single" w:sz="4" w:space="0" w:color="auto"/>
              <w:left w:val="single" w:sz="4" w:space="0" w:color="auto"/>
            </w:tcBorders>
            <w:shd w:val="clear" w:color="auto" w:fill="FFFFFF"/>
          </w:tcPr>
          <w:p w14:paraId="7E356A1A"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1925</w:t>
            </w:r>
          </w:p>
        </w:tc>
        <w:tc>
          <w:tcPr>
            <w:tcW w:w="1489" w:type="dxa"/>
            <w:tcBorders>
              <w:top w:val="single" w:sz="4" w:space="0" w:color="auto"/>
              <w:left w:val="single" w:sz="4" w:space="0" w:color="auto"/>
            </w:tcBorders>
            <w:shd w:val="clear" w:color="auto" w:fill="FFFFFF"/>
          </w:tcPr>
          <w:p w14:paraId="7E356A1B"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52/3</w:t>
            </w:r>
          </w:p>
        </w:tc>
        <w:tc>
          <w:tcPr>
            <w:tcW w:w="951" w:type="dxa"/>
            <w:tcBorders>
              <w:top w:val="single" w:sz="4" w:space="0" w:color="auto"/>
              <w:left w:val="single" w:sz="4" w:space="0" w:color="auto"/>
            </w:tcBorders>
            <w:shd w:val="clear" w:color="auto" w:fill="FFFFFF"/>
            <w:vAlign w:val="bottom"/>
          </w:tcPr>
          <w:p w14:paraId="7E356A1C" w14:textId="77777777" w:rsidR="00846218" w:rsidRPr="00F30E2B" w:rsidRDefault="00BB7B6F" w:rsidP="00F30E2B">
            <w:pPr>
              <w:pStyle w:val="Other0"/>
              <w:shd w:val="clear" w:color="auto" w:fill="auto"/>
              <w:ind w:firstLine="0"/>
              <w:jc w:val="right"/>
              <w:rPr>
                <w:rFonts w:cs="Times New Roman"/>
                <w:lang w:val="sq-AL"/>
              </w:rPr>
            </w:pPr>
            <w:r w:rsidRPr="00F30E2B">
              <w:rPr>
                <w:rFonts w:cs="Times New Roman"/>
                <w:lang w:val="sq-AL"/>
              </w:rPr>
              <w:t>4</w:t>
            </w:r>
          </w:p>
        </w:tc>
        <w:tc>
          <w:tcPr>
            <w:tcW w:w="1210" w:type="dxa"/>
            <w:tcBorders>
              <w:top w:val="single" w:sz="4" w:space="0" w:color="auto"/>
              <w:left w:val="single" w:sz="4" w:space="0" w:color="auto"/>
            </w:tcBorders>
            <w:shd w:val="clear" w:color="auto" w:fill="FFFFFF"/>
            <w:vAlign w:val="bottom"/>
          </w:tcPr>
          <w:p w14:paraId="7E356A1D" w14:textId="77777777" w:rsidR="00846218" w:rsidRPr="00F30E2B" w:rsidRDefault="00BB7B6F" w:rsidP="00F30E2B">
            <w:pPr>
              <w:pStyle w:val="Other0"/>
              <w:shd w:val="clear" w:color="auto" w:fill="auto"/>
              <w:ind w:firstLine="0"/>
              <w:jc w:val="right"/>
              <w:rPr>
                <w:rFonts w:cs="Times New Roman"/>
                <w:lang w:val="sq-AL"/>
              </w:rPr>
            </w:pPr>
            <w:r w:rsidRPr="00F30E2B">
              <w:rPr>
                <w:rFonts w:cs="Times New Roman"/>
                <w:lang w:val="sq-AL"/>
              </w:rPr>
              <w:t>209</w:t>
            </w:r>
          </w:p>
        </w:tc>
        <w:tc>
          <w:tcPr>
            <w:tcW w:w="1524" w:type="dxa"/>
            <w:tcBorders>
              <w:top w:val="single" w:sz="4" w:space="0" w:color="auto"/>
              <w:left w:val="single" w:sz="4" w:space="0" w:color="auto"/>
            </w:tcBorders>
            <w:shd w:val="clear" w:color="auto" w:fill="FFFFFF"/>
            <w:vAlign w:val="bottom"/>
          </w:tcPr>
          <w:p w14:paraId="7E356A1E" w14:textId="557187FB"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ar</w:t>
            </w:r>
            <w:r>
              <w:rPr>
                <w:rFonts w:cs="Times New Roman"/>
                <w:lang w:val="sq-AL"/>
              </w:rPr>
              <w:t>ë</w:t>
            </w:r>
            <w:r w:rsidRPr="00F30E2B">
              <w:rPr>
                <w:rFonts w:cs="Times New Roman"/>
                <w:lang w:val="sq-AL"/>
              </w:rPr>
              <w:t xml:space="preserve"> </w:t>
            </w:r>
          </w:p>
        </w:tc>
        <w:tc>
          <w:tcPr>
            <w:tcW w:w="2277" w:type="dxa"/>
            <w:tcBorders>
              <w:top w:val="single" w:sz="4" w:space="0" w:color="auto"/>
              <w:left w:val="single" w:sz="4" w:space="0" w:color="auto"/>
            </w:tcBorders>
            <w:shd w:val="clear" w:color="auto" w:fill="FFFFFF"/>
            <w:vAlign w:val="bottom"/>
          </w:tcPr>
          <w:p w14:paraId="7E356A1F" w14:textId="77777777" w:rsidR="00846218" w:rsidRPr="00F30E2B" w:rsidRDefault="00BB7B6F" w:rsidP="007F44D9">
            <w:pPr>
              <w:pStyle w:val="Other0"/>
              <w:shd w:val="clear" w:color="auto" w:fill="auto"/>
              <w:ind w:firstLine="0"/>
              <w:jc w:val="right"/>
              <w:rPr>
                <w:rFonts w:cs="Times New Roman"/>
                <w:lang w:val="sq-AL"/>
              </w:rPr>
            </w:pPr>
            <w:r w:rsidRPr="00F30E2B">
              <w:rPr>
                <w:rFonts w:cs="Times New Roman"/>
                <w:lang w:val="sq-AL"/>
              </w:rPr>
              <w:t>10,200.00</w:t>
            </w:r>
          </w:p>
        </w:tc>
        <w:tc>
          <w:tcPr>
            <w:tcW w:w="1679" w:type="dxa"/>
            <w:tcBorders>
              <w:top w:val="single" w:sz="4" w:space="0" w:color="auto"/>
              <w:left w:val="single" w:sz="4" w:space="0" w:color="auto"/>
              <w:right w:val="single" w:sz="4" w:space="0" w:color="auto"/>
            </w:tcBorders>
            <w:shd w:val="clear" w:color="auto" w:fill="FFFFFF"/>
            <w:vAlign w:val="bottom"/>
          </w:tcPr>
          <w:p w14:paraId="7E356A20" w14:textId="35CC02C7"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shtet</w:t>
            </w:r>
          </w:p>
        </w:tc>
      </w:tr>
      <w:tr w:rsidR="00F30E2B" w:rsidRPr="00F30E2B" w14:paraId="7E356A29" w14:textId="77777777" w:rsidTr="000943B0">
        <w:trPr>
          <w:trHeight w:hRule="exact" w:val="271"/>
          <w:jc w:val="center"/>
        </w:trPr>
        <w:tc>
          <w:tcPr>
            <w:tcW w:w="1110" w:type="dxa"/>
            <w:tcBorders>
              <w:top w:val="single" w:sz="4" w:space="0" w:color="auto"/>
              <w:left w:val="single" w:sz="4" w:space="0" w:color="auto"/>
            </w:tcBorders>
            <w:shd w:val="clear" w:color="auto" w:fill="FFFFFF"/>
            <w:vAlign w:val="bottom"/>
          </w:tcPr>
          <w:p w14:paraId="7E356A22"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1925</w:t>
            </w:r>
          </w:p>
        </w:tc>
        <w:tc>
          <w:tcPr>
            <w:tcW w:w="1489" w:type="dxa"/>
            <w:tcBorders>
              <w:top w:val="single" w:sz="4" w:space="0" w:color="auto"/>
              <w:left w:val="single" w:sz="4" w:space="0" w:color="auto"/>
            </w:tcBorders>
            <w:shd w:val="clear" w:color="auto" w:fill="FFFFFF"/>
            <w:vAlign w:val="bottom"/>
          </w:tcPr>
          <w:p w14:paraId="7E356A23"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52/4</w:t>
            </w:r>
          </w:p>
        </w:tc>
        <w:tc>
          <w:tcPr>
            <w:tcW w:w="951" w:type="dxa"/>
            <w:tcBorders>
              <w:top w:val="single" w:sz="4" w:space="0" w:color="auto"/>
              <w:left w:val="single" w:sz="4" w:space="0" w:color="auto"/>
            </w:tcBorders>
            <w:shd w:val="clear" w:color="auto" w:fill="FFFFFF"/>
            <w:vAlign w:val="bottom"/>
          </w:tcPr>
          <w:p w14:paraId="7E356A24" w14:textId="77777777" w:rsidR="00846218" w:rsidRPr="00F30E2B" w:rsidRDefault="00BB7B6F" w:rsidP="00F30E2B">
            <w:pPr>
              <w:pStyle w:val="Other0"/>
              <w:shd w:val="clear" w:color="auto" w:fill="auto"/>
              <w:ind w:firstLine="0"/>
              <w:jc w:val="right"/>
              <w:rPr>
                <w:rFonts w:cs="Times New Roman"/>
                <w:lang w:val="sq-AL"/>
              </w:rPr>
            </w:pPr>
            <w:r w:rsidRPr="00F30E2B">
              <w:rPr>
                <w:rFonts w:cs="Times New Roman"/>
                <w:lang w:val="sq-AL"/>
              </w:rPr>
              <w:t>4</w:t>
            </w:r>
          </w:p>
        </w:tc>
        <w:tc>
          <w:tcPr>
            <w:tcW w:w="1210" w:type="dxa"/>
            <w:tcBorders>
              <w:top w:val="single" w:sz="4" w:space="0" w:color="auto"/>
              <w:left w:val="single" w:sz="4" w:space="0" w:color="auto"/>
            </w:tcBorders>
            <w:shd w:val="clear" w:color="auto" w:fill="FFFFFF"/>
            <w:vAlign w:val="bottom"/>
          </w:tcPr>
          <w:p w14:paraId="7E356A25" w14:textId="77777777" w:rsidR="00846218" w:rsidRPr="00F30E2B" w:rsidRDefault="00BB7B6F" w:rsidP="00F30E2B">
            <w:pPr>
              <w:pStyle w:val="Other0"/>
              <w:shd w:val="clear" w:color="auto" w:fill="auto"/>
              <w:ind w:firstLine="0"/>
              <w:jc w:val="right"/>
              <w:rPr>
                <w:rFonts w:cs="Times New Roman"/>
                <w:lang w:val="sq-AL"/>
              </w:rPr>
            </w:pPr>
            <w:r w:rsidRPr="00F30E2B">
              <w:rPr>
                <w:rFonts w:cs="Times New Roman"/>
                <w:lang w:val="sq-AL"/>
              </w:rPr>
              <w:t>210</w:t>
            </w:r>
          </w:p>
        </w:tc>
        <w:tc>
          <w:tcPr>
            <w:tcW w:w="1524" w:type="dxa"/>
            <w:tcBorders>
              <w:top w:val="single" w:sz="4" w:space="0" w:color="auto"/>
              <w:left w:val="single" w:sz="4" w:space="0" w:color="auto"/>
            </w:tcBorders>
            <w:shd w:val="clear" w:color="auto" w:fill="FFFFFF"/>
            <w:vAlign w:val="bottom"/>
          </w:tcPr>
          <w:p w14:paraId="7E356A26" w14:textId="1A5F2BE8" w:rsidR="00846218" w:rsidRPr="00F30E2B" w:rsidRDefault="00F30E2B" w:rsidP="00D27D3B">
            <w:pPr>
              <w:pStyle w:val="Other0"/>
              <w:shd w:val="clear" w:color="auto" w:fill="auto"/>
              <w:ind w:firstLine="0"/>
              <w:jc w:val="center"/>
              <w:rPr>
                <w:rFonts w:cs="Times New Roman"/>
                <w:lang w:val="sq-AL"/>
              </w:rPr>
            </w:pPr>
            <w:r w:rsidRPr="00F30E2B">
              <w:rPr>
                <w:rFonts w:cs="Times New Roman"/>
                <w:lang w:val="sq-AL"/>
              </w:rPr>
              <w:t>pyll</w:t>
            </w:r>
          </w:p>
        </w:tc>
        <w:tc>
          <w:tcPr>
            <w:tcW w:w="2277" w:type="dxa"/>
            <w:tcBorders>
              <w:top w:val="single" w:sz="4" w:space="0" w:color="auto"/>
              <w:left w:val="single" w:sz="4" w:space="0" w:color="auto"/>
            </w:tcBorders>
            <w:shd w:val="clear" w:color="auto" w:fill="FFFFFF"/>
            <w:vAlign w:val="bottom"/>
          </w:tcPr>
          <w:p w14:paraId="7E356A27" w14:textId="77777777" w:rsidR="00846218" w:rsidRPr="00F30E2B" w:rsidRDefault="00BB7B6F" w:rsidP="007F44D9">
            <w:pPr>
              <w:pStyle w:val="Other0"/>
              <w:shd w:val="clear" w:color="auto" w:fill="auto"/>
              <w:ind w:firstLine="0"/>
              <w:jc w:val="right"/>
              <w:rPr>
                <w:rFonts w:cs="Times New Roman"/>
                <w:lang w:val="sq-AL"/>
              </w:rPr>
            </w:pPr>
            <w:r w:rsidRPr="00F30E2B">
              <w:rPr>
                <w:rFonts w:cs="Times New Roman"/>
                <w:lang w:val="sq-AL"/>
              </w:rPr>
              <w:t>10,500.00</w:t>
            </w:r>
          </w:p>
        </w:tc>
        <w:tc>
          <w:tcPr>
            <w:tcW w:w="1679" w:type="dxa"/>
            <w:tcBorders>
              <w:top w:val="single" w:sz="4" w:space="0" w:color="auto"/>
              <w:left w:val="single" w:sz="4" w:space="0" w:color="auto"/>
              <w:right w:val="single" w:sz="4" w:space="0" w:color="auto"/>
            </w:tcBorders>
            <w:shd w:val="clear" w:color="auto" w:fill="FFFFFF"/>
            <w:vAlign w:val="bottom"/>
          </w:tcPr>
          <w:p w14:paraId="7E356A28" w14:textId="249A3C5E"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shtet</w:t>
            </w:r>
          </w:p>
        </w:tc>
      </w:tr>
      <w:tr w:rsidR="00F30E2B" w:rsidRPr="00F30E2B" w14:paraId="7E356A31" w14:textId="77777777" w:rsidTr="000943B0">
        <w:trPr>
          <w:trHeight w:hRule="exact" w:val="262"/>
          <w:jc w:val="center"/>
        </w:trPr>
        <w:tc>
          <w:tcPr>
            <w:tcW w:w="1110" w:type="dxa"/>
            <w:tcBorders>
              <w:top w:val="single" w:sz="4" w:space="0" w:color="auto"/>
              <w:left w:val="single" w:sz="4" w:space="0" w:color="auto"/>
            </w:tcBorders>
            <w:shd w:val="clear" w:color="auto" w:fill="FFFFFF"/>
          </w:tcPr>
          <w:p w14:paraId="7E356A2A"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1925</w:t>
            </w:r>
          </w:p>
        </w:tc>
        <w:tc>
          <w:tcPr>
            <w:tcW w:w="1489" w:type="dxa"/>
            <w:tcBorders>
              <w:top w:val="single" w:sz="4" w:space="0" w:color="auto"/>
              <w:left w:val="single" w:sz="4" w:space="0" w:color="auto"/>
            </w:tcBorders>
            <w:shd w:val="clear" w:color="auto" w:fill="FFFFFF"/>
          </w:tcPr>
          <w:p w14:paraId="7E356A2B"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53/1</w:t>
            </w:r>
          </w:p>
        </w:tc>
        <w:tc>
          <w:tcPr>
            <w:tcW w:w="951" w:type="dxa"/>
            <w:tcBorders>
              <w:top w:val="single" w:sz="4" w:space="0" w:color="auto"/>
              <w:left w:val="single" w:sz="4" w:space="0" w:color="auto"/>
            </w:tcBorders>
            <w:shd w:val="clear" w:color="auto" w:fill="FFFFFF"/>
            <w:vAlign w:val="bottom"/>
          </w:tcPr>
          <w:p w14:paraId="7E356A2C" w14:textId="77777777" w:rsidR="00846218" w:rsidRPr="00F30E2B" w:rsidRDefault="00BB7B6F" w:rsidP="00F30E2B">
            <w:pPr>
              <w:pStyle w:val="Other0"/>
              <w:shd w:val="clear" w:color="auto" w:fill="auto"/>
              <w:ind w:firstLine="0"/>
              <w:jc w:val="right"/>
              <w:rPr>
                <w:rFonts w:cs="Times New Roman"/>
                <w:lang w:val="sq-AL"/>
              </w:rPr>
            </w:pPr>
            <w:r w:rsidRPr="00F30E2B">
              <w:rPr>
                <w:rFonts w:cs="Times New Roman"/>
                <w:lang w:val="sq-AL"/>
              </w:rPr>
              <w:t>4</w:t>
            </w:r>
          </w:p>
        </w:tc>
        <w:tc>
          <w:tcPr>
            <w:tcW w:w="1210" w:type="dxa"/>
            <w:tcBorders>
              <w:top w:val="single" w:sz="4" w:space="0" w:color="auto"/>
              <w:left w:val="single" w:sz="4" w:space="0" w:color="auto"/>
            </w:tcBorders>
            <w:shd w:val="clear" w:color="auto" w:fill="FFFFFF"/>
            <w:vAlign w:val="bottom"/>
          </w:tcPr>
          <w:p w14:paraId="7E356A2D" w14:textId="77777777" w:rsidR="00846218" w:rsidRPr="00F30E2B" w:rsidRDefault="004D7B53" w:rsidP="00F30E2B">
            <w:pPr>
              <w:pStyle w:val="Other0"/>
              <w:shd w:val="clear" w:color="auto" w:fill="auto"/>
              <w:ind w:firstLine="0"/>
              <w:jc w:val="right"/>
              <w:rPr>
                <w:rFonts w:cs="Times New Roman"/>
                <w:lang w:val="sq-AL"/>
              </w:rPr>
            </w:pPr>
            <w:r w:rsidRPr="00F30E2B">
              <w:rPr>
                <w:rFonts w:cs="Times New Roman"/>
                <w:lang w:val="sq-AL"/>
              </w:rPr>
              <w:t>211</w:t>
            </w:r>
          </w:p>
        </w:tc>
        <w:tc>
          <w:tcPr>
            <w:tcW w:w="1524" w:type="dxa"/>
            <w:tcBorders>
              <w:top w:val="single" w:sz="4" w:space="0" w:color="auto"/>
              <w:left w:val="single" w:sz="4" w:space="0" w:color="auto"/>
            </w:tcBorders>
            <w:shd w:val="clear" w:color="auto" w:fill="FFFFFF"/>
            <w:vAlign w:val="bottom"/>
          </w:tcPr>
          <w:p w14:paraId="7E356A2E" w14:textId="41B6C241"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ar</w:t>
            </w:r>
            <w:r>
              <w:rPr>
                <w:rFonts w:cs="Times New Roman"/>
                <w:lang w:val="sq-AL"/>
              </w:rPr>
              <w:t>ë</w:t>
            </w:r>
          </w:p>
        </w:tc>
        <w:tc>
          <w:tcPr>
            <w:tcW w:w="2277" w:type="dxa"/>
            <w:tcBorders>
              <w:top w:val="single" w:sz="4" w:space="0" w:color="auto"/>
              <w:left w:val="single" w:sz="4" w:space="0" w:color="auto"/>
            </w:tcBorders>
            <w:shd w:val="clear" w:color="auto" w:fill="FFFFFF"/>
            <w:vAlign w:val="bottom"/>
          </w:tcPr>
          <w:p w14:paraId="7E356A2F" w14:textId="77777777" w:rsidR="00846218" w:rsidRPr="00F30E2B" w:rsidRDefault="004D7B53" w:rsidP="007F44D9">
            <w:pPr>
              <w:pStyle w:val="Other0"/>
              <w:shd w:val="clear" w:color="auto" w:fill="auto"/>
              <w:ind w:firstLine="0"/>
              <w:jc w:val="right"/>
              <w:rPr>
                <w:rFonts w:cs="Times New Roman"/>
                <w:lang w:val="sq-AL"/>
              </w:rPr>
            </w:pPr>
            <w:r w:rsidRPr="00F30E2B">
              <w:rPr>
                <w:rFonts w:cs="Times New Roman"/>
                <w:lang w:val="sq-AL"/>
              </w:rPr>
              <w:t>153,800.00</w:t>
            </w:r>
          </w:p>
        </w:tc>
        <w:tc>
          <w:tcPr>
            <w:tcW w:w="1679" w:type="dxa"/>
            <w:tcBorders>
              <w:top w:val="single" w:sz="4" w:space="0" w:color="auto"/>
              <w:left w:val="single" w:sz="4" w:space="0" w:color="auto"/>
              <w:right w:val="single" w:sz="4" w:space="0" w:color="auto"/>
            </w:tcBorders>
            <w:shd w:val="clear" w:color="auto" w:fill="FFFFFF"/>
            <w:vAlign w:val="bottom"/>
          </w:tcPr>
          <w:p w14:paraId="7E356A30" w14:textId="4E1DA128"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shtet</w:t>
            </w:r>
          </w:p>
        </w:tc>
      </w:tr>
      <w:tr w:rsidR="00F30E2B" w:rsidRPr="00F30E2B" w14:paraId="7E356A39" w14:textId="77777777" w:rsidTr="000943B0">
        <w:trPr>
          <w:trHeight w:hRule="exact" w:val="271"/>
          <w:jc w:val="center"/>
        </w:trPr>
        <w:tc>
          <w:tcPr>
            <w:tcW w:w="1110" w:type="dxa"/>
            <w:tcBorders>
              <w:top w:val="single" w:sz="4" w:space="0" w:color="auto"/>
              <w:left w:val="single" w:sz="4" w:space="0" w:color="auto"/>
            </w:tcBorders>
            <w:shd w:val="clear" w:color="auto" w:fill="FFFFFF"/>
            <w:vAlign w:val="bottom"/>
          </w:tcPr>
          <w:p w14:paraId="7E356A32"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1925</w:t>
            </w:r>
          </w:p>
        </w:tc>
        <w:tc>
          <w:tcPr>
            <w:tcW w:w="1489" w:type="dxa"/>
            <w:tcBorders>
              <w:top w:val="single" w:sz="4" w:space="0" w:color="auto"/>
              <w:left w:val="single" w:sz="4" w:space="0" w:color="auto"/>
            </w:tcBorders>
            <w:shd w:val="clear" w:color="auto" w:fill="FFFFFF"/>
            <w:vAlign w:val="bottom"/>
          </w:tcPr>
          <w:p w14:paraId="7E356A33"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 xml:space="preserve">53/2 </w:t>
            </w:r>
          </w:p>
        </w:tc>
        <w:tc>
          <w:tcPr>
            <w:tcW w:w="951" w:type="dxa"/>
            <w:tcBorders>
              <w:top w:val="single" w:sz="4" w:space="0" w:color="auto"/>
              <w:left w:val="single" w:sz="4" w:space="0" w:color="auto"/>
            </w:tcBorders>
            <w:shd w:val="clear" w:color="auto" w:fill="FFFFFF"/>
            <w:vAlign w:val="bottom"/>
          </w:tcPr>
          <w:p w14:paraId="7E356A34" w14:textId="77777777" w:rsidR="00846218" w:rsidRPr="00F30E2B" w:rsidRDefault="004D7B53" w:rsidP="00F30E2B">
            <w:pPr>
              <w:pStyle w:val="Other0"/>
              <w:shd w:val="clear" w:color="auto" w:fill="auto"/>
              <w:ind w:firstLine="0"/>
              <w:jc w:val="right"/>
              <w:rPr>
                <w:rFonts w:cs="Times New Roman"/>
                <w:lang w:val="sq-AL"/>
              </w:rPr>
            </w:pPr>
            <w:r w:rsidRPr="00F30E2B">
              <w:rPr>
                <w:rFonts w:cs="Times New Roman"/>
                <w:lang w:val="sq-AL"/>
              </w:rPr>
              <w:t>4</w:t>
            </w:r>
          </w:p>
        </w:tc>
        <w:tc>
          <w:tcPr>
            <w:tcW w:w="1210" w:type="dxa"/>
            <w:tcBorders>
              <w:top w:val="single" w:sz="4" w:space="0" w:color="auto"/>
              <w:left w:val="single" w:sz="4" w:space="0" w:color="auto"/>
            </w:tcBorders>
            <w:shd w:val="clear" w:color="auto" w:fill="FFFFFF"/>
            <w:vAlign w:val="bottom"/>
          </w:tcPr>
          <w:p w14:paraId="7E356A35" w14:textId="77777777" w:rsidR="00846218" w:rsidRPr="00F30E2B" w:rsidRDefault="004D7B53" w:rsidP="00F30E2B">
            <w:pPr>
              <w:pStyle w:val="Other0"/>
              <w:shd w:val="clear" w:color="auto" w:fill="auto"/>
              <w:ind w:firstLine="0"/>
              <w:jc w:val="right"/>
              <w:rPr>
                <w:rFonts w:cs="Times New Roman"/>
                <w:lang w:val="sq-AL"/>
              </w:rPr>
            </w:pPr>
            <w:r w:rsidRPr="00F30E2B">
              <w:rPr>
                <w:rFonts w:cs="Times New Roman"/>
                <w:lang w:val="sq-AL"/>
              </w:rPr>
              <w:t>212</w:t>
            </w:r>
          </w:p>
        </w:tc>
        <w:tc>
          <w:tcPr>
            <w:tcW w:w="1524" w:type="dxa"/>
            <w:tcBorders>
              <w:top w:val="single" w:sz="4" w:space="0" w:color="auto"/>
              <w:left w:val="single" w:sz="4" w:space="0" w:color="auto"/>
            </w:tcBorders>
            <w:shd w:val="clear" w:color="auto" w:fill="FFFFFF"/>
            <w:vAlign w:val="bottom"/>
          </w:tcPr>
          <w:p w14:paraId="7E356A36" w14:textId="4AD51BE8"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ar</w:t>
            </w:r>
            <w:r>
              <w:rPr>
                <w:rFonts w:cs="Times New Roman"/>
                <w:lang w:val="sq-AL"/>
              </w:rPr>
              <w:t>ë</w:t>
            </w:r>
          </w:p>
        </w:tc>
        <w:tc>
          <w:tcPr>
            <w:tcW w:w="2277" w:type="dxa"/>
            <w:tcBorders>
              <w:top w:val="single" w:sz="4" w:space="0" w:color="auto"/>
              <w:left w:val="single" w:sz="4" w:space="0" w:color="auto"/>
            </w:tcBorders>
            <w:shd w:val="clear" w:color="auto" w:fill="FFFFFF"/>
            <w:vAlign w:val="bottom"/>
          </w:tcPr>
          <w:p w14:paraId="7E356A37" w14:textId="77777777" w:rsidR="00846218" w:rsidRPr="00F30E2B" w:rsidRDefault="004D7B53" w:rsidP="007F44D9">
            <w:pPr>
              <w:pStyle w:val="Other0"/>
              <w:shd w:val="clear" w:color="auto" w:fill="auto"/>
              <w:ind w:firstLine="0"/>
              <w:jc w:val="right"/>
              <w:rPr>
                <w:rFonts w:cs="Times New Roman"/>
                <w:lang w:val="sq-AL"/>
              </w:rPr>
            </w:pPr>
            <w:bookmarkStart w:id="0" w:name="_GoBack"/>
            <w:bookmarkEnd w:id="0"/>
            <w:r w:rsidRPr="00F30E2B">
              <w:rPr>
                <w:rFonts w:cs="Times New Roman"/>
                <w:lang w:val="sq-AL"/>
              </w:rPr>
              <w:t>158,300.00</w:t>
            </w:r>
          </w:p>
        </w:tc>
        <w:tc>
          <w:tcPr>
            <w:tcW w:w="1679" w:type="dxa"/>
            <w:tcBorders>
              <w:top w:val="single" w:sz="4" w:space="0" w:color="auto"/>
              <w:left w:val="single" w:sz="4" w:space="0" w:color="auto"/>
              <w:right w:val="single" w:sz="4" w:space="0" w:color="auto"/>
            </w:tcBorders>
            <w:shd w:val="clear" w:color="auto" w:fill="FFFFFF"/>
            <w:vAlign w:val="bottom"/>
          </w:tcPr>
          <w:p w14:paraId="7E356A38" w14:textId="12FB59FA"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shtet</w:t>
            </w:r>
          </w:p>
        </w:tc>
      </w:tr>
      <w:tr w:rsidR="00F30E2B" w:rsidRPr="00F30E2B" w14:paraId="7E356A42" w14:textId="77777777" w:rsidTr="000943B0">
        <w:trPr>
          <w:trHeight w:hRule="exact" w:val="262"/>
          <w:jc w:val="center"/>
        </w:trPr>
        <w:tc>
          <w:tcPr>
            <w:tcW w:w="1110" w:type="dxa"/>
            <w:tcBorders>
              <w:top w:val="single" w:sz="4" w:space="0" w:color="auto"/>
              <w:left w:val="single" w:sz="4" w:space="0" w:color="auto"/>
            </w:tcBorders>
            <w:shd w:val="clear" w:color="auto" w:fill="FFFFFF"/>
          </w:tcPr>
          <w:p w14:paraId="7E356A3A"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1925</w:t>
            </w:r>
          </w:p>
        </w:tc>
        <w:tc>
          <w:tcPr>
            <w:tcW w:w="1489" w:type="dxa"/>
            <w:tcBorders>
              <w:top w:val="single" w:sz="4" w:space="0" w:color="auto"/>
              <w:left w:val="single" w:sz="4" w:space="0" w:color="auto"/>
            </w:tcBorders>
            <w:shd w:val="clear" w:color="auto" w:fill="FFFFFF"/>
          </w:tcPr>
          <w:p w14:paraId="7E356A3B"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53/3</w:t>
            </w:r>
          </w:p>
        </w:tc>
        <w:tc>
          <w:tcPr>
            <w:tcW w:w="951" w:type="dxa"/>
            <w:tcBorders>
              <w:top w:val="single" w:sz="4" w:space="0" w:color="auto"/>
              <w:left w:val="single" w:sz="4" w:space="0" w:color="auto"/>
            </w:tcBorders>
            <w:shd w:val="clear" w:color="auto" w:fill="FFFFFF"/>
            <w:vAlign w:val="bottom"/>
          </w:tcPr>
          <w:p w14:paraId="7E356A3C" w14:textId="77777777" w:rsidR="00846218" w:rsidRPr="00F30E2B" w:rsidRDefault="004D7B53" w:rsidP="00F30E2B">
            <w:pPr>
              <w:pStyle w:val="Other0"/>
              <w:shd w:val="clear" w:color="auto" w:fill="auto"/>
              <w:ind w:firstLine="0"/>
              <w:jc w:val="right"/>
              <w:rPr>
                <w:rFonts w:cs="Times New Roman"/>
                <w:lang w:val="sq-AL"/>
              </w:rPr>
            </w:pPr>
            <w:r w:rsidRPr="00F30E2B">
              <w:rPr>
                <w:rFonts w:cs="Times New Roman"/>
                <w:lang w:val="sq-AL"/>
              </w:rPr>
              <w:t>4</w:t>
            </w:r>
          </w:p>
        </w:tc>
        <w:tc>
          <w:tcPr>
            <w:tcW w:w="1210" w:type="dxa"/>
            <w:tcBorders>
              <w:top w:val="single" w:sz="4" w:space="0" w:color="auto"/>
              <w:left w:val="single" w:sz="4" w:space="0" w:color="auto"/>
            </w:tcBorders>
            <w:shd w:val="clear" w:color="auto" w:fill="FFFFFF"/>
            <w:vAlign w:val="bottom"/>
          </w:tcPr>
          <w:p w14:paraId="7E356A3D" w14:textId="77777777" w:rsidR="00846218" w:rsidRPr="00F30E2B" w:rsidRDefault="004D7B53" w:rsidP="00F30E2B">
            <w:pPr>
              <w:pStyle w:val="Other0"/>
              <w:shd w:val="clear" w:color="auto" w:fill="auto"/>
              <w:ind w:firstLine="0"/>
              <w:jc w:val="right"/>
              <w:rPr>
                <w:rFonts w:cs="Times New Roman"/>
                <w:lang w:val="sq-AL"/>
              </w:rPr>
            </w:pPr>
            <w:r w:rsidRPr="00F30E2B">
              <w:rPr>
                <w:rFonts w:cs="Times New Roman"/>
                <w:lang w:val="sq-AL"/>
              </w:rPr>
              <w:t>213</w:t>
            </w:r>
          </w:p>
        </w:tc>
        <w:tc>
          <w:tcPr>
            <w:tcW w:w="1524" w:type="dxa"/>
            <w:tcBorders>
              <w:top w:val="single" w:sz="4" w:space="0" w:color="auto"/>
              <w:left w:val="single" w:sz="4" w:space="0" w:color="auto"/>
            </w:tcBorders>
            <w:shd w:val="clear" w:color="auto" w:fill="FFFFFF"/>
            <w:vAlign w:val="bottom"/>
          </w:tcPr>
          <w:p w14:paraId="7E356A3E" w14:textId="2846009A"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k</w:t>
            </w:r>
            <w:r>
              <w:rPr>
                <w:rFonts w:cs="Times New Roman"/>
                <w:lang w:val="sq-AL"/>
              </w:rPr>
              <w:t>ë</w:t>
            </w:r>
            <w:r w:rsidRPr="00F30E2B">
              <w:rPr>
                <w:rFonts w:cs="Times New Roman"/>
                <w:lang w:val="sq-AL"/>
              </w:rPr>
              <w:t>net</w:t>
            </w:r>
            <w:r>
              <w:rPr>
                <w:rFonts w:cs="Times New Roman"/>
                <w:lang w:val="sq-AL"/>
              </w:rPr>
              <w:t>ë</w:t>
            </w:r>
          </w:p>
        </w:tc>
        <w:tc>
          <w:tcPr>
            <w:tcW w:w="2277" w:type="dxa"/>
            <w:tcBorders>
              <w:top w:val="single" w:sz="4" w:space="0" w:color="auto"/>
              <w:left w:val="single" w:sz="4" w:space="0" w:color="auto"/>
            </w:tcBorders>
            <w:shd w:val="clear" w:color="auto" w:fill="FFFFFF"/>
            <w:vAlign w:val="bottom"/>
          </w:tcPr>
          <w:p w14:paraId="7E356A3F" w14:textId="77777777" w:rsidR="00846218" w:rsidRPr="00F30E2B" w:rsidRDefault="004D7B53" w:rsidP="007F44D9">
            <w:pPr>
              <w:pStyle w:val="Other0"/>
              <w:shd w:val="clear" w:color="auto" w:fill="auto"/>
              <w:ind w:firstLine="0"/>
              <w:jc w:val="right"/>
              <w:rPr>
                <w:rFonts w:cs="Times New Roman"/>
                <w:lang w:val="sq-AL"/>
              </w:rPr>
            </w:pPr>
            <w:r w:rsidRPr="00F30E2B">
              <w:rPr>
                <w:rFonts w:cs="Times New Roman"/>
                <w:lang w:val="sq-AL"/>
              </w:rPr>
              <w:t>30,600.00</w:t>
            </w:r>
          </w:p>
        </w:tc>
        <w:tc>
          <w:tcPr>
            <w:tcW w:w="1679" w:type="dxa"/>
            <w:tcBorders>
              <w:top w:val="single" w:sz="4" w:space="0" w:color="auto"/>
              <w:left w:val="single" w:sz="4" w:space="0" w:color="auto"/>
              <w:right w:val="single" w:sz="4" w:space="0" w:color="auto"/>
            </w:tcBorders>
            <w:shd w:val="clear" w:color="auto" w:fill="FFFFFF"/>
            <w:vAlign w:val="bottom"/>
          </w:tcPr>
          <w:p w14:paraId="7E356A40" w14:textId="4FBD7FB5"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shtet</w:t>
            </w:r>
          </w:p>
          <w:p w14:paraId="7E356A41" w14:textId="77777777" w:rsidR="004D7B53" w:rsidRPr="00F30E2B" w:rsidRDefault="004D7B53" w:rsidP="00F30E2B">
            <w:pPr>
              <w:pStyle w:val="Other0"/>
              <w:shd w:val="clear" w:color="auto" w:fill="auto"/>
              <w:ind w:firstLine="0"/>
              <w:jc w:val="center"/>
              <w:rPr>
                <w:rFonts w:cs="Times New Roman"/>
                <w:lang w:val="sq-AL"/>
              </w:rPr>
            </w:pPr>
          </w:p>
        </w:tc>
      </w:tr>
      <w:tr w:rsidR="00F30E2B" w:rsidRPr="00F30E2B" w14:paraId="7E356A4A" w14:textId="77777777" w:rsidTr="000943B0">
        <w:trPr>
          <w:trHeight w:hRule="exact" w:val="271"/>
          <w:jc w:val="center"/>
        </w:trPr>
        <w:tc>
          <w:tcPr>
            <w:tcW w:w="1110" w:type="dxa"/>
            <w:tcBorders>
              <w:top w:val="single" w:sz="4" w:space="0" w:color="auto"/>
              <w:left w:val="single" w:sz="4" w:space="0" w:color="auto"/>
            </w:tcBorders>
            <w:shd w:val="clear" w:color="auto" w:fill="FFFFFF"/>
            <w:vAlign w:val="bottom"/>
          </w:tcPr>
          <w:p w14:paraId="7E356A43"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1925</w:t>
            </w:r>
          </w:p>
        </w:tc>
        <w:tc>
          <w:tcPr>
            <w:tcW w:w="1489" w:type="dxa"/>
            <w:tcBorders>
              <w:top w:val="single" w:sz="4" w:space="0" w:color="auto"/>
              <w:left w:val="single" w:sz="4" w:space="0" w:color="auto"/>
            </w:tcBorders>
            <w:shd w:val="clear" w:color="auto" w:fill="FFFFFF"/>
            <w:vAlign w:val="bottom"/>
          </w:tcPr>
          <w:p w14:paraId="7E356A44"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 xml:space="preserve">54/1 </w:t>
            </w:r>
          </w:p>
        </w:tc>
        <w:tc>
          <w:tcPr>
            <w:tcW w:w="951" w:type="dxa"/>
            <w:tcBorders>
              <w:top w:val="single" w:sz="4" w:space="0" w:color="auto"/>
              <w:left w:val="single" w:sz="4" w:space="0" w:color="auto"/>
            </w:tcBorders>
            <w:shd w:val="clear" w:color="auto" w:fill="FFFFFF"/>
            <w:vAlign w:val="bottom"/>
          </w:tcPr>
          <w:p w14:paraId="7E356A45" w14:textId="77777777" w:rsidR="00846218" w:rsidRPr="00F30E2B" w:rsidRDefault="00A01BA7" w:rsidP="00F30E2B">
            <w:pPr>
              <w:pStyle w:val="Other0"/>
              <w:shd w:val="clear" w:color="auto" w:fill="auto"/>
              <w:ind w:firstLine="0"/>
              <w:jc w:val="right"/>
              <w:rPr>
                <w:rFonts w:cs="Times New Roman"/>
                <w:lang w:val="sq-AL"/>
              </w:rPr>
            </w:pPr>
            <w:r w:rsidRPr="00F30E2B">
              <w:rPr>
                <w:rFonts w:cs="Times New Roman"/>
                <w:lang w:val="sq-AL"/>
              </w:rPr>
              <w:t>4</w:t>
            </w:r>
          </w:p>
        </w:tc>
        <w:tc>
          <w:tcPr>
            <w:tcW w:w="1210" w:type="dxa"/>
            <w:tcBorders>
              <w:top w:val="single" w:sz="4" w:space="0" w:color="auto"/>
              <w:left w:val="single" w:sz="4" w:space="0" w:color="auto"/>
            </w:tcBorders>
            <w:shd w:val="clear" w:color="auto" w:fill="FFFFFF"/>
            <w:vAlign w:val="bottom"/>
          </w:tcPr>
          <w:p w14:paraId="7E356A46" w14:textId="77777777" w:rsidR="00846218" w:rsidRPr="00F30E2B" w:rsidRDefault="00A01BA7" w:rsidP="00F30E2B">
            <w:pPr>
              <w:pStyle w:val="Other0"/>
              <w:shd w:val="clear" w:color="auto" w:fill="auto"/>
              <w:ind w:firstLine="0"/>
              <w:jc w:val="right"/>
              <w:rPr>
                <w:rFonts w:cs="Times New Roman"/>
                <w:lang w:val="sq-AL"/>
              </w:rPr>
            </w:pPr>
            <w:r w:rsidRPr="00F30E2B">
              <w:rPr>
                <w:rFonts w:cs="Times New Roman"/>
                <w:lang w:val="sq-AL"/>
              </w:rPr>
              <w:t>214</w:t>
            </w:r>
          </w:p>
        </w:tc>
        <w:tc>
          <w:tcPr>
            <w:tcW w:w="1524" w:type="dxa"/>
            <w:tcBorders>
              <w:top w:val="single" w:sz="4" w:space="0" w:color="auto"/>
              <w:left w:val="single" w:sz="4" w:space="0" w:color="auto"/>
            </w:tcBorders>
            <w:shd w:val="clear" w:color="auto" w:fill="FFFFFF"/>
            <w:vAlign w:val="bottom"/>
          </w:tcPr>
          <w:p w14:paraId="7E356A47" w14:textId="034F14A6"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ar</w:t>
            </w:r>
            <w:r>
              <w:rPr>
                <w:rFonts w:cs="Times New Roman"/>
                <w:lang w:val="sq-AL"/>
              </w:rPr>
              <w:t>ë</w:t>
            </w:r>
          </w:p>
        </w:tc>
        <w:tc>
          <w:tcPr>
            <w:tcW w:w="2277" w:type="dxa"/>
            <w:tcBorders>
              <w:top w:val="single" w:sz="4" w:space="0" w:color="auto"/>
              <w:left w:val="single" w:sz="4" w:space="0" w:color="auto"/>
            </w:tcBorders>
            <w:shd w:val="clear" w:color="auto" w:fill="FFFFFF"/>
            <w:vAlign w:val="bottom"/>
          </w:tcPr>
          <w:p w14:paraId="7E356A48" w14:textId="77777777" w:rsidR="00846218" w:rsidRPr="00F30E2B" w:rsidRDefault="00A01BA7" w:rsidP="007F44D9">
            <w:pPr>
              <w:pStyle w:val="Other0"/>
              <w:shd w:val="clear" w:color="auto" w:fill="auto"/>
              <w:ind w:firstLine="0"/>
              <w:jc w:val="right"/>
              <w:rPr>
                <w:rFonts w:cs="Times New Roman"/>
                <w:lang w:val="sq-AL"/>
              </w:rPr>
            </w:pPr>
            <w:r w:rsidRPr="00F30E2B">
              <w:rPr>
                <w:rFonts w:cs="Times New Roman"/>
                <w:lang w:val="sq-AL"/>
              </w:rPr>
              <w:t>105,500</w:t>
            </w:r>
            <w:r w:rsidR="00FA2C19" w:rsidRPr="00F30E2B">
              <w:rPr>
                <w:rFonts w:cs="Times New Roman"/>
                <w:lang w:val="sq-AL"/>
              </w:rPr>
              <w:t>.00</w:t>
            </w:r>
          </w:p>
        </w:tc>
        <w:tc>
          <w:tcPr>
            <w:tcW w:w="1679" w:type="dxa"/>
            <w:tcBorders>
              <w:top w:val="single" w:sz="4" w:space="0" w:color="auto"/>
              <w:left w:val="single" w:sz="4" w:space="0" w:color="auto"/>
              <w:right w:val="single" w:sz="4" w:space="0" w:color="auto"/>
            </w:tcBorders>
            <w:shd w:val="clear" w:color="auto" w:fill="FFFFFF"/>
            <w:vAlign w:val="bottom"/>
          </w:tcPr>
          <w:p w14:paraId="7E356A49" w14:textId="2E7D9E9D"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shtet</w:t>
            </w:r>
          </w:p>
        </w:tc>
      </w:tr>
      <w:tr w:rsidR="00F30E2B" w:rsidRPr="00F30E2B" w14:paraId="7E356A52" w14:textId="77777777" w:rsidTr="000943B0">
        <w:trPr>
          <w:trHeight w:hRule="exact" w:val="262"/>
          <w:jc w:val="center"/>
        </w:trPr>
        <w:tc>
          <w:tcPr>
            <w:tcW w:w="1110" w:type="dxa"/>
            <w:tcBorders>
              <w:top w:val="single" w:sz="4" w:space="0" w:color="auto"/>
              <w:left w:val="single" w:sz="4" w:space="0" w:color="auto"/>
            </w:tcBorders>
            <w:shd w:val="clear" w:color="auto" w:fill="FFFFFF"/>
          </w:tcPr>
          <w:p w14:paraId="7E356A4B"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1925</w:t>
            </w:r>
          </w:p>
        </w:tc>
        <w:tc>
          <w:tcPr>
            <w:tcW w:w="1489" w:type="dxa"/>
            <w:tcBorders>
              <w:top w:val="single" w:sz="4" w:space="0" w:color="auto"/>
              <w:left w:val="single" w:sz="4" w:space="0" w:color="auto"/>
            </w:tcBorders>
            <w:shd w:val="clear" w:color="auto" w:fill="FFFFFF"/>
          </w:tcPr>
          <w:p w14:paraId="7E356A4C" w14:textId="77777777" w:rsidR="00846218" w:rsidRPr="00F30E2B" w:rsidRDefault="00846218" w:rsidP="00F30E2B">
            <w:pPr>
              <w:pStyle w:val="Other0"/>
              <w:shd w:val="clear" w:color="auto" w:fill="auto"/>
              <w:ind w:firstLine="0"/>
              <w:jc w:val="right"/>
              <w:rPr>
                <w:rFonts w:cs="Times New Roman"/>
                <w:lang w:val="sq-AL"/>
              </w:rPr>
            </w:pPr>
            <w:r w:rsidRPr="00F30E2B">
              <w:rPr>
                <w:rFonts w:cs="Times New Roman"/>
                <w:lang w:val="sq-AL"/>
              </w:rPr>
              <w:t>54/2</w:t>
            </w:r>
          </w:p>
        </w:tc>
        <w:tc>
          <w:tcPr>
            <w:tcW w:w="951" w:type="dxa"/>
            <w:tcBorders>
              <w:top w:val="single" w:sz="4" w:space="0" w:color="auto"/>
              <w:left w:val="single" w:sz="4" w:space="0" w:color="auto"/>
            </w:tcBorders>
            <w:shd w:val="clear" w:color="auto" w:fill="FFFFFF"/>
            <w:vAlign w:val="bottom"/>
          </w:tcPr>
          <w:p w14:paraId="7E356A4D" w14:textId="77777777" w:rsidR="00846218" w:rsidRPr="00F30E2B" w:rsidRDefault="00FA2C19" w:rsidP="00F30E2B">
            <w:pPr>
              <w:pStyle w:val="Other0"/>
              <w:shd w:val="clear" w:color="auto" w:fill="auto"/>
              <w:ind w:firstLine="0"/>
              <w:jc w:val="right"/>
              <w:rPr>
                <w:rFonts w:cs="Times New Roman"/>
                <w:lang w:val="sq-AL"/>
              </w:rPr>
            </w:pPr>
            <w:r w:rsidRPr="00F30E2B">
              <w:rPr>
                <w:rFonts w:cs="Times New Roman"/>
                <w:lang w:val="sq-AL"/>
              </w:rPr>
              <w:t>4</w:t>
            </w:r>
          </w:p>
        </w:tc>
        <w:tc>
          <w:tcPr>
            <w:tcW w:w="1210" w:type="dxa"/>
            <w:tcBorders>
              <w:top w:val="single" w:sz="4" w:space="0" w:color="auto"/>
              <w:left w:val="single" w:sz="4" w:space="0" w:color="auto"/>
            </w:tcBorders>
            <w:shd w:val="clear" w:color="auto" w:fill="FFFFFF"/>
            <w:vAlign w:val="bottom"/>
          </w:tcPr>
          <w:p w14:paraId="7E356A4E" w14:textId="77777777" w:rsidR="00846218" w:rsidRPr="00F30E2B" w:rsidRDefault="00FA2C19" w:rsidP="00F30E2B">
            <w:pPr>
              <w:pStyle w:val="Other0"/>
              <w:shd w:val="clear" w:color="auto" w:fill="auto"/>
              <w:ind w:firstLine="0"/>
              <w:jc w:val="right"/>
              <w:rPr>
                <w:rFonts w:cs="Times New Roman"/>
                <w:lang w:val="sq-AL"/>
              </w:rPr>
            </w:pPr>
            <w:r w:rsidRPr="00F30E2B">
              <w:rPr>
                <w:rFonts w:cs="Times New Roman"/>
                <w:lang w:val="sq-AL"/>
              </w:rPr>
              <w:t>215</w:t>
            </w:r>
          </w:p>
        </w:tc>
        <w:tc>
          <w:tcPr>
            <w:tcW w:w="1524" w:type="dxa"/>
            <w:tcBorders>
              <w:top w:val="single" w:sz="4" w:space="0" w:color="auto"/>
              <w:left w:val="single" w:sz="4" w:space="0" w:color="auto"/>
            </w:tcBorders>
            <w:shd w:val="clear" w:color="auto" w:fill="FFFFFF"/>
            <w:vAlign w:val="bottom"/>
          </w:tcPr>
          <w:p w14:paraId="7E356A4F" w14:textId="7B08671F"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ar</w:t>
            </w:r>
            <w:r>
              <w:rPr>
                <w:rFonts w:cs="Times New Roman"/>
                <w:lang w:val="sq-AL"/>
              </w:rPr>
              <w:t>ë</w:t>
            </w:r>
          </w:p>
        </w:tc>
        <w:tc>
          <w:tcPr>
            <w:tcW w:w="2277" w:type="dxa"/>
            <w:tcBorders>
              <w:top w:val="single" w:sz="4" w:space="0" w:color="auto"/>
              <w:left w:val="single" w:sz="4" w:space="0" w:color="auto"/>
            </w:tcBorders>
            <w:shd w:val="clear" w:color="auto" w:fill="FFFFFF"/>
            <w:vAlign w:val="bottom"/>
          </w:tcPr>
          <w:p w14:paraId="7E356A50" w14:textId="77777777" w:rsidR="00846218" w:rsidRPr="00F30E2B" w:rsidRDefault="00FA2C19" w:rsidP="007F44D9">
            <w:pPr>
              <w:pStyle w:val="Other0"/>
              <w:shd w:val="clear" w:color="auto" w:fill="auto"/>
              <w:ind w:firstLine="0"/>
              <w:jc w:val="right"/>
              <w:rPr>
                <w:rFonts w:cs="Times New Roman"/>
                <w:lang w:val="sq-AL"/>
              </w:rPr>
            </w:pPr>
            <w:r w:rsidRPr="00F30E2B">
              <w:rPr>
                <w:rFonts w:cs="Times New Roman"/>
                <w:lang w:val="sq-AL"/>
              </w:rPr>
              <w:t>105,500.00</w:t>
            </w:r>
          </w:p>
        </w:tc>
        <w:tc>
          <w:tcPr>
            <w:tcW w:w="1679" w:type="dxa"/>
            <w:tcBorders>
              <w:top w:val="single" w:sz="4" w:space="0" w:color="auto"/>
              <w:left w:val="single" w:sz="4" w:space="0" w:color="auto"/>
              <w:right w:val="single" w:sz="4" w:space="0" w:color="auto"/>
            </w:tcBorders>
            <w:shd w:val="clear" w:color="auto" w:fill="FFFFFF"/>
            <w:vAlign w:val="bottom"/>
          </w:tcPr>
          <w:p w14:paraId="7E356A51" w14:textId="79464696" w:rsidR="00846218" w:rsidRPr="00F30E2B" w:rsidRDefault="00F30E2B" w:rsidP="00F30E2B">
            <w:pPr>
              <w:pStyle w:val="Other0"/>
              <w:shd w:val="clear" w:color="auto" w:fill="auto"/>
              <w:ind w:firstLine="0"/>
              <w:jc w:val="center"/>
              <w:rPr>
                <w:rFonts w:cs="Times New Roman"/>
                <w:lang w:val="sq-AL"/>
              </w:rPr>
            </w:pPr>
            <w:r w:rsidRPr="00F30E2B">
              <w:rPr>
                <w:rFonts w:cs="Times New Roman"/>
                <w:lang w:val="sq-AL"/>
              </w:rPr>
              <w:t>shtet</w:t>
            </w:r>
          </w:p>
        </w:tc>
      </w:tr>
      <w:tr w:rsidR="00F30E2B" w:rsidRPr="00F30E2B" w14:paraId="7E356A5A" w14:textId="77777777" w:rsidTr="00D27D3B">
        <w:trPr>
          <w:trHeight w:hRule="exact" w:val="279"/>
          <w:jc w:val="center"/>
        </w:trPr>
        <w:tc>
          <w:tcPr>
            <w:tcW w:w="1110" w:type="dxa"/>
            <w:tcBorders>
              <w:top w:val="single" w:sz="4" w:space="0" w:color="auto"/>
              <w:left w:val="single" w:sz="4" w:space="0" w:color="auto"/>
              <w:bottom w:val="single" w:sz="4" w:space="0" w:color="auto"/>
            </w:tcBorders>
            <w:shd w:val="clear" w:color="auto" w:fill="FFFFFF"/>
            <w:vAlign w:val="bottom"/>
          </w:tcPr>
          <w:p w14:paraId="7E356A53" w14:textId="77777777" w:rsidR="00846218" w:rsidRPr="00F30E2B" w:rsidRDefault="00846218" w:rsidP="008E152C">
            <w:pPr>
              <w:pStyle w:val="Other0"/>
              <w:shd w:val="clear" w:color="auto" w:fill="auto"/>
              <w:ind w:firstLine="0"/>
              <w:jc w:val="center"/>
              <w:rPr>
                <w:rFonts w:cs="Times New Roman"/>
                <w:lang w:val="sq-AL"/>
              </w:rPr>
            </w:pPr>
            <w:r w:rsidRPr="00F30E2B">
              <w:rPr>
                <w:rFonts w:cs="Times New Roman"/>
                <w:b/>
                <w:bCs/>
                <w:lang w:val="sq-AL"/>
              </w:rPr>
              <w:t>TOTALI</w:t>
            </w:r>
          </w:p>
        </w:tc>
        <w:tc>
          <w:tcPr>
            <w:tcW w:w="1489" w:type="dxa"/>
            <w:tcBorders>
              <w:top w:val="single" w:sz="4" w:space="0" w:color="auto"/>
              <w:left w:val="single" w:sz="4" w:space="0" w:color="auto"/>
              <w:bottom w:val="single" w:sz="4" w:space="0" w:color="auto"/>
            </w:tcBorders>
            <w:shd w:val="clear" w:color="auto" w:fill="FFFFFF"/>
          </w:tcPr>
          <w:p w14:paraId="7E356A54" w14:textId="77777777" w:rsidR="00846218" w:rsidRPr="00F30E2B" w:rsidRDefault="00846218" w:rsidP="00D27D3B">
            <w:pPr>
              <w:spacing w:after="0" w:line="240" w:lineRule="auto"/>
              <w:rPr>
                <w:rFonts w:ascii="Garamond" w:hAnsi="Garamond" w:cs="Times New Roman"/>
                <w:sz w:val="24"/>
                <w:szCs w:val="24"/>
                <w:lang w:val="sq-AL"/>
              </w:rPr>
            </w:pPr>
          </w:p>
        </w:tc>
        <w:tc>
          <w:tcPr>
            <w:tcW w:w="951" w:type="dxa"/>
            <w:tcBorders>
              <w:top w:val="single" w:sz="4" w:space="0" w:color="auto"/>
              <w:left w:val="single" w:sz="4" w:space="0" w:color="auto"/>
              <w:bottom w:val="single" w:sz="4" w:space="0" w:color="auto"/>
            </w:tcBorders>
            <w:shd w:val="clear" w:color="auto" w:fill="FFFFFF"/>
          </w:tcPr>
          <w:p w14:paraId="7E356A55" w14:textId="77777777" w:rsidR="00846218" w:rsidRPr="00F30E2B" w:rsidRDefault="00846218" w:rsidP="00D27D3B">
            <w:pPr>
              <w:spacing w:after="0" w:line="240" w:lineRule="auto"/>
              <w:rPr>
                <w:rFonts w:ascii="Garamond" w:hAnsi="Garamond" w:cs="Times New Roman"/>
                <w:sz w:val="24"/>
                <w:szCs w:val="24"/>
                <w:lang w:val="sq-AL"/>
              </w:rPr>
            </w:pPr>
          </w:p>
        </w:tc>
        <w:tc>
          <w:tcPr>
            <w:tcW w:w="1210" w:type="dxa"/>
            <w:tcBorders>
              <w:top w:val="single" w:sz="4" w:space="0" w:color="auto"/>
              <w:left w:val="single" w:sz="4" w:space="0" w:color="auto"/>
              <w:bottom w:val="single" w:sz="4" w:space="0" w:color="auto"/>
            </w:tcBorders>
            <w:shd w:val="clear" w:color="auto" w:fill="FFFFFF"/>
          </w:tcPr>
          <w:p w14:paraId="7E356A56" w14:textId="77777777" w:rsidR="00846218" w:rsidRPr="00F30E2B" w:rsidRDefault="00846218" w:rsidP="00D27D3B">
            <w:pPr>
              <w:spacing w:after="0" w:line="240" w:lineRule="auto"/>
              <w:rPr>
                <w:rFonts w:ascii="Garamond" w:hAnsi="Garamond" w:cs="Times New Roman"/>
                <w:sz w:val="24"/>
                <w:szCs w:val="24"/>
                <w:lang w:val="sq-AL"/>
              </w:rPr>
            </w:pPr>
          </w:p>
        </w:tc>
        <w:tc>
          <w:tcPr>
            <w:tcW w:w="1524" w:type="dxa"/>
            <w:tcBorders>
              <w:top w:val="single" w:sz="4" w:space="0" w:color="auto"/>
              <w:left w:val="single" w:sz="4" w:space="0" w:color="auto"/>
              <w:bottom w:val="single" w:sz="4" w:space="0" w:color="auto"/>
            </w:tcBorders>
            <w:shd w:val="clear" w:color="auto" w:fill="FFFFFF"/>
          </w:tcPr>
          <w:p w14:paraId="7E356A57" w14:textId="77777777" w:rsidR="00846218" w:rsidRPr="00F30E2B" w:rsidRDefault="00846218" w:rsidP="00D27D3B">
            <w:pPr>
              <w:spacing w:after="0" w:line="240" w:lineRule="auto"/>
              <w:rPr>
                <w:rFonts w:ascii="Garamond" w:hAnsi="Garamond" w:cs="Times New Roman"/>
                <w:sz w:val="24"/>
                <w:szCs w:val="24"/>
                <w:lang w:val="sq-AL"/>
              </w:rPr>
            </w:pPr>
          </w:p>
        </w:tc>
        <w:tc>
          <w:tcPr>
            <w:tcW w:w="2277" w:type="dxa"/>
            <w:tcBorders>
              <w:top w:val="single" w:sz="4" w:space="0" w:color="auto"/>
              <w:left w:val="single" w:sz="4" w:space="0" w:color="auto"/>
              <w:bottom w:val="single" w:sz="4" w:space="0" w:color="auto"/>
            </w:tcBorders>
            <w:shd w:val="clear" w:color="auto" w:fill="FFFFFF"/>
            <w:vAlign w:val="bottom"/>
          </w:tcPr>
          <w:p w14:paraId="7E356A58" w14:textId="77777777" w:rsidR="00846218" w:rsidRPr="00F30E2B" w:rsidRDefault="00EA7560" w:rsidP="007F44D9">
            <w:pPr>
              <w:pStyle w:val="Other0"/>
              <w:shd w:val="clear" w:color="auto" w:fill="auto"/>
              <w:ind w:firstLine="0"/>
              <w:jc w:val="right"/>
              <w:rPr>
                <w:rFonts w:cs="Times New Roman"/>
                <w:lang w:val="sq-AL"/>
              </w:rPr>
            </w:pPr>
            <w:r w:rsidRPr="00F30E2B">
              <w:rPr>
                <w:rFonts w:cs="Times New Roman"/>
                <w:lang w:val="sq-AL"/>
              </w:rPr>
              <w:t>589,700.00</w:t>
            </w:r>
          </w:p>
        </w:tc>
        <w:tc>
          <w:tcPr>
            <w:tcW w:w="1679" w:type="dxa"/>
            <w:tcBorders>
              <w:top w:val="single" w:sz="4" w:space="0" w:color="auto"/>
              <w:left w:val="single" w:sz="4" w:space="0" w:color="auto"/>
              <w:bottom w:val="single" w:sz="4" w:space="0" w:color="auto"/>
              <w:right w:val="single" w:sz="4" w:space="0" w:color="auto"/>
            </w:tcBorders>
            <w:shd w:val="clear" w:color="auto" w:fill="FFFFFF"/>
          </w:tcPr>
          <w:p w14:paraId="7E356A59" w14:textId="77777777" w:rsidR="00846218" w:rsidRPr="00F30E2B" w:rsidRDefault="00846218" w:rsidP="00F30E2B">
            <w:pPr>
              <w:spacing w:after="0" w:line="240" w:lineRule="auto"/>
              <w:jc w:val="center"/>
              <w:rPr>
                <w:rFonts w:ascii="Garamond" w:hAnsi="Garamond" w:cs="Times New Roman"/>
                <w:sz w:val="24"/>
                <w:szCs w:val="24"/>
                <w:lang w:val="sq-AL"/>
              </w:rPr>
            </w:pPr>
          </w:p>
        </w:tc>
      </w:tr>
    </w:tbl>
    <w:p w14:paraId="7E356A5B" w14:textId="77777777" w:rsidR="00846218" w:rsidRPr="00F30E2B" w:rsidRDefault="00846218" w:rsidP="00873122">
      <w:pPr>
        <w:pStyle w:val="NoSpacing"/>
        <w:jc w:val="center"/>
        <w:rPr>
          <w:lang w:val="sq-AL"/>
        </w:rPr>
      </w:pPr>
    </w:p>
    <w:sectPr w:rsidR="00846218" w:rsidRPr="00F30E2B" w:rsidSect="009E00F7">
      <w:headerReference w:type="default" r:id="rId13"/>
      <w:footerReference w:type="default" r:id="rId14"/>
      <w:pgSz w:w="11907" w:h="16839" w:code="9"/>
      <w:pgMar w:top="1440" w:right="1440" w:bottom="180" w:left="1440" w:header="720" w:footer="10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BA5BA9" w14:textId="77777777" w:rsidR="00F30E2B" w:rsidRDefault="00F30E2B">
      <w:pPr>
        <w:spacing w:after="0" w:line="240" w:lineRule="auto"/>
      </w:pPr>
      <w:r>
        <w:separator/>
      </w:r>
    </w:p>
  </w:endnote>
  <w:endnote w:type="continuationSeparator" w:id="0">
    <w:p w14:paraId="14C9D680" w14:textId="77777777" w:rsidR="00F30E2B" w:rsidRDefault="00F30E2B">
      <w:pPr>
        <w:spacing w:after="0" w:line="240" w:lineRule="auto"/>
      </w:pPr>
      <w:r>
        <w:continuationSeparator/>
      </w:r>
    </w:p>
  </w:endnote>
  <w:endnote w:type="continuationNotice" w:id="1">
    <w:p w14:paraId="332ACE65" w14:textId="77777777" w:rsidR="00F30E2B" w:rsidRDefault="00F30E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356A64" w14:textId="77777777" w:rsidR="00F30E2B" w:rsidRDefault="00F30E2B">
    <w:pPr>
      <w:pStyle w:val="Footer"/>
      <w:jc w:val="right"/>
    </w:pPr>
  </w:p>
  <w:p w14:paraId="7E356A65" w14:textId="77777777" w:rsidR="00F30E2B" w:rsidRDefault="00F30E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DC3A33" w14:textId="77777777" w:rsidR="00F30E2B" w:rsidRDefault="00F30E2B">
      <w:pPr>
        <w:spacing w:after="0" w:line="240" w:lineRule="auto"/>
      </w:pPr>
      <w:r>
        <w:separator/>
      </w:r>
    </w:p>
  </w:footnote>
  <w:footnote w:type="continuationSeparator" w:id="0">
    <w:p w14:paraId="56782947" w14:textId="77777777" w:rsidR="00F30E2B" w:rsidRDefault="00F30E2B">
      <w:pPr>
        <w:spacing w:after="0" w:line="240" w:lineRule="auto"/>
      </w:pPr>
      <w:r>
        <w:continuationSeparator/>
      </w:r>
    </w:p>
  </w:footnote>
  <w:footnote w:type="continuationNotice" w:id="1">
    <w:p w14:paraId="23AA3211" w14:textId="77777777" w:rsidR="00F30E2B" w:rsidRDefault="00F30E2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890617" w14:textId="77777777" w:rsidR="00F30E2B" w:rsidRDefault="00F30E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BC75E5"/>
    <w:multiLevelType w:val="hybridMultilevel"/>
    <w:tmpl w:val="EEB402D8"/>
    <w:lvl w:ilvl="0" w:tplc="75C208F4">
      <w:start w:val="1"/>
      <w:numFmt w:val="decimal"/>
      <w:lvlText w:val="%1."/>
      <w:lvlJc w:val="left"/>
      <w:pPr>
        <w:ind w:left="720" w:hanging="360"/>
      </w:pPr>
      <w:rPr>
        <w:rFonts w:ascii="Times New Roman" w:eastAsia="Times New Roman" w:hAnsi="Times New Roman" w:cs="Times New Roman"/>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235C02"/>
    <w:multiLevelType w:val="hybridMultilevel"/>
    <w:tmpl w:val="EAF0847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46BF42EF"/>
    <w:multiLevelType w:val="hybridMultilevel"/>
    <w:tmpl w:val="8ECEEA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6C3"/>
    <w:rsid w:val="0000352B"/>
    <w:rsid w:val="00080755"/>
    <w:rsid w:val="000943B0"/>
    <w:rsid w:val="001376C3"/>
    <w:rsid w:val="00154D24"/>
    <w:rsid w:val="00165D52"/>
    <w:rsid w:val="001B17B1"/>
    <w:rsid w:val="00287B8F"/>
    <w:rsid w:val="002A74B3"/>
    <w:rsid w:val="003411E5"/>
    <w:rsid w:val="003C135A"/>
    <w:rsid w:val="00426968"/>
    <w:rsid w:val="0045648D"/>
    <w:rsid w:val="00481D39"/>
    <w:rsid w:val="004A05FD"/>
    <w:rsid w:val="004C7B7A"/>
    <w:rsid w:val="004D7B53"/>
    <w:rsid w:val="0051249D"/>
    <w:rsid w:val="0057203D"/>
    <w:rsid w:val="00574305"/>
    <w:rsid w:val="00656386"/>
    <w:rsid w:val="00685F6C"/>
    <w:rsid w:val="006A53E9"/>
    <w:rsid w:val="007072C7"/>
    <w:rsid w:val="00740584"/>
    <w:rsid w:val="0079196C"/>
    <w:rsid w:val="00795A27"/>
    <w:rsid w:val="007F123C"/>
    <w:rsid w:val="007F44D9"/>
    <w:rsid w:val="008023C4"/>
    <w:rsid w:val="00834D3A"/>
    <w:rsid w:val="00846218"/>
    <w:rsid w:val="00857959"/>
    <w:rsid w:val="00873122"/>
    <w:rsid w:val="008A344A"/>
    <w:rsid w:val="008E152C"/>
    <w:rsid w:val="00914522"/>
    <w:rsid w:val="00923F6E"/>
    <w:rsid w:val="0094000E"/>
    <w:rsid w:val="0094721F"/>
    <w:rsid w:val="009A2411"/>
    <w:rsid w:val="009E00F7"/>
    <w:rsid w:val="009E1240"/>
    <w:rsid w:val="00A01BA7"/>
    <w:rsid w:val="00A6200A"/>
    <w:rsid w:val="00B333CD"/>
    <w:rsid w:val="00BB7B6F"/>
    <w:rsid w:val="00C25481"/>
    <w:rsid w:val="00C74747"/>
    <w:rsid w:val="00CF0D52"/>
    <w:rsid w:val="00D13358"/>
    <w:rsid w:val="00D27D3B"/>
    <w:rsid w:val="00E2075E"/>
    <w:rsid w:val="00E615C5"/>
    <w:rsid w:val="00E90F29"/>
    <w:rsid w:val="00EA7560"/>
    <w:rsid w:val="00EC7DF5"/>
    <w:rsid w:val="00EE1563"/>
    <w:rsid w:val="00EE5DD6"/>
    <w:rsid w:val="00EF6732"/>
    <w:rsid w:val="00F200A0"/>
    <w:rsid w:val="00F30E2B"/>
    <w:rsid w:val="00F3505F"/>
    <w:rsid w:val="00F420B5"/>
    <w:rsid w:val="00F8760C"/>
    <w:rsid w:val="00FA2C19"/>
    <w:rsid w:val="00FC5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56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6C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76C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376C3"/>
    <w:pPr>
      <w:spacing w:after="0" w:line="240" w:lineRule="auto"/>
    </w:pPr>
  </w:style>
  <w:style w:type="paragraph" w:styleId="ListParagraph">
    <w:name w:val="List Paragraph"/>
    <w:basedOn w:val="Normal"/>
    <w:uiPriority w:val="34"/>
    <w:qFormat/>
    <w:rsid w:val="001376C3"/>
    <w:pPr>
      <w:spacing w:after="0" w:line="240" w:lineRule="auto"/>
      <w:ind w:left="720" w:hanging="851"/>
      <w:contextualSpacing/>
      <w:jc w:val="both"/>
    </w:pPr>
    <w:rPr>
      <w:rFonts w:ascii="Times New Roman" w:eastAsia="MS Mincho" w:hAnsi="Times New Roman" w:cs="Times New Roman"/>
      <w:sz w:val="20"/>
      <w:szCs w:val="20"/>
    </w:rPr>
  </w:style>
  <w:style w:type="paragraph" w:styleId="Footer">
    <w:name w:val="footer"/>
    <w:basedOn w:val="Normal"/>
    <w:link w:val="FooterChar"/>
    <w:uiPriority w:val="99"/>
    <w:unhideWhenUsed/>
    <w:rsid w:val="001376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76C3"/>
  </w:style>
  <w:style w:type="paragraph" w:styleId="BalloonText">
    <w:name w:val="Balloon Text"/>
    <w:basedOn w:val="Normal"/>
    <w:link w:val="BalloonTextChar"/>
    <w:uiPriority w:val="99"/>
    <w:semiHidden/>
    <w:unhideWhenUsed/>
    <w:rsid w:val="00137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6C3"/>
    <w:rPr>
      <w:rFonts w:ascii="Segoe UI" w:hAnsi="Segoe UI" w:cs="Segoe UI"/>
      <w:sz w:val="18"/>
      <w:szCs w:val="18"/>
    </w:rPr>
  </w:style>
  <w:style w:type="paragraph" w:styleId="Header">
    <w:name w:val="header"/>
    <w:basedOn w:val="Normal"/>
    <w:link w:val="HeaderChar"/>
    <w:uiPriority w:val="99"/>
    <w:unhideWhenUsed/>
    <w:rsid w:val="00873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122"/>
  </w:style>
  <w:style w:type="character" w:customStyle="1" w:styleId="Tablecaption">
    <w:name w:val="Table caption_"/>
    <w:link w:val="Tablecaption0"/>
    <w:rsid w:val="00EE1563"/>
    <w:rPr>
      <w:b/>
      <w:bCs/>
      <w:color w:val="383838"/>
      <w:sz w:val="10"/>
      <w:szCs w:val="10"/>
      <w:shd w:val="clear" w:color="auto" w:fill="FFFFFF"/>
      <w:lang w:bidi="en-US"/>
    </w:rPr>
  </w:style>
  <w:style w:type="character" w:customStyle="1" w:styleId="Other">
    <w:name w:val="Other_"/>
    <w:link w:val="Other0"/>
    <w:rsid w:val="00EE1563"/>
    <w:rPr>
      <w:rFonts w:ascii="Garamond" w:eastAsia="Garamond" w:hAnsi="Garamond" w:cs="Garamond"/>
      <w:sz w:val="24"/>
      <w:szCs w:val="24"/>
      <w:shd w:val="clear" w:color="auto" w:fill="FFFFFF"/>
      <w:lang w:bidi="en-US"/>
    </w:rPr>
  </w:style>
  <w:style w:type="paragraph" w:customStyle="1" w:styleId="Tablecaption0">
    <w:name w:val="Table caption"/>
    <w:basedOn w:val="Normal"/>
    <w:link w:val="Tablecaption"/>
    <w:rsid w:val="00EE1563"/>
    <w:pPr>
      <w:widowControl w:val="0"/>
      <w:shd w:val="clear" w:color="auto" w:fill="FFFFFF"/>
      <w:spacing w:after="0" w:line="240" w:lineRule="auto"/>
    </w:pPr>
    <w:rPr>
      <w:b/>
      <w:bCs/>
      <w:color w:val="383838"/>
      <w:sz w:val="10"/>
      <w:szCs w:val="10"/>
      <w:lang w:bidi="en-US"/>
    </w:rPr>
  </w:style>
  <w:style w:type="paragraph" w:customStyle="1" w:styleId="Other0">
    <w:name w:val="Other"/>
    <w:basedOn w:val="Normal"/>
    <w:link w:val="Other"/>
    <w:rsid w:val="00EE1563"/>
    <w:pPr>
      <w:widowControl w:val="0"/>
      <w:shd w:val="clear" w:color="auto" w:fill="FFFFFF"/>
      <w:spacing w:after="0" w:line="240" w:lineRule="auto"/>
      <w:ind w:firstLine="300"/>
    </w:pPr>
    <w:rPr>
      <w:rFonts w:ascii="Garamond" w:eastAsia="Garamond" w:hAnsi="Garamond" w:cs="Garamond"/>
      <w:sz w:val="24"/>
      <w:szCs w:val="24"/>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6C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76C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376C3"/>
    <w:pPr>
      <w:spacing w:after="0" w:line="240" w:lineRule="auto"/>
    </w:pPr>
  </w:style>
  <w:style w:type="paragraph" w:styleId="ListParagraph">
    <w:name w:val="List Paragraph"/>
    <w:basedOn w:val="Normal"/>
    <w:uiPriority w:val="34"/>
    <w:qFormat/>
    <w:rsid w:val="001376C3"/>
    <w:pPr>
      <w:spacing w:after="0" w:line="240" w:lineRule="auto"/>
      <w:ind w:left="720" w:hanging="851"/>
      <w:contextualSpacing/>
      <w:jc w:val="both"/>
    </w:pPr>
    <w:rPr>
      <w:rFonts w:ascii="Times New Roman" w:eastAsia="MS Mincho" w:hAnsi="Times New Roman" w:cs="Times New Roman"/>
      <w:sz w:val="20"/>
      <w:szCs w:val="20"/>
    </w:rPr>
  </w:style>
  <w:style w:type="paragraph" w:styleId="Footer">
    <w:name w:val="footer"/>
    <w:basedOn w:val="Normal"/>
    <w:link w:val="FooterChar"/>
    <w:uiPriority w:val="99"/>
    <w:unhideWhenUsed/>
    <w:rsid w:val="001376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76C3"/>
  </w:style>
  <w:style w:type="paragraph" w:styleId="BalloonText">
    <w:name w:val="Balloon Text"/>
    <w:basedOn w:val="Normal"/>
    <w:link w:val="BalloonTextChar"/>
    <w:uiPriority w:val="99"/>
    <w:semiHidden/>
    <w:unhideWhenUsed/>
    <w:rsid w:val="00137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6C3"/>
    <w:rPr>
      <w:rFonts w:ascii="Segoe UI" w:hAnsi="Segoe UI" w:cs="Segoe UI"/>
      <w:sz w:val="18"/>
      <w:szCs w:val="18"/>
    </w:rPr>
  </w:style>
  <w:style w:type="paragraph" w:styleId="Header">
    <w:name w:val="header"/>
    <w:basedOn w:val="Normal"/>
    <w:link w:val="HeaderChar"/>
    <w:uiPriority w:val="99"/>
    <w:unhideWhenUsed/>
    <w:rsid w:val="00873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122"/>
  </w:style>
  <w:style w:type="character" w:customStyle="1" w:styleId="Tablecaption">
    <w:name w:val="Table caption_"/>
    <w:link w:val="Tablecaption0"/>
    <w:rsid w:val="00EE1563"/>
    <w:rPr>
      <w:b/>
      <w:bCs/>
      <w:color w:val="383838"/>
      <w:sz w:val="10"/>
      <w:szCs w:val="10"/>
      <w:shd w:val="clear" w:color="auto" w:fill="FFFFFF"/>
      <w:lang w:bidi="en-US"/>
    </w:rPr>
  </w:style>
  <w:style w:type="character" w:customStyle="1" w:styleId="Other">
    <w:name w:val="Other_"/>
    <w:link w:val="Other0"/>
    <w:rsid w:val="00EE1563"/>
    <w:rPr>
      <w:rFonts w:ascii="Garamond" w:eastAsia="Garamond" w:hAnsi="Garamond" w:cs="Garamond"/>
      <w:sz w:val="24"/>
      <w:szCs w:val="24"/>
      <w:shd w:val="clear" w:color="auto" w:fill="FFFFFF"/>
      <w:lang w:bidi="en-US"/>
    </w:rPr>
  </w:style>
  <w:style w:type="paragraph" w:customStyle="1" w:styleId="Tablecaption0">
    <w:name w:val="Table caption"/>
    <w:basedOn w:val="Normal"/>
    <w:link w:val="Tablecaption"/>
    <w:rsid w:val="00EE1563"/>
    <w:pPr>
      <w:widowControl w:val="0"/>
      <w:shd w:val="clear" w:color="auto" w:fill="FFFFFF"/>
      <w:spacing w:after="0" w:line="240" w:lineRule="auto"/>
    </w:pPr>
    <w:rPr>
      <w:b/>
      <w:bCs/>
      <w:color w:val="383838"/>
      <w:sz w:val="10"/>
      <w:szCs w:val="10"/>
      <w:lang w:bidi="en-US"/>
    </w:rPr>
  </w:style>
  <w:style w:type="paragraph" w:customStyle="1" w:styleId="Other0">
    <w:name w:val="Other"/>
    <w:basedOn w:val="Normal"/>
    <w:link w:val="Other"/>
    <w:rsid w:val="00EE1563"/>
    <w:pPr>
      <w:widowControl w:val="0"/>
      <w:shd w:val="clear" w:color="auto" w:fill="FFFFFF"/>
      <w:spacing w:after="0" w:line="240" w:lineRule="auto"/>
      <w:ind w:firstLine="300"/>
    </w:pPr>
    <w:rPr>
      <w:rFonts w:ascii="Garamond" w:eastAsia="Garamond" w:hAnsi="Garamond" w:cs="Garamond"/>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037866B6EDA4244A1806B8FBBEC93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163</Nr_x002e__x0020_akti>
    <Data_x0020_e_x0020_Krijimit xmlns="0e656187-b300-4fb0-8bf4-3a50f872073c">2020-02-21T07:34:39Z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2020-02-19T23:00:00Z</Date_x0020_protokolli>
    <Titulli xmlns="0e656187-b300-4fb0-8bf4-3a50f872073c">Për një shtesë në vendimin nr.707, datë 21.11.2018, të Këshillit të Ministrave, “Për kalimin në përgjegjësi administrimi të Ministrisë përgjegjëse për Turizmin të disa pronave të paluajtshme shtetërore, në vijën bregdetare Shkodër-Fier”</Titulli>
    <Modifikuesi xmlns="0e656187-b300-4fb0-8bf4-3a50f872073c">gladiola.cicako</Modifikuesi>
    <Nr_x002e__x0020_prot_x0020_QBZ xmlns="0e656187-b300-4fb0-8bf4-3a50f872073c">308</Nr_x002e__x0020_prot_x0020_QBZ>
    <Data_x0020_e_x0020_Modifikimit xmlns="0e656187-b300-4fb0-8bf4-3a50f872073c">2020-02-21T08:54:47Z</Data_x0020_e_x0020_Modifikimit>
    <Dekretuar xmlns="0e656187-b300-4fb0-8bf4-3a50f872073c">false</Dekretuar>
    <Data xmlns="0e656187-b300-4fb0-8bf4-3a50f872073c">2020-02-18T23:00:00Z</Data>
    <Nr_x002e__x0020_protokolli_x0020_i_x0020_aktit xmlns="0e656187-b300-4fb0-8bf4-3a50f872073c">1181/1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037866B6EDA4244A1806B8FBBEC93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724E8E-A333-4A64-B8D7-D6A3B75AC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05299C6-533C-408C-AE00-943B6598C8C4}">
  <ds:schemaRefs>
    <ds:schemaRef ds:uri="http://purl.org/dc/terms/"/>
    <ds:schemaRef ds:uri="0e656187-b300-4fb0-8bf4-3a50f872073c"/>
    <ds:schemaRef ds:uri="http://schemas.openxmlformats.org/package/2006/metadata/core-properties"/>
    <ds:schemaRef ds:uri="http://schemas.microsoft.com/office/2006/documentManagement/types"/>
    <ds:schemaRef ds:uri="http://purl.org/dc/dcmitype/"/>
    <ds:schemaRef ds:uri="http://www.w3.org/XML/1998/namespace"/>
    <ds:schemaRef ds:uri="http://purl.org/dc/elements/1.1/"/>
    <ds:schemaRef ds:uri="http://schemas.microsoft.com/office/2006/metadata/properties"/>
  </ds:schemaRefs>
</ds:datastoreItem>
</file>

<file path=customXml/itemProps3.xml><?xml version="1.0" encoding="utf-8"?>
<ds:datastoreItem xmlns:ds="http://schemas.openxmlformats.org/officeDocument/2006/customXml" ds:itemID="{19CB10A5-A0B8-4662-9DF2-736C72635F4A}">
  <ds:schemaRefs>
    <ds:schemaRef ds:uri="http://schemas.microsoft.com/sharepoint/v3/contenttype/forms"/>
  </ds:schemaRefs>
</ds:datastoreItem>
</file>

<file path=customXml/itemProps4.xml><?xml version="1.0" encoding="utf-8"?>
<ds:datastoreItem xmlns:ds="http://schemas.openxmlformats.org/officeDocument/2006/customXml" ds:itemID="{38393C16-B40B-4FBB-B98E-17791C95F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BD38A2F-B2F9-4978-A029-EB69D75CAC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Për një shtesë në vendimin nr.707, datë 21.11.2018, të Këshillit të Ministrave, “Për kalimin në përgjegjësi administrimi të Ministrisë përgjegjëse për Turizmin të disa pronave të paluajtshme shtetërore, në vijën bregdetare Shkodër-Fier”</vt:lpstr>
    </vt:vector>
  </TitlesOfParts>
  <Company/>
  <LinksUpToDate>false</LinksUpToDate>
  <CharactersWithSpaces>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shtesë në vendimin nr.707, datë 21.11.2018, të Këshillit të Ministrave, “Për kalimin në përgjegjësi administrimi të Ministrisë përgjegjëse për Turizmin të disa pronave të paluajtshme shtetërore, në vijën bregdetare Shkodër-Fier”</dc:title>
  <dc:creator>Enerieta Tarelli</dc:creator>
  <cp:lastModifiedBy>Jorina Kryeziu</cp:lastModifiedBy>
  <cp:revision>13</cp:revision>
  <cp:lastPrinted>2020-02-19T09:44:00Z</cp:lastPrinted>
  <dcterms:created xsi:type="dcterms:W3CDTF">2020-02-21T07:08:00Z</dcterms:created>
  <dcterms:modified xsi:type="dcterms:W3CDTF">2020-02-21T09:30:00Z</dcterms:modified>
</cp:coreProperties>
</file>