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5E1C13" w14:textId="217A24B9" w:rsidR="00B17F97" w:rsidRPr="00E86B28" w:rsidRDefault="00E86B28" w:rsidP="00E86B28">
      <w:pPr>
        <w:ind w:firstLine="284"/>
        <w:jc w:val="center"/>
        <w:rPr>
          <w:rFonts w:ascii="Garamond" w:hAnsi="Garamond"/>
          <w:b/>
        </w:rPr>
      </w:pPr>
      <w:r w:rsidRPr="00E86B28">
        <w:rPr>
          <w:rFonts w:ascii="Garamond" w:hAnsi="Garamond"/>
          <w:b/>
        </w:rPr>
        <w:t>VENDI</w:t>
      </w:r>
      <w:r w:rsidR="00B17F97" w:rsidRPr="00E86B28">
        <w:rPr>
          <w:rFonts w:ascii="Garamond" w:hAnsi="Garamond"/>
          <w:b/>
        </w:rPr>
        <w:t>M</w:t>
      </w:r>
    </w:p>
    <w:p w14:paraId="195E1C16" w14:textId="3EE0A389" w:rsidR="00B17F97" w:rsidRPr="00E86B28" w:rsidRDefault="00B17F97" w:rsidP="00E86B28">
      <w:pPr>
        <w:ind w:firstLine="284"/>
        <w:jc w:val="center"/>
        <w:rPr>
          <w:rFonts w:ascii="Garamond" w:hAnsi="Garamond"/>
          <w:b/>
        </w:rPr>
      </w:pPr>
      <w:r w:rsidRPr="00E86B28">
        <w:rPr>
          <w:rFonts w:ascii="Garamond" w:hAnsi="Garamond"/>
          <w:b/>
        </w:rPr>
        <w:t>Nr.</w:t>
      </w:r>
      <w:r w:rsidR="0018689E">
        <w:rPr>
          <w:rFonts w:ascii="Garamond" w:hAnsi="Garamond"/>
          <w:b/>
        </w:rPr>
        <w:t xml:space="preserve"> </w:t>
      </w:r>
      <w:r w:rsidR="00EA02AA" w:rsidRPr="00E86B28">
        <w:rPr>
          <w:rFonts w:ascii="Garamond" w:hAnsi="Garamond"/>
          <w:b/>
        </w:rPr>
        <w:t>203</w:t>
      </w:r>
      <w:r w:rsidRPr="00E86B28">
        <w:rPr>
          <w:rFonts w:ascii="Garamond" w:hAnsi="Garamond"/>
          <w:b/>
        </w:rPr>
        <w:t xml:space="preserve">, datë </w:t>
      </w:r>
      <w:r w:rsidR="00EA02AA" w:rsidRPr="00E86B28">
        <w:rPr>
          <w:rFonts w:ascii="Garamond" w:hAnsi="Garamond"/>
          <w:b/>
        </w:rPr>
        <w:t>26.2.2020</w:t>
      </w:r>
    </w:p>
    <w:p w14:paraId="195E1C17" w14:textId="77777777" w:rsidR="00B17F97" w:rsidRPr="00E86B28" w:rsidRDefault="00B17F97" w:rsidP="00E86B28">
      <w:pPr>
        <w:ind w:firstLine="284"/>
        <w:jc w:val="center"/>
        <w:rPr>
          <w:rFonts w:ascii="Garamond" w:hAnsi="Garamond"/>
          <w:b/>
        </w:rPr>
      </w:pPr>
    </w:p>
    <w:p w14:paraId="195E1C1C" w14:textId="65DF7EF5" w:rsidR="00B17F97" w:rsidRPr="00E86B28" w:rsidRDefault="00E86B28" w:rsidP="00E86B28">
      <w:pPr>
        <w:ind w:firstLine="284"/>
        <w:jc w:val="center"/>
        <w:rPr>
          <w:rFonts w:ascii="Garamond" w:hAnsi="Garamond"/>
          <w:b/>
        </w:rPr>
      </w:pPr>
      <w:r w:rsidRPr="00E86B28">
        <w:rPr>
          <w:rFonts w:ascii="Garamond" w:hAnsi="Garamond"/>
          <w:b/>
        </w:rPr>
        <w:t xml:space="preserve">PËR </w:t>
      </w:r>
      <w:r w:rsidR="00B17F97" w:rsidRPr="00E86B28">
        <w:rPr>
          <w:rFonts w:ascii="Garamond" w:hAnsi="Garamond"/>
          <w:b/>
        </w:rPr>
        <w:t>PROCEDURAT QË PË</w:t>
      </w:r>
      <w:r w:rsidRPr="00E86B28">
        <w:rPr>
          <w:rFonts w:ascii="Garamond" w:hAnsi="Garamond"/>
          <w:b/>
        </w:rPr>
        <w:t xml:space="preserve">RDOREN PËR LIDHJEN E KONTRATAVE </w:t>
      </w:r>
      <w:r w:rsidR="00B17F97" w:rsidRPr="00E86B28">
        <w:rPr>
          <w:rFonts w:ascii="Garamond" w:hAnsi="Garamond"/>
          <w:b/>
        </w:rPr>
        <w:t>QË DIKTOHEN NGA INTERESA THELBËSORË TË SHTETIT</w:t>
      </w:r>
    </w:p>
    <w:p w14:paraId="195E1C1D" w14:textId="77777777" w:rsidR="00B17F97" w:rsidRPr="00E86B28" w:rsidRDefault="00B17F97" w:rsidP="00E86B28">
      <w:pPr>
        <w:ind w:firstLine="284"/>
        <w:jc w:val="both"/>
        <w:rPr>
          <w:rFonts w:ascii="Garamond" w:hAnsi="Garamond"/>
        </w:rPr>
      </w:pPr>
    </w:p>
    <w:p w14:paraId="195E1C1E" w14:textId="10DFC6C1" w:rsidR="00B17F97" w:rsidRPr="00E86B28" w:rsidRDefault="00B17F97" w:rsidP="00E86B28">
      <w:pPr>
        <w:ind w:firstLine="284"/>
        <w:jc w:val="both"/>
        <w:rPr>
          <w:rFonts w:ascii="Garamond" w:hAnsi="Garamond"/>
        </w:rPr>
      </w:pPr>
      <w:r w:rsidRPr="00E86B28">
        <w:rPr>
          <w:rFonts w:ascii="Garamond" w:hAnsi="Garamond"/>
        </w:rPr>
        <w:t>Në mbështetje të nenit 100 të Kushtetutës, të neneve 79 e vijues të Kodit Civil , të nenit 6, të ligjit nr.</w:t>
      </w:r>
      <w:r w:rsidR="0018689E">
        <w:rPr>
          <w:rFonts w:ascii="Garamond" w:hAnsi="Garamond"/>
        </w:rPr>
        <w:t xml:space="preserve"> </w:t>
      </w:r>
      <w:r w:rsidRPr="00E86B28">
        <w:rPr>
          <w:rFonts w:ascii="Garamond" w:hAnsi="Garamond"/>
        </w:rPr>
        <w:t>9643, datë 20.11.2006, “Për prokurimin publik”, të ndryshuar, dhe të ligjit nr.</w:t>
      </w:r>
      <w:r w:rsidR="0018689E">
        <w:rPr>
          <w:rFonts w:ascii="Garamond" w:hAnsi="Garamond"/>
        </w:rPr>
        <w:t xml:space="preserve"> </w:t>
      </w:r>
      <w:r w:rsidRPr="00E86B28">
        <w:rPr>
          <w:rFonts w:ascii="Garamond" w:hAnsi="Garamond"/>
        </w:rPr>
        <w:t xml:space="preserve">8457, datë 11.2.1999, </w:t>
      </w:r>
      <w:r w:rsidR="0018689E">
        <w:rPr>
          <w:rFonts w:ascii="Garamond" w:hAnsi="Garamond"/>
        </w:rPr>
        <w:t>‘</w:t>
      </w:r>
      <w:r w:rsidRPr="00E86B28">
        <w:rPr>
          <w:rFonts w:ascii="Garamond" w:hAnsi="Garamond"/>
        </w:rPr>
        <w:t>Për informacionin e klasifikuar “sekret shtetëror</w:t>
      </w:r>
      <w:r w:rsidR="0018689E">
        <w:rPr>
          <w:rFonts w:ascii="Garamond" w:hAnsi="Garamond"/>
        </w:rPr>
        <w:t>’</w:t>
      </w:r>
      <w:r w:rsidRPr="00E86B28">
        <w:rPr>
          <w:rFonts w:ascii="Garamond" w:hAnsi="Garamond"/>
        </w:rPr>
        <w:t>”, të ndryshuar,  me propozimin e Kryeministrit dhe ministër për Evropën dhe Punët e Jashtme, Këshilli i Ministrave</w:t>
      </w:r>
    </w:p>
    <w:p w14:paraId="195E1C1F" w14:textId="77777777" w:rsidR="00B17F97" w:rsidRPr="00E86B28" w:rsidRDefault="00B17F97" w:rsidP="00E86B28">
      <w:pPr>
        <w:ind w:firstLine="284"/>
        <w:jc w:val="both"/>
        <w:rPr>
          <w:rFonts w:ascii="Garamond" w:hAnsi="Garamond"/>
        </w:rPr>
      </w:pPr>
    </w:p>
    <w:p w14:paraId="195E1C21" w14:textId="204C5253" w:rsidR="00B17F97" w:rsidRPr="00E86B28" w:rsidRDefault="00E86B28" w:rsidP="00E86B28">
      <w:pPr>
        <w:ind w:firstLine="284"/>
        <w:jc w:val="center"/>
        <w:rPr>
          <w:rFonts w:ascii="Garamond" w:hAnsi="Garamond"/>
        </w:rPr>
      </w:pPr>
      <w:r>
        <w:rPr>
          <w:rFonts w:ascii="Garamond" w:hAnsi="Garamond"/>
        </w:rPr>
        <w:t>VENDOS</w:t>
      </w:r>
      <w:r w:rsidR="00B17F97" w:rsidRPr="00E86B28">
        <w:rPr>
          <w:rFonts w:ascii="Garamond" w:hAnsi="Garamond"/>
        </w:rPr>
        <w:t>I:</w:t>
      </w:r>
    </w:p>
    <w:p w14:paraId="195E1C23" w14:textId="77777777" w:rsidR="00B17F97" w:rsidRPr="00E86B28" w:rsidRDefault="00B17F97" w:rsidP="00E86B28">
      <w:pPr>
        <w:ind w:firstLine="284"/>
        <w:jc w:val="both"/>
        <w:rPr>
          <w:rFonts w:ascii="Garamond" w:hAnsi="Garamond"/>
        </w:rPr>
      </w:pPr>
    </w:p>
    <w:p w14:paraId="195E1C24" w14:textId="6FDEEA1E" w:rsidR="00B17F97" w:rsidRPr="00E86B28" w:rsidRDefault="00B01797" w:rsidP="00E86B28">
      <w:pPr>
        <w:ind w:firstLine="284"/>
        <w:jc w:val="both"/>
        <w:rPr>
          <w:rFonts w:ascii="Garamond" w:hAnsi="Garamond"/>
        </w:rPr>
      </w:pPr>
      <w:r>
        <w:rPr>
          <w:rFonts w:ascii="Garamond" w:hAnsi="Garamond"/>
        </w:rPr>
        <w:t xml:space="preserve">I. </w:t>
      </w:r>
      <w:r w:rsidR="00B17F97" w:rsidRPr="00E86B28">
        <w:rPr>
          <w:rFonts w:ascii="Garamond" w:hAnsi="Garamond"/>
        </w:rPr>
        <w:t>OBJEKTI, QËLLIMI DHE PARIMET</w:t>
      </w:r>
    </w:p>
    <w:p w14:paraId="195E1C26" w14:textId="3E44474A" w:rsidR="00B17F97" w:rsidRPr="00E86B28" w:rsidRDefault="00B01797" w:rsidP="00E86B28">
      <w:pPr>
        <w:ind w:firstLine="284"/>
        <w:jc w:val="both"/>
        <w:rPr>
          <w:rFonts w:ascii="Garamond" w:hAnsi="Garamond"/>
        </w:rPr>
      </w:pPr>
      <w:r>
        <w:rPr>
          <w:rFonts w:ascii="Garamond" w:hAnsi="Garamond"/>
        </w:rPr>
        <w:t xml:space="preserve">1. </w:t>
      </w:r>
      <w:r w:rsidR="00B17F97" w:rsidRPr="00E86B28">
        <w:rPr>
          <w:rFonts w:ascii="Garamond" w:hAnsi="Garamond"/>
        </w:rPr>
        <w:t xml:space="preserve">Objekti i këtij vendimi është përcaktimi i procedurës për lidhjen e kontratave të mallrave, punëve dhe/ose shërbimeve që diktohen nga interesa thelbësorë të shtetit. Qëllimi i këtij vendimi është përdorimi efektiv i fondeve publike dhe të çdo mjeti financiar ose kapital, i të drejtave të lidhura me to, për kryerjen e procedurave që diktohen nga interesat thelbësorë të shtetit. </w:t>
      </w:r>
    </w:p>
    <w:p w14:paraId="195E1C28" w14:textId="44288966" w:rsidR="00B17F97" w:rsidRPr="00E86B28" w:rsidRDefault="00B01797" w:rsidP="00E86B28">
      <w:pPr>
        <w:ind w:firstLine="284"/>
        <w:jc w:val="both"/>
        <w:rPr>
          <w:rFonts w:ascii="Garamond" w:hAnsi="Garamond"/>
        </w:rPr>
      </w:pPr>
      <w:r>
        <w:rPr>
          <w:rFonts w:ascii="Garamond" w:hAnsi="Garamond"/>
        </w:rPr>
        <w:t xml:space="preserve">2. </w:t>
      </w:r>
      <w:r w:rsidR="00B17F97" w:rsidRPr="00E86B28">
        <w:rPr>
          <w:rFonts w:ascii="Garamond" w:hAnsi="Garamond"/>
        </w:rPr>
        <w:t>Parimet kryesore, mbi bazën e të cilave hartohet ky vendim, janë:</w:t>
      </w:r>
    </w:p>
    <w:p w14:paraId="195E1C2A" w14:textId="2A38F0F7" w:rsidR="00B17F97" w:rsidRPr="00E86B28" w:rsidRDefault="00B01797" w:rsidP="00E86B28">
      <w:pPr>
        <w:ind w:firstLine="284"/>
        <w:jc w:val="both"/>
        <w:rPr>
          <w:rFonts w:ascii="Garamond" w:hAnsi="Garamond"/>
        </w:rPr>
      </w:pPr>
      <w:r>
        <w:rPr>
          <w:rFonts w:ascii="Garamond" w:hAnsi="Garamond"/>
        </w:rPr>
        <w:t xml:space="preserve">a) </w:t>
      </w:r>
      <w:r w:rsidR="0018689E">
        <w:rPr>
          <w:rFonts w:ascii="Garamond" w:hAnsi="Garamond"/>
        </w:rPr>
        <w:t>p</w:t>
      </w:r>
      <w:r w:rsidR="00B17F97" w:rsidRPr="00E86B28">
        <w:rPr>
          <w:rFonts w:ascii="Garamond" w:hAnsi="Garamond"/>
        </w:rPr>
        <w:t>arimi i barazisë, me synim trajtimin e barabartë dhe jodiskriminues të të gjithë kandidatëve pjesëmarrës në garë</w:t>
      </w:r>
      <w:r w:rsidR="0018689E">
        <w:rPr>
          <w:rFonts w:ascii="Garamond" w:hAnsi="Garamond"/>
        </w:rPr>
        <w:t>;</w:t>
      </w:r>
    </w:p>
    <w:p w14:paraId="195E1C2B" w14:textId="2248D358" w:rsidR="00B17F97" w:rsidRPr="00E86B28" w:rsidRDefault="00B01797" w:rsidP="00E86B28">
      <w:pPr>
        <w:ind w:firstLine="284"/>
        <w:jc w:val="both"/>
        <w:rPr>
          <w:rFonts w:ascii="Garamond" w:hAnsi="Garamond"/>
        </w:rPr>
      </w:pPr>
      <w:r>
        <w:rPr>
          <w:rFonts w:ascii="Garamond" w:hAnsi="Garamond"/>
        </w:rPr>
        <w:t xml:space="preserve">b) </w:t>
      </w:r>
      <w:r w:rsidR="0018689E">
        <w:rPr>
          <w:rFonts w:ascii="Garamond" w:hAnsi="Garamond"/>
        </w:rPr>
        <w:t>p</w:t>
      </w:r>
      <w:r w:rsidR="00B17F97" w:rsidRPr="00E86B28">
        <w:rPr>
          <w:rFonts w:ascii="Garamond" w:hAnsi="Garamond"/>
        </w:rPr>
        <w:t>arimi i sigurimit të përfitimeve maksimale gjatë procedurës së lidhjeve të kontratave për mallra, punë ose shërbime, që diktohen nga interesa thelbësorë të shtetit</w:t>
      </w:r>
      <w:r w:rsidR="0018689E">
        <w:rPr>
          <w:rFonts w:ascii="Garamond" w:hAnsi="Garamond"/>
        </w:rPr>
        <w:t>;</w:t>
      </w:r>
    </w:p>
    <w:p w14:paraId="195E1C2C" w14:textId="7D399E46" w:rsidR="00B17F97" w:rsidRPr="00E86B28" w:rsidRDefault="0018689E" w:rsidP="00E86B28">
      <w:pPr>
        <w:ind w:firstLine="284"/>
        <w:jc w:val="both"/>
        <w:rPr>
          <w:rFonts w:ascii="Garamond" w:hAnsi="Garamond"/>
        </w:rPr>
      </w:pPr>
      <w:r>
        <w:rPr>
          <w:rFonts w:ascii="Garamond" w:hAnsi="Garamond"/>
        </w:rPr>
        <w:t>c) p</w:t>
      </w:r>
      <w:r w:rsidR="00B17F97" w:rsidRPr="00E86B28">
        <w:rPr>
          <w:rFonts w:ascii="Garamond" w:hAnsi="Garamond"/>
        </w:rPr>
        <w:t>arimi i ruajtjes së sigurisë së interesave kombëtarë, duke garantuar sigurinë e informacionit.</w:t>
      </w:r>
    </w:p>
    <w:p w14:paraId="195E1C2E" w14:textId="311BD4C7" w:rsidR="00B17F97" w:rsidRPr="00E86B28" w:rsidRDefault="0099324B" w:rsidP="00E86B28">
      <w:pPr>
        <w:ind w:firstLine="284"/>
        <w:jc w:val="both"/>
        <w:rPr>
          <w:rFonts w:ascii="Garamond" w:hAnsi="Garamond"/>
        </w:rPr>
      </w:pPr>
      <w:r>
        <w:rPr>
          <w:rFonts w:ascii="Garamond" w:hAnsi="Garamond"/>
        </w:rPr>
        <w:t xml:space="preserve">II. </w:t>
      </w:r>
      <w:r w:rsidR="00B17F97" w:rsidRPr="00E86B28">
        <w:rPr>
          <w:rFonts w:ascii="Garamond" w:hAnsi="Garamond"/>
        </w:rPr>
        <w:t>FUSHA E ZBATIMIT</w:t>
      </w:r>
    </w:p>
    <w:p w14:paraId="195E1C30" w14:textId="77777777" w:rsidR="00B17F97" w:rsidRPr="00E86B28" w:rsidRDefault="00B17F97" w:rsidP="00E86B28">
      <w:pPr>
        <w:ind w:firstLine="284"/>
        <w:jc w:val="both"/>
        <w:rPr>
          <w:rFonts w:ascii="Garamond" w:hAnsi="Garamond"/>
        </w:rPr>
      </w:pPr>
      <w:r w:rsidRPr="00E86B28">
        <w:rPr>
          <w:rFonts w:ascii="Garamond" w:hAnsi="Garamond"/>
        </w:rPr>
        <w:t>Ky vendim do të zbatohet për të gjitha procedurat e kontraktimit për mallra, punë dhe shërbime të nevojshme për kontratat që diktohen nga interesat thelbësorë të shtetit. Përpara fillimit të aplikimit të kësaj procedure, rast pas rasti, titullari i autoritetit kontraktor, me urdhër, miraton rrethanat e gjendjes në kushtet e interesave thelbësorë të shtetit dhe domosdoshmërinë e aplikimit të kësaj procedure.</w:t>
      </w:r>
    </w:p>
    <w:p w14:paraId="195E1C32" w14:textId="13BEB395" w:rsidR="00B17F97" w:rsidRPr="00E86B28" w:rsidRDefault="0099324B" w:rsidP="00E86B28">
      <w:pPr>
        <w:ind w:firstLine="284"/>
        <w:jc w:val="both"/>
        <w:rPr>
          <w:rFonts w:ascii="Garamond" w:hAnsi="Garamond"/>
        </w:rPr>
      </w:pPr>
      <w:r>
        <w:rPr>
          <w:rFonts w:ascii="Garamond" w:hAnsi="Garamond"/>
        </w:rPr>
        <w:t xml:space="preserve">III. </w:t>
      </w:r>
      <w:r w:rsidR="00B17F97" w:rsidRPr="00E86B28">
        <w:rPr>
          <w:rFonts w:ascii="Garamond" w:hAnsi="Garamond"/>
        </w:rPr>
        <w:t>PËRKUFIZIME</w:t>
      </w:r>
    </w:p>
    <w:p w14:paraId="195E1C34" w14:textId="77777777" w:rsidR="00B17F97" w:rsidRPr="00E86B28" w:rsidRDefault="00B17F97" w:rsidP="00E86B28">
      <w:pPr>
        <w:ind w:firstLine="284"/>
        <w:jc w:val="both"/>
        <w:rPr>
          <w:rFonts w:ascii="Garamond" w:hAnsi="Garamond"/>
        </w:rPr>
      </w:pPr>
      <w:r w:rsidRPr="00E86B28">
        <w:rPr>
          <w:rFonts w:ascii="Garamond" w:hAnsi="Garamond"/>
        </w:rPr>
        <w:t>Në kuptim të këtij vendimi, me termat e mëposhtëm nënkuptohet:</w:t>
      </w:r>
    </w:p>
    <w:p w14:paraId="195E1C36" w14:textId="029AF88B" w:rsidR="00B17F97" w:rsidRPr="00E86B28" w:rsidRDefault="00B17F97" w:rsidP="00E86B28">
      <w:pPr>
        <w:ind w:firstLine="284"/>
        <w:jc w:val="both"/>
        <w:rPr>
          <w:rFonts w:ascii="Garamond" w:hAnsi="Garamond"/>
        </w:rPr>
      </w:pPr>
      <w:r w:rsidRPr="00E86B28">
        <w:rPr>
          <w:rFonts w:ascii="Garamond" w:hAnsi="Garamond"/>
        </w:rPr>
        <w:t xml:space="preserve"> </w:t>
      </w:r>
      <w:r w:rsidR="0099324B">
        <w:rPr>
          <w:rFonts w:ascii="Garamond" w:hAnsi="Garamond"/>
        </w:rPr>
        <w:t xml:space="preserve">a) </w:t>
      </w:r>
      <w:r w:rsidRPr="00E86B28">
        <w:rPr>
          <w:rFonts w:ascii="Garamond" w:hAnsi="Garamond"/>
        </w:rPr>
        <w:t>“Autoritet kontraktor” janë Kryeministri dhe të gjitha ministritë ose institucionet e varësisë të deleguara me vendim të Këshillit të Ministrave.</w:t>
      </w:r>
    </w:p>
    <w:p w14:paraId="195E1C38" w14:textId="7FF13CAA" w:rsidR="00B17F97" w:rsidRPr="00E86B28" w:rsidRDefault="0099324B" w:rsidP="00E86B28">
      <w:pPr>
        <w:ind w:firstLine="284"/>
        <w:jc w:val="both"/>
        <w:rPr>
          <w:rFonts w:ascii="Garamond" w:hAnsi="Garamond"/>
        </w:rPr>
      </w:pPr>
      <w:r>
        <w:rPr>
          <w:rFonts w:ascii="Garamond" w:hAnsi="Garamond"/>
        </w:rPr>
        <w:t xml:space="preserve">b) </w:t>
      </w:r>
      <w:r w:rsidR="00B17F97" w:rsidRPr="00E86B28">
        <w:rPr>
          <w:rFonts w:ascii="Garamond" w:hAnsi="Garamond"/>
        </w:rPr>
        <w:t>“Mall”, çdo gjë materiale, me vlerë ekonomike.</w:t>
      </w:r>
    </w:p>
    <w:p w14:paraId="195E1C3A" w14:textId="64B14DC0" w:rsidR="00B17F97" w:rsidRPr="00E86B28" w:rsidRDefault="0099324B" w:rsidP="00E86B28">
      <w:pPr>
        <w:ind w:firstLine="284"/>
        <w:jc w:val="both"/>
        <w:rPr>
          <w:rFonts w:ascii="Garamond" w:hAnsi="Garamond"/>
        </w:rPr>
      </w:pPr>
      <w:r>
        <w:rPr>
          <w:rFonts w:ascii="Garamond" w:hAnsi="Garamond"/>
        </w:rPr>
        <w:t xml:space="preserve">c) </w:t>
      </w:r>
      <w:r w:rsidR="00B17F97" w:rsidRPr="00E86B28">
        <w:rPr>
          <w:rFonts w:ascii="Garamond" w:hAnsi="Garamond"/>
        </w:rPr>
        <w:t>“Punim”, përfundimi i ndërtimit ose i veprave civile, që përmbushin një funksion ekonomik ose teknik.</w:t>
      </w:r>
    </w:p>
    <w:p w14:paraId="195E1C3C" w14:textId="0100B2AB" w:rsidR="00B17F97" w:rsidRPr="00E86B28" w:rsidRDefault="0099324B" w:rsidP="00E86B28">
      <w:pPr>
        <w:ind w:firstLine="284"/>
        <w:jc w:val="both"/>
        <w:rPr>
          <w:rFonts w:ascii="Garamond" w:hAnsi="Garamond"/>
        </w:rPr>
      </w:pPr>
      <w:r>
        <w:rPr>
          <w:rFonts w:ascii="Garamond" w:hAnsi="Garamond"/>
        </w:rPr>
        <w:t xml:space="preserve">d) </w:t>
      </w:r>
      <w:r w:rsidR="00B17F97" w:rsidRPr="00E86B28">
        <w:rPr>
          <w:rFonts w:ascii="Garamond" w:hAnsi="Garamond"/>
        </w:rPr>
        <w:t>“Zhvillim i pronës publike”, kryerja e  punëve dhe shërbimeve për realizimin e një projekti mbi pronën publike, në p</w:t>
      </w:r>
      <w:r w:rsidR="00C359C3" w:rsidRPr="00E86B28">
        <w:rPr>
          <w:rFonts w:ascii="Garamond" w:hAnsi="Garamond"/>
        </w:rPr>
        <w:t>ërputhje me planet rregullatore</w:t>
      </w:r>
      <w:r w:rsidR="00B17F97" w:rsidRPr="00E86B28">
        <w:rPr>
          <w:rFonts w:ascii="Garamond" w:hAnsi="Garamond"/>
        </w:rPr>
        <w:t xml:space="preserve"> të miratuara nga organet kompetente që kanë nën administrim zonën ku ndodhet prona.</w:t>
      </w:r>
    </w:p>
    <w:p w14:paraId="195E1C3E" w14:textId="12D2FD86" w:rsidR="00B17F97" w:rsidRPr="00E86B28" w:rsidRDefault="0099324B" w:rsidP="00E86B28">
      <w:pPr>
        <w:ind w:firstLine="284"/>
        <w:jc w:val="both"/>
        <w:rPr>
          <w:rFonts w:ascii="Garamond" w:hAnsi="Garamond"/>
        </w:rPr>
      </w:pPr>
      <w:r>
        <w:rPr>
          <w:rFonts w:ascii="Garamond" w:hAnsi="Garamond"/>
        </w:rPr>
        <w:t xml:space="preserve">e) </w:t>
      </w:r>
      <w:r w:rsidR="00B17F97" w:rsidRPr="00E86B28">
        <w:rPr>
          <w:rFonts w:ascii="Garamond" w:hAnsi="Garamond"/>
        </w:rPr>
        <w:t xml:space="preserve"> “Kandidat”, një individ, person fizik tregtar, person juridik, ent publik ose organizatë ndërkombëtare, të ftuar për të marrë pjesë në  procedurë.</w:t>
      </w:r>
    </w:p>
    <w:p w14:paraId="195E1C40" w14:textId="4354C862" w:rsidR="00B17F97" w:rsidRPr="00E86B28" w:rsidRDefault="0099324B" w:rsidP="00E86B28">
      <w:pPr>
        <w:ind w:firstLine="284"/>
        <w:jc w:val="both"/>
        <w:rPr>
          <w:rFonts w:ascii="Garamond" w:hAnsi="Garamond"/>
        </w:rPr>
      </w:pPr>
      <w:r>
        <w:rPr>
          <w:rFonts w:ascii="Garamond" w:hAnsi="Garamond"/>
        </w:rPr>
        <w:t xml:space="preserve">f) </w:t>
      </w:r>
      <w:r w:rsidR="00B17F97" w:rsidRPr="00E86B28">
        <w:rPr>
          <w:rFonts w:ascii="Garamond" w:hAnsi="Garamond"/>
        </w:rPr>
        <w:t>“Ofertues”, një individ, person fizik tregtar, person juridik, ent publik ose organizatë ndërkombëtare, që paraqet një ofertë pranë autoritetit kontraktor.</w:t>
      </w:r>
    </w:p>
    <w:p w14:paraId="195E1C42" w14:textId="2698409E" w:rsidR="00B17F97" w:rsidRPr="00E86B28" w:rsidRDefault="0099324B" w:rsidP="00E86B28">
      <w:pPr>
        <w:ind w:firstLine="284"/>
        <w:jc w:val="both"/>
        <w:rPr>
          <w:rFonts w:ascii="Garamond" w:hAnsi="Garamond"/>
        </w:rPr>
      </w:pPr>
      <w:r>
        <w:rPr>
          <w:rFonts w:ascii="Garamond" w:hAnsi="Garamond"/>
        </w:rPr>
        <w:t xml:space="preserve">g) </w:t>
      </w:r>
      <w:r w:rsidR="00B17F97" w:rsidRPr="00E86B28">
        <w:rPr>
          <w:rFonts w:ascii="Garamond" w:hAnsi="Garamond"/>
        </w:rPr>
        <w:t xml:space="preserve"> “Procedurë konkurruese”, një formë konkurrimi, në të cilën ftohen subjekte, shqyrtohen, vlerësohen dhe seleksionohen të gjitha ofertat e marra zyrtarisht për të zgjedhur ofertën më të mirë për të lidhur kontratën sipas objektit të kontraktimit.</w:t>
      </w:r>
    </w:p>
    <w:p w14:paraId="195E1C44" w14:textId="69F2377C" w:rsidR="00B17F97" w:rsidRPr="00E86B28" w:rsidRDefault="0099324B" w:rsidP="0099324B">
      <w:pPr>
        <w:ind w:firstLine="284"/>
        <w:jc w:val="both"/>
        <w:rPr>
          <w:rFonts w:ascii="Garamond" w:hAnsi="Garamond"/>
        </w:rPr>
      </w:pPr>
      <w:r>
        <w:rPr>
          <w:rFonts w:ascii="Garamond" w:hAnsi="Garamond"/>
        </w:rPr>
        <w:t xml:space="preserve">h) </w:t>
      </w:r>
      <w:r w:rsidR="00B17F97" w:rsidRPr="00E86B28">
        <w:rPr>
          <w:rFonts w:ascii="Garamond" w:hAnsi="Garamond"/>
        </w:rPr>
        <w:t>“Procedurë e drejtpërdrejtë”, një procedurë, e cila përdoret vetëm në situata të nevojës ekstreme, të shkaktuara nga ngjarje të paparashikuara, që nuk i ngarkohen autoritetit kontraktor ose sipas parashikimeve në këtë vendim.</w:t>
      </w:r>
    </w:p>
    <w:p w14:paraId="195E1C46" w14:textId="0C478A1C" w:rsidR="00B17F97" w:rsidRPr="00E86B28" w:rsidRDefault="0099324B" w:rsidP="00E86B28">
      <w:pPr>
        <w:ind w:firstLine="284"/>
        <w:jc w:val="both"/>
        <w:rPr>
          <w:rFonts w:ascii="Garamond" w:hAnsi="Garamond"/>
        </w:rPr>
      </w:pPr>
      <w:r>
        <w:rPr>
          <w:rFonts w:ascii="Garamond" w:hAnsi="Garamond"/>
        </w:rPr>
        <w:lastRenderedPageBreak/>
        <w:t xml:space="preserve">i) </w:t>
      </w:r>
      <w:r w:rsidR="00B17F97" w:rsidRPr="00E86B28">
        <w:rPr>
          <w:rFonts w:ascii="Garamond" w:hAnsi="Garamond"/>
        </w:rPr>
        <w:t>“Dokumentet e procedurës”, dokumentet që autoriteti kontraktor vë në dispozicion të kandidatëve si bazë për përgatitjen e ofertave të tyre.</w:t>
      </w:r>
    </w:p>
    <w:p w14:paraId="195E1C48" w14:textId="4FE12CA6" w:rsidR="00B17F97" w:rsidRPr="00E86B28" w:rsidRDefault="00B17F97" w:rsidP="00E86B28">
      <w:pPr>
        <w:ind w:firstLine="284"/>
        <w:jc w:val="both"/>
        <w:rPr>
          <w:rFonts w:ascii="Garamond" w:hAnsi="Garamond"/>
        </w:rPr>
      </w:pPr>
      <w:r w:rsidRPr="00E86B28">
        <w:rPr>
          <w:rFonts w:ascii="Garamond" w:hAnsi="Garamond"/>
        </w:rPr>
        <w:t xml:space="preserve"> </w:t>
      </w:r>
      <w:r w:rsidR="0099324B">
        <w:rPr>
          <w:rFonts w:ascii="Garamond" w:hAnsi="Garamond"/>
        </w:rPr>
        <w:t xml:space="preserve">j) </w:t>
      </w:r>
      <w:r w:rsidRPr="00E86B28">
        <w:rPr>
          <w:rFonts w:ascii="Garamond" w:hAnsi="Garamond"/>
        </w:rPr>
        <w:t>“Fond limit”,  vlera monetare ose mjeti tjetër financiar ose kapital, nxjerrë nga buxheti i autoritetit kontraktor ose nën administrimin  e autoritetit kontraktor, që është përcaktuar të përdoret për objektin konkret.</w:t>
      </w:r>
    </w:p>
    <w:p w14:paraId="195E1C4A" w14:textId="14A14695" w:rsidR="00B17F97" w:rsidRPr="00E86B28" w:rsidRDefault="0099324B" w:rsidP="00E86B28">
      <w:pPr>
        <w:ind w:firstLine="284"/>
        <w:jc w:val="both"/>
        <w:rPr>
          <w:rFonts w:ascii="Garamond" w:hAnsi="Garamond"/>
        </w:rPr>
      </w:pPr>
      <w:r>
        <w:rPr>
          <w:rFonts w:ascii="Garamond" w:hAnsi="Garamond"/>
        </w:rPr>
        <w:t xml:space="preserve">k) </w:t>
      </w:r>
      <w:r w:rsidRPr="00E86B28">
        <w:rPr>
          <w:rFonts w:ascii="Garamond" w:hAnsi="Garamond"/>
        </w:rPr>
        <w:t xml:space="preserve"> </w:t>
      </w:r>
      <w:r w:rsidR="00B17F97" w:rsidRPr="00E86B28">
        <w:rPr>
          <w:rFonts w:ascii="Garamond" w:hAnsi="Garamond"/>
        </w:rPr>
        <w:t>“Mjet tjetër financiar ose kapital”, vlerësimi fizik i aseteve të luajtshme dhe të paluajtshme dhe të drejtave mbi to që vendosen si fond në dispozicion për realizimin e shërbimit/punës.</w:t>
      </w:r>
    </w:p>
    <w:p w14:paraId="195E1C4C" w14:textId="2B433E4C" w:rsidR="00B17F97" w:rsidRPr="00E86B28" w:rsidRDefault="0099324B" w:rsidP="00E86B28">
      <w:pPr>
        <w:ind w:firstLine="284"/>
        <w:jc w:val="both"/>
        <w:rPr>
          <w:rFonts w:ascii="Garamond" w:hAnsi="Garamond"/>
        </w:rPr>
      </w:pPr>
      <w:r>
        <w:rPr>
          <w:rFonts w:ascii="Garamond" w:hAnsi="Garamond"/>
        </w:rPr>
        <w:t xml:space="preserve">l) </w:t>
      </w:r>
      <w:r w:rsidR="00B17F97" w:rsidRPr="00E86B28">
        <w:rPr>
          <w:rFonts w:ascii="Garamond" w:hAnsi="Garamond"/>
        </w:rPr>
        <w:t>“Kontratë”, çdo lloj marrëveshjeje me shkrim, e lidhur midis ofertuesit fitues dhe autoritetit kontraktor.</w:t>
      </w:r>
    </w:p>
    <w:p w14:paraId="195E1C4E" w14:textId="65FFB8D3" w:rsidR="00B17F97" w:rsidRPr="00E86B28" w:rsidRDefault="0099324B" w:rsidP="00E86B28">
      <w:pPr>
        <w:ind w:firstLine="284"/>
        <w:jc w:val="both"/>
        <w:rPr>
          <w:rFonts w:ascii="Garamond" w:hAnsi="Garamond"/>
        </w:rPr>
      </w:pPr>
      <w:r>
        <w:rPr>
          <w:rFonts w:ascii="Garamond" w:hAnsi="Garamond"/>
        </w:rPr>
        <w:t xml:space="preserve">m) </w:t>
      </w:r>
      <w:r w:rsidR="00B17F97" w:rsidRPr="00E86B28">
        <w:rPr>
          <w:rFonts w:ascii="Garamond" w:hAnsi="Garamond"/>
        </w:rPr>
        <w:t>“Pezullim”, ndërprerja e procedurës në përputhje me dispozitat e këtij vendimi.</w:t>
      </w:r>
    </w:p>
    <w:p w14:paraId="195E1C50" w14:textId="460B6C24" w:rsidR="00B17F97" w:rsidRPr="00E86B28" w:rsidRDefault="0099324B" w:rsidP="00E86B28">
      <w:pPr>
        <w:ind w:firstLine="284"/>
        <w:jc w:val="both"/>
        <w:rPr>
          <w:rFonts w:ascii="Garamond" w:hAnsi="Garamond"/>
        </w:rPr>
      </w:pPr>
      <w:r>
        <w:rPr>
          <w:rFonts w:ascii="Garamond" w:hAnsi="Garamond"/>
        </w:rPr>
        <w:t xml:space="preserve">n) </w:t>
      </w:r>
      <w:r w:rsidR="00B17F97" w:rsidRPr="00E86B28">
        <w:rPr>
          <w:rFonts w:ascii="Garamond" w:hAnsi="Garamond"/>
        </w:rPr>
        <w:t>“Anulim”, anulimi i të gjitha veprimeve që lidhen me realizimin e një procedure në përputhje me dispozitat e këtij vendimi.</w:t>
      </w:r>
    </w:p>
    <w:p w14:paraId="195E1C52" w14:textId="61CB2BA0" w:rsidR="00B17F97" w:rsidRPr="00E86B28" w:rsidRDefault="00B17F97" w:rsidP="00E86B28">
      <w:pPr>
        <w:ind w:firstLine="284"/>
        <w:jc w:val="both"/>
        <w:rPr>
          <w:rFonts w:ascii="Garamond" w:hAnsi="Garamond"/>
        </w:rPr>
      </w:pPr>
      <w:r w:rsidRPr="00E86B28">
        <w:rPr>
          <w:rFonts w:ascii="Garamond" w:hAnsi="Garamond"/>
        </w:rPr>
        <w:t xml:space="preserve"> </w:t>
      </w:r>
      <w:r w:rsidR="0099324B">
        <w:rPr>
          <w:rFonts w:ascii="Garamond" w:hAnsi="Garamond"/>
        </w:rPr>
        <w:t xml:space="preserve">o) </w:t>
      </w:r>
      <w:r w:rsidRPr="00E86B28">
        <w:rPr>
          <w:rFonts w:ascii="Garamond" w:hAnsi="Garamond"/>
        </w:rPr>
        <w:t>“Rivlerësim”, rishikimi dhe korrigjimi i të metave të konstatuara, pas përfundimit të procesit të vlerësimit.</w:t>
      </w:r>
    </w:p>
    <w:p w14:paraId="195E1C54" w14:textId="129A5A43" w:rsidR="00B17F97" w:rsidRPr="00E86B28" w:rsidRDefault="0099324B" w:rsidP="00E86B28">
      <w:pPr>
        <w:ind w:firstLine="284"/>
        <w:jc w:val="both"/>
        <w:rPr>
          <w:rFonts w:ascii="Garamond" w:hAnsi="Garamond"/>
        </w:rPr>
      </w:pPr>
      <w:r>
        <w:rPr>
          <w:rFonts w:ascii="Garamond" w:hAnsi="Garamond"/>
        </w:rPr>
        <w:t xml:space="preserve">p) </w:t>
      </w:r>
      <w:r w:rsidR="00B17F97" w:rsidRPr="00E86B28">
        <w:rPr>
          <w:rFonts w:ascii="Garamond" w:hAnsi="Garamond"/>
        </w:rPr>
        <w:t>“Komisioni i Vlerësimit”, komisioni që ngrihet me urdhrin e titullarit të autoritetit kontraktor dhe që ngarkohet për marrjen, shqyrtimin dhe për vlerësimin e ofertave nga kandidatët dhe ofertuesit në zbatim të këtij vendimi.</w:t>
      </w:r>
    </w:p>
    <w:p w14:paraId="195E1C56" w14:textId="0A783B92" w:rsidR="00B17F97" w:rsidRPr="00E86B28" w:rsidRDefault="0099324B" w:rsidP="00E86B28">
      <w:pPr>
        <w:ind w:firstLine="284"/>
        <w:jc w:val="both"/>
        <w:rPr>
          <w:rFonts w:ascii="Garamond" w:hAnsi="Garamond"/>
        </w:rPr>
      </w:pPr>
      <w:r>
        <w:rPr>
          <w:rFonts w:ascii="Garamond" w:hAnsi="Garamond"/>
        </w:rPr>
        <w:t xml:space="preserve">IV. </w:t>
      </w:r>
      <w:r w:rsidR="00B17F97" w:rsidRPr="00E86B28">
        <w:rPr>
          <w:rFonts w:ascii="Garamond" w:hAnsi="Garamond"/>
        </w:rPr>
        <w:t>PROCEDURAT PËR LIDHJEN E KONTRATËS</w:t>
      </w:r>
    </w:p>
    <w:p w14:paraId="195E1C58" w14:textId="16662A4D" w:rsidR="00B17F97" w:rsidRPr="00E86B28" w:rsidRDefault="00B17F97" w:rsidP="00E86B28">
      <w:pPr>
        <w:ind w:firstLine="284"/>
        <w:jc w:val="both"/>
        <w:rPr>
          <w:rFonts w:ascii="Garamond" w:hAnsi="Garamond"/>
        </w:rPr>
      </w:pPr>
      <w:r w:rsidRPr="00E86B28">
        <w:rPr>
          <w:rFonts w:ascii="Garamond" w:hAnsi="Garamond"/>
        </w:rPr>
        <w:t xml:space="preserve">IV.1 Procedura e hapur </w:t>
      </w:r>
    </w:p>
    <w:p w14:paraId="195E1C5A" w14:textId="77777777" w:rsidR="00B17F97" w:rsidRPr="00E86B28" w:rsidRDefault="00B17F97" w:rsidP="00E86B28">
      <w:pPr>
        <w:ind w:firstLine="284"/>
        <w:jc w:val="both"/>
        <w:rPr>
          <w:rFonts w:ascii="Garamond" w:hAnsi="Garamond"/>
        </w:rPr>
      </w:pPr>
      <w:r w:rsidRPr="00E86B28">
        <w:rPr>
          <w:rFonts w:ascii="Garamond" w:hAnsi="Garamond"/>
        </w:rPr>
        <w:t>Për realizimin e një kontrate që lidhet me interesat thelbësorë të shtetit, autoriteti kontraktor, në çdo rast, kur nuk ndodhet në kushtet e procedurave të tjera të parashikuara në këtë vendim, përdor procedurën e hapur të konkurrimit.</w:t>
      </w:r>
    </w:p>
    <w:p w14:paraId="195E1C5C" w14:textId="4192181F" w:rsidR="00B17F97" w:rsidRPr="00E86B28" w:rsidRDefault="00C359C3" w:rsidP="00E86B28">
      <w:pPr>
        <w:ind w:firstLine="284"/>
        <w:jc w:val="both"/>
        <w:rPr>
          <w:rFonts w:ascii="Garamond" w:hAnsi="Garamond"/>
        </w:rPr>
      </w:pPr>
      <w:r w:rsidRPr="00E86B28">
        <w:rPr>
          <w:rFonts w:ascii="Garamond" w:hAnsi="Garamond"/>
        </w:rPr>
        <w:t xml:space="preserve">a) </w:t>
      </w:r>
      <w:r w:rsidR="00B17F97" w:rsidRPr="00E86B28">
        <w:rPr>
          <w:rFonts w:ascii="Garamond" w:hAnsi="Garamond"/>
        </w:rPr>
        <w:t>Në procedurat e hapura mund të  marrin pjesë kandidatë të huaj dhe kandidatë vendas. Dokumentacioni për kandidatët e huaj do të jetë në gjuhën angleze. Dokumentacioni për kandidatët vendas, nëse ka të tillë, do të jetë gjithmonë në gjuhën shqipe. Specifikimet teknike, mundësisht sa më të përshtatshme me kërkesat kombëtare, duhet të mbështeten në standardet ndërkombëtare ose në standardet që përdoren gjerësisht në tregun ndërkombëtar. Kandidatët do të lejohen të paraqesin ofertat e tyre, si dhe çdo dokument sigurimi që ata mund të paraqesin, në monedhat e tyre kombëtare ose në një monedhë që përdoret gjerësisht në tregtinë ndërkombëtare, në përputhje me dokumentet e ftesës për ofertë. Kushtet e përgjithshme dhe specifike të kontratës do të jenë të tilla që përdoren gjerësisht në tregtinë ndërkombëtare.</w:t>
      </w:r>
    </w:p>
    <w:p w14:paraId="195E1C5D" w14:textId="77777777" w:rsidR="00B17F97" w:rsidRPr="00E86B28" w:rsidRDefault="00C359C3" w:rsidP="00E86B28">
      <w:pPr>
        <w:ind w:firstLine="284"/>
        <w:jc w:val="both"/>
        <w:rPr>
          <w:rFonts w:ascii="Garamond" w:hAnsi="Garamond"/>
        </w:rPr>
      </w:pPr>
      <w:r w:rsidRPr="00E86B28">
        <w:rPr>
          <w:rFonts w:ascii="Garamond" w:hAnsi="Garamond"/>
        </w:rPr>
        <w:t xml:space="preserve">b) </w:t>
      </w:r>
      <w:r w:rsidR="00B17F97" w:rsidRPr="00E86B28">
        <w:rPr>
          <w:rFonts w:ascii="Garamond" w:hAnsi="Garamond"/>
        </w:rPr>
        <w:t>Njoftimi i kandidatëve që ftohen të marrin pjesë në këtë procedurë bëhet nëpërmjet publikimit të ftesës për ofertë në faqen zyrtare të AK-së për një afat kohor 20 ditë kalendarike.</w:t>
      </w:r>
    </w:p>
    <w:p w14:paraId="195E1C5F" w14:textId="394E6A23" w:rsidR="00B17F97" w:rsidRPr="00E86B28" w:rsidRDefault="00B17F97" w:rsidP="00E86B28">
      <w:pPr>
        <w:ind w:firstLine="284"/>
        <w:jc w:val="both"/>
        <w:rPr>
          <w:rFonts w:ascii="Garamond" w:hAnsi="Garamond"/>
        </w:rPr>
      </w:pPr>
      <w:r w:rsidRPr="00E86B28">
        <w:rPr>
          <w:rFonts w:ascii="Garamond" w:hAnsi="Garamond"/>
        </w:rPr>
        <w:t xml:space="preserve">IV.2 </w:t>
      </w:r>
      <w:r w:rsidR="00A249C2" w:rsidRPr="00E86B28">
        <w:rPr>
          <w:rFonts w:ascii="Garamond" w:hAnsi="Garamond"/>
        </w:rPr>
        <w:t xml:space="preserve">Procedura e drejtpërdrejtë </w:t>
      </w:r>
    </w:p>
    <w:p w14:paraId="195E1C61" w14:textId="4E6A5DCF" w:rsidR="00B17F97" w:rsidRPr="00E86B28" w:rsidRDefault="00943BEE" w:rsidP="00E86B28">
      <w:pPr>
        <w:ind w:firstLine="284"/>
        <w:jc w:val="both"/>
        <w:rPr>
          <w:rFonts w:ascii="Garamond" w:hAnsi="Garamond"/>
        </w:rPr>
      </w:pPr>
      <w:r>
        <w:rPr>
          <w:rFonts w:ascii="Garamond" w:hAnsi="Garamond"/>
        </w:rPr>
        <w:t xml:space="preserve">1. </w:t>
      </w:r>
      <w:r w:rsidR="00B17F97" w:rsidRPr="00E86B28">
        <w:rPr>
          <w:rFonts w:ascii="Garamond" w:hAnsi="Garamond"/>
        </w:rPr>
        <w:t>Autoriteti kontraktor zgjedh procedurën e drejtpërdrejtë në kushtet e një nevoje  urgjente për mallra, për ndërtime dhe/ose shërbime, e cila është shkaktuar nga rrethana të jashtëzakonshme jashtë kontrollit të autoritetit kontraktor dhe koha në dispozicion për zgjidhjen e nevojës urgjente nuk është e mjaftueshme për zhvillimin normal të procedurave të tjera, të  parashikuara në këtë vendim.</w:t>
      </w:r>
    </w:p>
    <w:p w14:paraId="195E1C63" w14:textId="7A720036" w:rsidR="00B17F97" w:rsidRPr="00E86B28" w:rsidRDefault="00943BEE" w:rsidP="00E86B28">
      <w:pPr>
        <w:ind w:firstLine="284"/>
        <w:jc w:val="both"/>
        <w:rPr>
          <w:rFonts w:ascii="Garamond" w:hAnsi="Garamond"/>
        </w:rPr>
      </w:pPr>
      <w:r>
        <w:rPr>
          <w:rFonts w:ascii="Garamond" w:hAnsi="Garamond"/>
        </w:rPr>
        <w:t>2</w:t>
      </w:r>
      <w:r w:rsidR="008B193A">
        <w:rPr>
          <w:rFonts w:ascii="Garamond" w:hAnsi="Garamond"/>
        </w:rPr>
        <w:t xml:space="preserve">. </w:t>
      </w:r>
      <w:r w:rsidR="00B17F97" w:rsidRPr="00E86B28">
        <w:rPr>
          <w:rFonts w:ascii="Garamond" w:hAnsi="Garamond"/>
        </w:rPr>
        <w:t>Autoriteti kontraktor hyn në marrëdhënie dhe kërkon propozim nga kandidati/tët e mundshëm, të identifikuar për ofrimin e mallrave, punëve dhe shërbimeve si dhe negocion për kushtet e kontratës. Dokumentet për këtë lloj procedure duhet të përmbajnë një përshkrim të qartë për objektin e kontratës, për cilësinë, për sasinë, për kushtet ose për kohën e kërkuar për dorëzim dhe/ose kërkesa të tjera në përputhje me objektin konkret.</w:t>
      </w:r>
    </w:p>
    <w:p w14:paraId="195E1C65" w14:textId="104A8893" w:rsidR="00B17F97" w:rsidRPr="00E86B28" w:rsidRDefault="00B17F97" w:rsidP="00E86B28">
      <w:pPr>
        <w:ind w:firstLine="284"/>
        <w:jc w:val="both"/>
        <w:rPr>
          <w:rFonts w:ascii="Garamond" w:hAnsi="Garamond"/>
        </w:rPr>
      </w:pPr>
      <w:r w:rsidRPr="00E86B28">
        <w:rPr>
          <w:rFonts w:ascii="Garamond" w:hAnsi="Garamond"/>
        </w:rPr>
        <w:t xml:space="preserve">IV.3 </w:t>
      </w:r>
      <w:r w:rsidR="00A249C2" w:rsidRPr="00E86B28">
        <w:rPr>
          <w:rFonts w:ascii="Garamond" w:hAnsi="Garamond"/>
        </w:rPr>
        <w:t xml:space="preserve">Procedura që kërkojnë edhe masa të veçanta sigurie </w:t>
      </w:r>
    </w:p>
    <w:p w14:paraId="195E1C67" w14:textId="77777777" w:rsidR="00B17F97" w:rsidRPr="00E86B28" w:rsidRDefault="00B17F97" w:rsidP="00E86B28">
      <w:pPr>
        <w:ind w:firstLine="284"/>
        <w:jc w:val="both"/>
        <w:rPr>
          <w:rFonts w:ascii="Garamond" w:hAnsi="Garamond"/>
        </w:rPr>
      </w:pPr>
      <w:r w:rsidRPr="00E86B28">
        <w:rPr>
          <w:rFonts w:ascii="Garamond" w:hAnsi="Garamond"/>
        </w:rPr>
        <w:t>Në rastet kur autoriteti kontraktor do të realizojë një kontratë, e cila shoqërohet me elemente që kërkojnë masa sigurie të veçanta, për hartimin e dokumentacionit, adm</w:t>
      </w:r>
      <w:r w:rsidR="00A249C2" w:rsidRPr="00E86B28">
        <w:rPr>
          <w:rFonts w:ascii="Garamond" w:hAnsi="Garamond"/>
        </w:rPr>
        <w:t>i</w:t>
      </w:r>
      <w:r w:rsidRPr="00E86B28">
        <w:rPr>
          <w:rFonts w:ascii="Garamond" w:hAnsi="Garamond"/>
        </w:rPr>
        <w:t>nistrimin, publikimin e tij do të aplikohen rregullat e parashikuara në legjislacionin për sigurimin e informacionit të klasifikuar në fushën industriale.</w:t>
      </w:r>
    </w:p>
    <w:p w14:paraId="027F1D85" w14:textId="77777777" w:rsidR="00943BEE" w:rsidRDefault="00943BEE" w:rsidP="00E86B28">
      <w:pPr>
        <w:ind w:firstLine="284"/>
        <w:jc w:val="both"/>
        <w:rPr>
          <w:rFonts w:ascii="Garamond" w:hAnsi="Garamond"/>
        </w:rPr>
      </w:pPr>
    </w:p>
    <w:p w14:paraId="619C1B35" w14:textId="77777777" w:rsidR="00943BEE" w:rsidRDefault="00943BEE" w:rsidP="00E86B28">
      <w:pPr>
        <w:ind w:firstLine="284"/>
        <w:jc w:val="both"/>
        <w:rPr>
          <w:rFonts w:ascii="Garamond" w:hAnsi="Garamond"/>
        </w:rPr>
      </w:pPr>
    </w:p>
    <w:p w14:paraId="195E1C69" w14:textId="2700BD8D" w:rsidR="00B17F97" w:rsidRPr="00E86B28" w:rsidRDefault="008B193A" w:rsidP="00E86B28">
      <w:pPr>
        <w:ind w:firstLine="284"/>
        <w:jc w:val="both"/>
        <w:rPr>
          <w:rFonts w:ascii="Garamond" w:hAnsi="Garamond"/>
        </w:rPr>
      </w:pPr>
      <w:bookmarkStart w:id="0" w:name="_GoBack"/>
      <w:bookmarkEnd w:id="0"/>
      <w:r>
        <w:rPr>
          <w:rFonts w:ascii="Garamond" w:hAnsi="Garamond"/>
        </w:rPr>
        <w:t xml:space="preserve">V. </w:t>
      </w:r>
      <w:r w:rsidR="00B17F97" w:rsidRPr="00E86B28">
        <w:rPr>
          <w:rFonts w:ascii="Garamond" w:hAnsi="Garamond"/>
        </w:rPr>
        <w:t>KOMISIONI I VLERËSIMIT</w:t>
      </w:r>
    </w:p>
    <w:p w14:paraId="195E1C6B" w14:textId="2C65926A" w:rsidR="00B17F97" w:rsidRPr="00E86B28" w:rsidRDefault="008B193A" w:rsidP="00E86B28">
      <w:pPr>
        <w:ind w:firstLine="284"/>
        <w:jc w:val="both"/>
        <w:rPr>
          <w:rFonts w:ascii="Garamond" w:hAnsi="Garamond"/>
        </w:rPr>
      </w:pPr>
      <w:r>
        <w:rPr>
          <w:rFonts w:ascii="Garamond" w:hAnsi="Garamond"/>
        </w:rPr>
        <w:lastRenderedPageBreak/>
        <w:t xml:space="preserve">1. </w:t>
      </w:r>
      <w:r w:rsidR="00B17F97" w:rsidRPr="00E86B28">
        <w:rPr>
          <w:rFonts w:ascii="Garamond" w:hAnsi="Garamond"/>
        </w:rPr>
        <w:t xml:space="preserve">Me urdhër të titullarit të </w:t>
      </w:r>
      <w:bookmarkStart w:id="1" w:name="_Hlk33528978"/>
      <w:r w:rsidR="00B17F97" w:rsidRPr="00E86B28">
        <w:rPr>
          <w:rFonts w:ascii="Garamond" w:hAnsi="Garamond"/>
        </w:rPr>
        <w:t xml:space="preserve">autoritetit kontraktor </w:t>
      </w:r>
      <w:bookmarkEnd w:id="1"/>
      <w:r w:rsidR="00B17F97" w:rsidRPr="00E86B28">
        <w:rPr>
          <w:rFonts w:ascii="Garamond" w:hAnsi="Garamond"/>
        </w:rPr>
        <w:t>urdhërohet ngritja e Komisionit të Vlerësimit.</w:t>
      </w:r>
    </w:p>
    <w:p w14:paraId="195E1C6D" w14:textId="05745A34" w:rsidR="00B17F97" w:rsidRPr="00E86B28" w:rsidRDefault="008B193A" w:rsidP="00E86B28">
      <w:pPr>
        <w:ind w:firstLine="284"/>
        <w:jc w:val="both"/>
        <w:rPr>
          <w:rFonts w:ascii="Garamond" w:hAnsi="Garamond"/>
        </w:rPr>
      </w:pPr>
      <w:r>
        <w:rPr>
          <w:rFonts w:ascii="Garamond" w:hAnsi="Garamond"/>
        </w:rPr>
        <w:t xml:space="preserve">2. </w:t>
      </w:r>
      <w:r w:rsidR="00B17F97" w:rsidRPr="00E86B28">
        <w:rPr>
          <w:rFonts w:ascii="Garamond" w:hAnsi="Garamond"/>
        </w:rPr>
        <w:t>Komisioni i Vlerësimit kryesohet nga nëpunësi autorizues dhe ka në përbërje të tij nëpunës të nivelit drejtues të lartë  dhe të mesëm të autoritetit kontraktor. Në rastet e prokurimit që lidhen me zhvillimin e një prone publike, që është në administrim të organeve të varësisë, Komisioni i Vlerësimit duhet të ketë në përbërje të tij përveç sa është përcaktuar në fjalinë e parë të kësaj pike titullarin e organit të varësisë dhe nëpunës të këtij organi. Në rastin e mungesës së personelit, autoriteti kontraktor mund të punësojë me kontratë ekspertë të jashtëm, si anëtarë të Komisionit të Vlerësimit të ofertave.</w:t>
      </w:r>
    </w:p>
    <w:p w14:paraId="195E1C6F" w14:textId="2124F5F0" w:rsidR="00B17F97" w:rsidRPr="00E86B28" w:rsidRDefault="008B193A" w:rsidP="00E86B28">
      <w:pPr>
        <w:ind w:firstLine="284"/>
        <w:jc w:val="both"/>
        <w:rPr>
          <w:rFonts w:ascii="Garamond" w:hAnsi="Garamond"/>
        </w:rPr>
      </w:pPr>
      <w:r>
        <w:rPr>
          <w:rFonts w:ascii="Garamond" w:hAnsi="Garamond"/>
        </w:rPr>
        <w:t xml:space="preserve">3. </w:t>
      </w:r>
      <w:r w:rsidR="00B17F97" w:rsidRPr="00E86B28">
        <w:rPr>
          <w:rFonts w:ascii="Garamond" w:hAnsi="Garamond"/>
        </w:rPr>
        <w:t>Komisioni i Vlerësimit ka këto detyra specifike:</w:t>
      </w:r>
    </w:p>
    <w:p w14:paraId="195E1C71" w14:textId="6033203A" w:rsidR="00B17F97" w:rsidRPr="00E86B28" w:rsidRDefault="008B193A" w:rsidP="00E86B28">
      <w:pPr>
        <w:ind w:firstLine="284"/>
        <w:jc w:val="both"/>
        <w:rPr>
          <w:rFonts w:ascii="Garamond" w:hAnsi="Garamond"/>
        </w:rPr>
      </w:pPr>
      <w:r>
        <w:rPr>
          <w:rFonts w:ascii="Garamond" w:hAnsi="Garamond"/>
        </w:rPr>
        <w:t xml:space="preserve">a) </w:t>
      </w:r>
      <w:r w:rsidR="000706A6" w:rsidRPr="00E86B28">
        <w:rPr>
          <w:rFonts w:ascii="Garamond" w:hAnsi="Garamond"/>
        </w:rPr>
        <w:t xml:space="preserve">të </w:t>
      </w:r>
      <w:r w:rsidR="00B17F97" w:rsidRPr="00E86B28">
        <w:rPr>
          <w:rFonts w:ascii="Garamond" w:hAnsi="Garamond"/>
        </w:rPr>
        <w:t>përcaktojë procedurën që duhet ndjekur për realizimin e kontratës dhe ta paraqesë për miratim te titullari i a</w:t>
      </w:r>
      <w:r w:rsidR="00C359C3" w:rsidRPr="00E86B28">
        <w:rPr>
          <w:rFonts w:ascii="Garamond" w:hAnsi="Garamond"/>
        </w:rPr>
        <w:t>utoritetit k</w:t>
      </w:r>
      <w:r w:rsidR="00B17F97" w:rsidRPr="00E86B28">
        <w:rPr>
          <w:rFonts w:ascii="Garamond" w:hAnsi="Garamond"/>
        </w:rPr>
        <w:t>ontraktor</w:t>
      </w:r>
      <w:r w:rsidR="000706A6">
        <w:rPr>
          <w:rFonts w:ascii="Garamond" w:hAnsi="Garamond"/>
        </w:rPr>
        <w:t>;</w:t>
      </w:r>
      <w:r w:rsidR="00B17F97" w:rsidRPr="00E86B28">
        <w:rPr>
          <w:rFonts w:ascii="Garamond" w:hAnsi="Garamond"/>
        </w:rPr>
        <w:t xml:space="preserve"> </w:t>
      </w:r>
    </w:p>
    <w:p w14:paraId="195E1C72" w14:textId="4F4DCFC2" w:rsidR="00B17F97" w:rsidRPr="00E86B28" w:rsidRDefault="008B193A" w:rsidP="00E86B28">
      <w:pPr>
        <w:ind w:firstLine="284"/>
        <w:jc w:val="both"/>
        <w:rPr>
          <w:rFonts w:ascii="Garamond" w:hAnsi="Garamond"/>
        </w:rPr>
      </w:pPr>
      <w:r>
        <w:rPr>
          <w:rFonts w:ascii="Garamond" w:hAnsi="Garamond"/>
        </w:rPr>
        <w:t xml:space="preserve">b) </w:t>
      </w:r>
      <w:r w:rsidR="000706A6" w:rsidRPr="00E86B28">
        <w:rPr>
          <w:rFonts w:ascii="Garamond" w:hAnsi="Garamond"/>
        </w:rPr>
        <w:t xml:space="preserve">mbas </w:t>
      </w:r>
      <w:r w:rsidR="00B17F97" w:rsidRPr="00E86B28">
        <w:rPr>
          <w:rFonts w:ascii="Garamond" w:hAnsi="Garamond"/>
        </w:rPr>
        <w:t>miratimit nga titullari i autoritetit kontraktor të procedurës, në varësi të procedurës së përzgjedhur, të hartojë dokumentacionin “Ftesë për ofertë”, për propozim kandidatëve të mundshëm, me qëllim përgatitjen prej tyre të ofertave. Dokumentacioni i ftesës për ofertë të hartohet në përputhje me rregullat e informacionit të klasifikuar në rastet kur është e aplikueshme. Për përgatitjen e dokumenteve të tenderit në rastet e zhvillimit të procedurave për pasuri që ndodhen në territorin e një shteti tjetër, Komisioni i Vlerësimit  mund të asistohet për marrjen e ekspertizave të specializuara nga një konsulent ligjor i vendit ku ndodhet pasuria. Përzgjedhja e konsulentit bëhet nga Komisioni i Vlerësimit me procedurë të drejtpërdrejtë dhe miratohet nga titullari i autoritetit kontraktor përkatës</w:t>
      </w:r>
      <w:r w:rsidR="000706A6">
        <w:rPr>
          <w:rFonts w:ascii="Garamond" w:hAnsi="Garamond"/>
        </w:rPr>
        <w:t>;</w:t>
      </w:r>
    </w:p>
    <w:p w14:paraId="195E1C73" w14:textId="5B17E325" w:rsidR="00B17F97" w:rsidRPr="00E86B28" w:rsidRDefault="008B193A" w:rsidP="00E86B28">
      <w:pPr>
        <w:ind w:firstLine="284"/>
        <w:jc w:val="both"/>
        <w:rPr>
          <w:rFonts w:ascii="Garamond" w:hAnsi="Garamond"/>
        </w:rPr>
      </w:pPr>
      <w:r>
        <w:rPr>
          <w:rFonts w:ascii="Garamond" w:hAnsi="Garamond"/>
        </w:rPr>
        <w:t xml:space="preserve">c) </w:t>
      </w:r>
      <w:r w:rsidR="000706A6" w:rsidRPr="00E86B28">
        <w:rPr>
          <w:rFonts w:ascii="Garamond" w:hAnsi="Garamond"/>
        </w:rPr>
        <w:t xml:space="preserve">në </w:t>
      </w:r>
      <w:r w:rsidR="00B17F97" w:rsidRPr="00E86B28">
        <w:rPr>
          <w:rFonts w:ascii="Garamond" w:hAnsi="Garamond"/>
        </w:rPr>
        <w:t>varësi të procedurës, të bëjë shpalljen e njoftimit për kryerjen e procedurës në faqen e internetit të autoritetit kontrakor ose të njoftojë ofertuesin/sit e mundshëm duke iu paraqitur ftesën për ofertë</w:t>
      </w:r>
      <w:r w:rsidR="000706A6">
        <w:rPr>
          <w:rFonts w:ascii="Garamond" w:hAnsi="Garamond"/>
        </w:rPr>
        <w:t>;</w:t>
      </w:r>
    </w:p>
    <w:p w14:paraId="195E1C74" w14:textId="347AE108" w:rsidR="00B17F97" w:rsidRPr="00E86B28" w:rsidRDefault="008B193A" w:rsidP="00E86B28">
      <w:pPr>
        <w:ind w:firstLine="284"/>
        <w:jc w:val="both"/>
        <w:rPr>
          <w:rFonts w:ascii="Garamond" w:hAnsi="Garamond"/>
        </w:rPr>
      </w:pPr>
      <w:r>
        <w:rPr>
          <w:rFonts w:ascii="Garamond" w:hAnsi="Garamond"/>
        </w:rPr>
        <w:t xml:space="preserve">ç) </w:t>
      </w:r>
      <w:r w:rsidR="000706A6" w:rsidRPr="00E86B28">
        <w:rPr>
          <w:rFonts w:ascii="Garamond" w:hAnsi="Garamond"/>
        </w:rPr>
        <w:t xml:space="preserve">të </w:t>
      </w:r>
      <w:r w:rsidR="00B17F97" w:rsidRPr="00E86B28">
        <w:rPr>
          <w:rFonts w:ascii="Garamond" w:hAnsi="Garamond"/>
        </w:rPr>
        <w:t>shqyrtojë dhe të vlerësojë ofertat e paraqitura nga kandidatët sipas rregullave që do të përshkruhen në vijim të këtij vendimi</w:t>
      </w:r>
      <w:r w:rsidR="000706A6">
        <w:rPr>
          <w:rFonts w:ascii="Garamond" w:hAnsi="Garamond"/>
        </w:rPr>
        <w:t>;</w:t>
      </w:r>
    </w:p>
    <w:p w14:paraId="195E1C75" w14:textId="4F44C5D6" w:rsidR="00B17F97" w:rsidRPr="00E86B28" w:rsidRDefault="008B193A" w:rsidP="00E86B28">
      <w:pPr>
        <w:ind w:firstLine="284"/>
        <w:jc w:val="both"/>
        <w:rPr>
          <w:rFonts w:ascii="Garamond" w:hAnsi="Garamond"/>
        </w:rPr>
      </w:pPr>
      <w:r>
        <w:rPr>
          <w:rFonts w:ascii="Garamond" w:hAnsi="Garamond"/>
        </w:rPr>
        <w:t xml:space="preserve">d) </w:t>
      </w:r>
      <w:r w:rsidR="000706A6" w:rsidRPr="00E86B28">
        <w:rPr>
          <w:rFonts w:ascii="Garamond" w:hAnsi="Garamond"/>
        </w:rPr>
        <w:t xml:space="preserve">të </w:t>
      </w:r>
      <w:r w:rsidR="00B17F97" w:rsidRPr="00E86B28">
        <w:rPr>
          <w:rFonts w:ascii="Garamond" w:hAnsi="Garamond"/>
        </w:rPr>
        <w:t>shpallë kandidatin fitues, të negociojë dhe të ndjekë procedurat deri në lidhjen e kontratës</w:t>
      </w:r>
      <w:r w:rsidR="000706A6">
        <w:rPr>
          <w:rFonts w:ascii="Garamond" w:hAnsi="Garamond"/>
        </w:rPr>
        <w:t>;</w:t>
      </w:r>
    </w:p>
    <w:p w14:paraId="195E1C76" w14:textId="63DFFFB5" w:rsidR="00B17F97" w:rsidRPr="00E86B28" w:rsidRDefault="008B193A" w:rsidP="00E86B28">
      <w:pPr>
        <w:ind w:firstLine="284"/>
        <w:jc w:val="both"/>
        <w:rPr>
          <w:rFonts w:ascii="Garamond" w:hAnsi="Garamond"/>
        </w:rPr>
      </w:pPr>
      <w:r>
        <w:rPr>
          <w:rFonts w:ascii="Garamond" w:hAnsi="Garamond"/>
        </w:rPr>
        <w:t xml:space="preserve">dh) </w:t>
      </w:r>
      <w:r w:rsidR="000706A6" w:rsidRPr="00E86B28">
        <w:rPr>
          <w:rFonts w:ascii="Garamond" w:hAnsi="Garamond"/>
        </w:rPr>
        <w:t xml:space="preserve">për </w:t>
      </w:r>
      <w:r w:rsidR="00B17F97" w:rsidRPr="00E86B28">
        <w:rPr>
          <w:rFonts w:ascii="Garamond" w:hAnsi="Garamond"/>
        </w:rPr>
        <w:t xml:space="preserve">zbatimin e shkronjës “d”, mbas shpalljes së kandidatit </w:t>
      </w:r>
      <w:r w:rsidR="00C359C3" w:rsidRPr="00E86B28">
        <w:rPr>
          <w:rFonts w:ascii="Garamond" w:hAnsi="Garamond"/>
        </w:rPr>
        <w:t>fitues,  Komisioni i Vlerësimit</w:t>
      </w:r>
      <w:r w:rsidR="00B17F97" w:rsidRPr="00E86B28">
        <w:rPr>
          <w:rFonts w:ascii="Garamond" w:hAnsi="Garamond"/>
        </w:rPr>
        <w:t xml:space="preserve"> të hartojë projektvendimin për miratimin e kontratës me kandidatin e shpallur fitues. Në rast se kontrata nuk miratohet nga Këshilli i Ministrave, atëherë procedura konsiderohet e anuluar.</w:t>
      </w:r>
    </w:p>
    <w:p w14:paraId="195E1C78" w14:textId="167C5DF3" w:rsidR="00B17F97" w:rsidRPr="00E86B28" w:rsidRDefault="008B193A" w:rsidP="00E86B28">
      <w:pPr>
        <w:ind w:firstLine="284"/>
        <w:jc w:val="both"/>
        <w:rPr>
          <w:rFonts w:ascii="Garamond" w:hAnsi="Garamond"/>
        </w:rPr>
      </w:pPr>
      <w:r>
        <w:rPr>
          <w:rFonts w:ascii="Garamond" w:hAnsi="Garamond"/>
        </w:rPr>
        <w:t xml:space="preserve">VI. </w:t>
      </w:r>
      <w:r w:rsidR="00B17F97" w:rsidRPr="00E86B28">
        <w:rPr>
          <w:rFonts w:ascii="Garamond" w:hAnsi="Garamond"/>
        </w:rPr>
        <w:t xml:space="preserve">VLERËSIMI I OFERTAVE </w:t>
      </w:r>
    </w:p>
    <w:p w14:paraId="195E1C7A" w14:textId="26C7917F" w:rsidR="00B17F97" w:rsidRPr="00E86B28" w:rsidRDefault="00A9074B" w:rsidP="00E86B28">
      <w:pPr>
        <w:ind w:firstLine="284"/>
        <w:jc w:val="both"/>
        <w:rPr>
          <w:rFonts w:ascii="Garamond" w:hAnsi="Garamond"/>
        </w:rPr>
      </w:pPr>
      <w:r>
        <w:rPr>
          <w:rFonts w:ascii="Garamond" w:hAnsi="Garamond"/>
        </w:rPr>
        <w:t xml:space="preserve">1. </w:t>
      </w:r>
      <w:r w:rsidR="00B17F97" w:rsidRPr="00E86B28">
        <w:rPr>
          <w:rFonts w:ascii="Garamond" w:hAnsi="Garamond"/>
        </w:rPr>
        <w:t>Ofertat dhe dokumentacioni përkatës, i përcaktuar në ftesën për ofertë,  paraqiten nga secili kandidat me shkrim, në zarf të mbyllur, në vendin, datën orën e përcaktuar në ftesën për ofertë, dorazi nga përfaqësuesi i kandidatit ofertues.</w:t>
      </w:r>
    </w:p>
    <w:p w14:paraId="195E1C7C" w14:textId="6D050ED5" w:rsidR="00B17F97" w:rsidRPr="00E86B28" w:rsidRDefault="00A9074B" w:rsidP="00E86B28">
      <w:pPr>
        <w:ind w:firstLine="284"/>
        <w:jc w:val="both"/>
        <w:rPr>
          <w:rFonts w:ascii="Garamond" w:hAnsi="Garamond"/>
        </w:rPr>
      </w:pPr>
      <w:r>
        <w:rPr>
          <w:rFonts w:ascii="Garamond" w:hAnsi="Garamond"/>
        </w:rPr>
        <w:t>2. Hapja e</w:t>
      </w:r>
      <w:r w:rsidR="00B17F97" w:rsidRPr="00E86B28">
        <w:rPr>
          <w:rFonts w:ascii="Garamond" w:hAnsi="Garamond"/>
        </w:rPr>
        <w:t xml:space="preserve"> ofertave bëhet </w:t>
      </w:r>
      <w:r w:rsidR="00C359C3" w:rsidRPr="00E86B28">
        <w:rPr>
          <w:rFonts w:ascii="Garamond" w:hAnsi="Garamond"/>
        </w:rPr>
        <w:t xml:space="preserve"> nga Komisioni i Vlerësimit të o</w:t>
      </w:r>
      <w:r w:rsidR="00B17F97" w:rsidRPr="00E86B28">
        <w:rPr>
          <w:rFonts w:ascii="Garamond" w:hAnsi="Garamond"/>
        </w:rPr>
        <w:t>fertave në prani të të gjithë përfaqësuesve të kandidatëve ofertues në vendin, orën dhe datën e caktuar në dokumentet e ftesës për ofertë.</w:t>
      </w:r>
    </w:p>
    <w:p w14:paraId="195E1C7E" w14:textId="2CCE9D64" w:rsidR="00B17F97" w:rsidRPr="00E86B28" w:rsidRDefault="00A9074B" w:rsidP="00E86B28">
      <w:pPr>
        <w:ind w:firstLine="284"/>
        <w:jc w:val="both"/>
        <w:rPr>
          <w:rFonts w:ascii="Garamond" w:hAnsi="Garamond"/>
        </w:rPr>
      </w:pPr>
      <w:r>
        <w:rPr>
          <w:rFonts w:ascii="Garamond" w:hAnsi="Garamond"/>
        </w:rPr>
        <w:t xml:space="preserve">3. </w:t>
      </w:r>
      <w:r w:rsidR="00B17F97" w:rsidRPr="00E86B28">
        <w:rPr>
          <w:rFonts w:ascii="Garamond" w:hAnsi="Garamond"/>
        </w:rPr>
        <w:t>Nëse një apo më shumë  kandidatë, pa</w:t>
      </w:r>
      <w:r w:rsidR="00C359C3" w:rsidRPr="00E86B28">
        <w:rPr>
          <w:rFonts w:ascii="Garamond" w:hAnsi="Garamond"/>
        </w:rPr>
        <w:t>s</w:t>
      </w:r>
      <w:r w:rsidR="00B17F97" w:rsidRPr="00E86B28">
        <w:rPr>
          <w:rFonts w:ascii="Garamond" w:hAnsi="Garamond"/>
        </w:rPr>
        <w:t xml:space="preserve"> konfirmimit të marrjes dijeni nuk paraqiten në vendin, orën dhe datën e caktuar në ftesën për ofertë, </w:t>
      </w:r>
      <w:r>
        <w:rPr>
          <w:rFonts w:ascii="Garamond" w:hAnsi="Garamond"/>
        </w:rPr>
        <w:t xml:space="preserve"> </w:t>
      </w:r>
      <w:r w:rsidR="00B17F97" w:rsidRPr="00E86B28">
        <w:rPr>
          <w:rFonts w:ascii="Garamond" w:hAnsi="Garamond"/>
        </w:rPr>
        <w:t>mosparaqitja e tij/tyre nuk pengon zhvillimin e procedurës së hapjes dhe vlerësimit të ofertave të paraqitura. Komisioni i Vlerësimit të Ofertave e evidenton në procesverbalin e mbledhjes këtë fakt.</w:t>
      </w:r>
    </w:p>
    <w:p w14:paraId="195E1C80" w14:textId="6C08D77D" w:rsidR="00B17F97" w:rsidRPr="00E86B28" w:rsidRDefault="00A9074B" w:rsidP="00E86B28">
      <w:pPr>
        <w:ind w:firstLine="284"/>
        <w:jc w:val="both"/>
        <w:rPr>
          <w:rFonts w:ascii="Garamond" w:hAnsi="Garamond"/>
        </w:rPr>
      </w:pPr>
      <w:r>
        <w:rPr>
          <w:rFonts w:ascii="Garamond" w:hAnsi="Garamond"/>
        </w:rPr>
        <w:t xml:space="preserve">4. </w:t>
      </w:r>
      <w:r w:rsidR="00B17F97" w:rsidRPr="00E86B28">
        <w:rPr>
          <w:rFonts w:ascii="Garamond" w:hAnsi="Garamond"/>
        </w:rPr>
        <w:t>Në rast të paraqitjes të vetëm një oferte, Komisioni i  Vlerësimit vijon procedurën e vlerësimit të saj.</w:t>
      </w:r>
    </w:p>
    <w:p w14:paraId="195E1C82" w14:textId="2A3FDA23" w:rsidR="00B17F97" w:rsidRPr="00E86B28" w:rsidRDefault="00A9074B" w:rsidP="00E86B28">
      <w:pPr>
        <w:ind w:firstLine="284"/>
        <w:jc w:val="both"/>
        <w:rPr>
          <w:rFonts w:ascii="Garamond" w:hAnsi="Garamond"/>
        </w:rPr>
      </w:pPr>
      <w:r>
        <w:rPr>
          <w:rFonts w:ascii="Garamond" w:hAnsi="Garamond"/>
        </w:rPr>
        <w:t xml:space="preserve">5. </w:t>
      </w:r>
      <w:r w:rsidR="00B17F97" w:rsidRPr="00E86B28">
        <w:rPr>
          <w:rFonts w:ascii="Garamond" w:hAnsi="Garamond"/>
        </w:rPr>
        <w:t>Mbas hapjes së ofertave në prani të përfaqësuesve të kandidatëve ofertues Komisioni i Vlerësimit administron ofertat e paraqitura nga kandidatët ofertues dhe tërhiqet për vlerësimin e tyre.</w:t>
      </w:r>
    </w:p>
    <w:p w14:paraId="195E1C84" w14:textId="6EA030C7" w:rsidR="00B17F97" w:rsidRPr="00E86B28" w:rsidRDefault="00A9074B" w:rsidP="00E86B28">
      <w:pPr>
        <w:ind w:firstLine="284"/>
        <w:jc w:val="both"/>
        <w:rPr>
          <w:rFonts w:ascii="Garamond" w:hAnsi="Garamond"/>
        </w:rPr>
      </w:pPr>
      <w:r>
        <w:rPr>
          <w:rFonts w:ascii="Garamond" w:hAnsi="Garamond"/>
        </w:rPr>
        <w:t xml:space="preserve">6. </w:t>
      </w:r>
      <w:r w:rsidR="00B17F97" w:rsidRPr="00E86B28">
        <w:rPr>
          <w:rFonts w:ascii="Garamond" w:hAnsi="Garamond"/>
        </w:rPr>
        <w:t>Komisioni i Vlerësimit, mbas administrimit të ofertave, cakton një afat për shpalljen e ofertës fituese, i cili nuk duhet të jetë më shumë se 20 (njëzet) ditë kalendarike nga data e hapjes së ofertës. Afati i shpalljes së ofertës fituese, data, vendi dhe ora e shpalljes u njoftohen me shkrim kandidatëve ofertues që kanë paraqitur ofertë.</w:t>
      </w:r>
    </w:p>
    <w:p w14:paraId="195E1C86" w14:textId="127C27C0" w:rsidR="00B17F97" w:rsidRPr="00E86B28" w:rsidRDefault="00A9074B" w:rsidP="00E86B28">
      <w:pPr>
        <w:ind w:firstLine="284"/>
        <w:jc w:val="both"/>
        <w:rPr>
          <w:rFonts w:ascii="Garamond" w:hAnsi="Garamond"/>
        </w:rPr>
      </w:pPr>
      <w:r>
        <w:rPr>
          <w:rFonts w:ascii="Garamond" w:hAnsi="Garamond"/>
        </w:rPr>
        <w:lastRenderedPageBreak/>
        <w:t xml:space="preserve">7. </w:t>
      </w:r>
      <w:r w:rsidR="00B17F97" w:rsidRPr="00E86B28">
        <w:rPr>
          <w:rFonts w:ascii="Garamond" w:hAnsi="Garamond"/>
        </w:rPr>
        <w:t>Komisioni i Vlerësimit vlerëson dhe i krahason ofertat (kuotimet) e vlefshme, në përputhje me kriteret e vlerësimit, të përcaktuara në dokumentet e ftesës për ofertë, me qëllim që të përcaktojë ofertën ose kuotimin fitues. Vlerësimi bëhet mbi sistem pikësh, të cilat përcaktohen në ftesën për ofertë. Oferta ose kuotimi fitues do të jetë ajo që, në bazë të kritereve të vlerësimit, merr më shumë pikë. Komisioni, në vendimin përkatës për vlerësimin dhe për klasifikimin e ofertave, mbështetur në pikët e marra, i rendit në klasifikim ofertat (kuotimet) dhe ofertuesit e tyre respektivë, duke filluar nga oferta (kuotimi) fituese dhe duke vazhduar me radhë me të gjitha ofertat (kuotimet) e tjera, përfshirë dhe ato që nuk janë kualifikuar. Ky vendim nënshkruhet nga të gjithë anëtarët e komisionit dhe në të mund të shprehen votat kundër, qëndrimet, mendimet, pretendimet dhe argumentet për to të anëtarëve, në rast se ka të tilla. Në rast se, pas vlerësimit të ofertave tekniko-ekonomike, rezultojnë oferta pretendente të barabarta, oferta fituese do të përcaktohet nga shorti i hedhur ndërmjet ofertuesve që kanë paraqitur këto oferta të barabarta. Në përfundim të kësaj faze, kryetari i Komisionit të Vlerësimit ka për detyrë të paraqesë te titullari i autoritetit kontraktor një informacion përmbledhës për të gjithë procedurën e kryer, si dhe argumentimin për përzgjedhjen e ofertës fituese.</w:t>
      </w:r>
    </w:p>
    <w:p w14:paraId="195E1C88" w14:textId="4C5BBB79" w:rsidR="00B17F97" w:rsidRPr="00E86B28" w:rsidRDefault="00A9074B" w:rsidP="00E86B28">
      <w:pPr>
        <w:ind w:firstLine="284"/>
        <w:jc w:val="both"/>
        <w:rPr>
          <w:rFonts w:ascii="Garamond" w:hAnsi="Garamond"/>
        </w:rPr>
      </w:pPr>
      <w:r>
        <w:rPr>
          <w:rFonts w:ascii="Garamond" w:hAnsi="Garamond"/>
        </w:rPr>
        <w:t xml:space="preserve">8. </w:t>
      </w:r>
      <w:r w:rsidR="00B17F97" w:rsidRPr="00E86B28">
        <w:rPr>
          <w:rFonts w:ascii="Garamond" w:hAnsi="Garamond"/>
        </w:rPr>
        <w:t>Procedura e vlerësimit anulohet dhe përsëritet, (nëse është rasti), në rastet kur:</w:t>
      </w:r>
    </w:p>
    <w:p w14:paraId="195E1C8A" w14:textId="1CD44566" w:rsidR="00B17F97" w:rsidRPr="00E86B28" w:rsidRDefault="00A9074B" w:rsidP="00E86B28">
      <w:pPr>
        <w:ind w:firstLine="284"/>
        <w:jc w:val="both"/>
        <w:rPr>
          <w:rFonts w:ascii="Garamond" w:hAnsi="Garamond"/>
        </w:rPr>
      </w:pPr>
      <w:r>
        <w:rPr>
          <w:rFonts w:ascii="Garamond" w:hAnsi="Garamond"/>
        </w:rPr>
        <w:t xml:space="preserve">a) </w:t>
      </w:r>
      <w:r w:rsidR="00B17F97" w:rsidRPr="00E86B28">
        <w:rPr>
          <w:rFonts w:ascii="Garamond" w:hAnsi="Garamond"/>
        </w:rPr>
        <w:t>nuk plotësohet kuorumi i nevojshëm i anëtarëve të komisionit (jo më pak se pesë vetë);</w:t>
      </w:r>
    </w:p>
    <w:p w14:paraId="195E1C8B" w14:textId="704C0C34" w:rsidR="00B17F97" w:rsidRPr="00E86B28" w:rsidRDefault="00A9074B" w:rsidP="00E86B28">
      <w:pPr>
        <w:ind w:firstLine="284"/>
        <w:jc w:val="both"/>
        <w:rPr>
          <w:rFonts w:ascii="Garamond" w:hAnsi="Garamond"/>
        </w:rPr>
      </w:pPr>
      <w:r>
        <w:rPr>
          <w:rFonts w:ascii="Garamond" w:hAnsi="Garamond"/>
        </w:rPr>
        <w:t xml:space="preserve">b) </w:t>
      </w:r>
      <w:r w:rsidR="00B17F97" w:rsidRPr="00E86B28">
        <w:rPr>
          <w:rFonts w:ascii="Garamond" w:hAnsi="Garamond"/>
        </w:rPr>
        <w:t>asnjë kuotim ose ofertë e sjellë nuk plotëson kërkesat dhe/ose specifikimet teknike të kërkuara.</w:t>
      </w:r>
    </w:p>
    <w:p w14:paraId="195E1C8D" w14:textId="0C573B5D" w:rsidR="00B17F97" w:rsidRPr="00E86B28" w:rsidRDefault="00A9074B" w:rsidP="00E86B28">
      <w:pPr>
        <w:ind w:firstLine="284"/>
        <w:jc w:val="both"/>
        <w:rPr>
          <w:rFonts w:ascii="Garamond" w:hAnsi="Garamond"/>
        </w:rPr>
      </w:pPr>
      <w:r>
        <w:rPr>
          <w:rFonts w:ascii="Garamond" w:hAnsi="Garamond"/>
        </w:rPr>
        <w:t xml:space="preserve">9. </w:t>
      </w:r>
      <w:r w:rsidR="00B17F97" w:rsidRPr="00E86B28">
        <w:rPr>
          <w:rFonts w:ascii="Garamond" w:hAnsi="Garamond"/>
        </w:rPr>
        <w:t>Procedura pezullohet nga titullari i autoritetit kontraktor në rastin e paraqitjes së një ankese nga ndonjëri prej kandidatëve ose ofertuesve. Në këtë rast, titullari ngre një komision për shqyrtimin e ankesës, i cili duhet të dalë me vendim brenda 5 (pesë) ditëve.</w:t>
      </w:r>
    </w:p>
    <w:p w14:paraId="195E1C8F" w14:textId="2FD194A4" w:rsidR="00B17F97" w:rsidRPr="00E86B28" w:rsidRDefault="00B17F97" w:rsidP="00E86B28">
      <w:pPr>
        <w:ind w:firstLine="284"/>
        <w:jc w:val="both"/>
        <w:rPr>
          <w:rFonts w:ascii="Garamond" w:hAnsi="Garamond"/>
        </w:rPr>
      </w:pPr>
      <w:r w:rsidRPr="00E86B28">
        <w:rPr>
          <w:rFonts w:ascii="Garamond" w:hAnsi="Garamond"/>
        </w:rPr>
        <w:t xml:space="preserve"> </w:t>
      </w:r>
      <w:r w:rsidR="00A9074B">
        <w:rPr>
          <w:rFonts w:ascii="Garamond" w:hAnsi="Garamond"/>
        </w:rPr>
        <w:t xml:space="preserve">10. </w:t>
      </w:r>
      <w:r w:rsidRPr="00E86B28">
        <w:rPr>
          <w:rFonts w:ascii="Garamond" w:hAnsi="Garamond"/>
        </w:rPr>
        <w:t>Në rastet kur nga komisioni i shqyrtimit të ankesave konstatohen parregullsi, të meta, mangësi ose shkelje në procedurë, titullari ia kthen Komisionit të Vlerësimit për rivlerësim.</w:t>
      </w:r>
    </w:p>
    <w:p w14:paraId="195E1C91" w14:textId="2EDC969D" w:rsidR="00B17F97" w:rsidRPr="00E86B28" w:rsidRDefault="00A9074B" w:rsidP="00E86B28">
      <w:pPr>
        <w:ind w:firstLine="284"/>
        <w:jc w:val="both"/>
        <w:rPr>
          <w:rFonts w:ascii="Garamond" w:hAnsi="Garamond"/>
        </w:rPr>
      </w:pPr>
      <w:r>
        <w:rPr>
          <w:rFonts w:ascii="Garamond" w:hAnsi="Garamond"/>
        </w:rPr>
        <w:t xml:space="preserve">11. </w:t>
      </w:r>
      <w:r w:rsidR="00B17F97" w:rsidRPr="00E86B28">
        <w:rPr>
          <w:rFonts w:ascii="Garamond" w:hAnsi="Garamond"/>
        </w:rPr>
        <w:t xml:space="preserve">Kur kandidati do të realizojë një pjesë të objektit me nënsipërmarrje, kjo mund të pranohet nga Komisioni i Vlerësimit me kusht që të jetë lidhur një kontratë e noterizuar (përpara datës së hapjes ose pranimit të ofertave ose kuotimeve) ndërmjet kandidatit dhe nënsipërmarrësit, ku të jetë parashikuar ajo pjesë e objektit që do të realizohet nga nënsipërmarrësi. </w:t>
      </w:r>
    </w:p>
    <w:p w14:paraId="195E1C93" w14:textId="1C3EEA41" w:rsidR="00B17F97" w:rsidRPr="00E86B28" w:rsidRDefault="00A9074B" w:rsidP="00E86B28">
      <w:pPr>
        <w:ind w:firstLine="284"/>
        <w:jc w:val="both"/>
        <w:rPr>
          <w:rFonts w:ascii="Garamond" w:hAnsi="Garamond"/>
        </w:rPr>
      </w:pPr>
      <w:r>
        <w:rPr>
          <w:rFonts w:ascii="Garamond" w:hAnsi="Garamond"/>
        </w:rPr>
        <w:t xml:space="preserve">12. </w:t>
      </w:r>
      <w:r w:rsidR="00B17F97" w:rsidRPr="00E86B28">
        <w:rPr>
          <w:rFonts w:ascii="Garamond" w:hAnsi="Garamond"/>
        </w:rPr>
        <w:t>Kryetari i Komisionit të Vlerësimit i paraqet titullarit informacionin përmbledhës. Ky informacion shoqërohet me raportin përmbledhës, si dhe me vendimin e komisionit për klasifikimin e ofertave dhe për përzgjedhjen e ofertës fituese. Titullari i autoritetit kontraktor, në bazë të dokumentacionit të lartpërmendur, gjykon nëse është e nevojshme të kërkohet për shqyrtim i gjithë dokumentacioni i procedurës. Nëse gjykohet i rregullt, brenda afatit prej 2 (dy) ditësh  nga marrja e vendimit të komisionit, titullari i autoritetit kontraktor miraton ofertën fituese.</w:t>
      </w:r>
    </w:p>
    <w:p w14:paraId="195E1C95" w14:textId="00D9A05B" w:rsidR="00B17F97" w:rsidRPr="00E86B28" w:rsidRDefault="00A9074B" w:rsidP="00E86B28">
      <w:pPr>
        <w:ind w:firstLine="284"/>
        <w:jc w:val="both"/>
        <w:rPr>
          <w:rFonts w:ascii="Garamond" w:hAnsi="Garamond"/>
        </w:rPr>
      </w:pPr>
      <w:r>
        <w:rPr>
          <w:rFonts w:ascii="Garamond" w:hAnsi="Garamond"/>
        </w:rPr>
        <w:t xml:space="preserve">13. </w:t>
      </w:r>
      <w:r w:rsidR="00B17F97" w:rsidRPr="00E86B28">
        <w:rPr>
          <w:rFonts w:ascii="Garamond" w:hAnsi="Garamond"/>
        </w:rPr>
        <w:t>Mbas miratimit nga titullari i autoritetit kontraktor, oferta e shpallur fituese u njoftohet kandidatëve ofertues me shkrim, të cilëve u njoftohet e drejta për ankim ndaj vendimit të Komisionit të Vlerësimit. Afati i ankimit është pesë ditë nga data e njoftimit.</w:t>
      </w:r>
    </w:p>
    <w:p w14:paraId="195E1C97" w14:textId="688C51D1" w:rsidR="00B17F97" w:rsidRPr="00E86B28" w:rsidRDefault="00F3689F" w:rsidP="00F3689F">
      <w:pPr>
        <w:ind w:firstLine="284"/>
        <w:jc w:val="both"/>
        <w:rPr>
          <w:rFonts w:ascii="Garamond" w:hAnsi="Garamond"/>
        </w:rPr>
      </w:pPr>
      <w:r>
        <w:rPr>
          <w:rFonts w:ascii="Garamond" w:hAnsi="Garamond"/>
        </w:rPr>
        <w:t xml:space="preserve">14.  </w:t>
      </w:r>
      <w:r w:rsidR="00B17F97" w:rsidRPr="00E86B28">
        <w:rPr>
          <w:rFonts w:ascii="Garamond" w:hAnsi="Garamond"/>
        </w:rPr>
        <w:t>Komisioni i Vlerësimit shqyrton ankesat brenda afatit 5-ditor nga data e paraqitjes së tyre dhe njofton ministrin përgjegjës për rezultatet e vlerësimit të ankimit.</w:t>
      </w:r>
    </w:p>
    <w:p w14:paraId="195E1C99" w14:textId="1A65795E" w:rsidR="00B17F97" w:rsidRPr="00E86B28" w:rsidRDefault="00F3689F" w:rsidP="00E86B28">
      <w:pPr>
        <w:ind w:firstLine="284"/>
        <w:jc w:val="both"/>
        <w:rPr>
          <w:rFonts w:ascii="Garamond" w:hAnsi="Garamond"/>
        </w:rPr>
      </w:pPr>
      <w:r>
        <w:rPr>
          <w:rFonts w:ascii="Garamond" w:hAnsi="Garamond"/>
        </w:rPr>
        <w:t xml:space="preserve">15. </w:t>
      </w:r>
      <w:r w:rsidR="00B17F97" w:rsidRPr="00E86B28">
        <w:rPr>
          <w:rFonts w:ascii="Garamond" w:hAnsi="Garamond"/>
        </w:rPr>
        <w:t>Mbas përfundimit të procedurës së ankimit, titullari i autoritetit kontraktor urdhëron Komisionin e Vlerësimit për negocimin e kontratës më kandidatin fitues.</w:t>
      </w:r>
    </w:p>
    <w:p w14:paraId="195E1C9A" w14:textId="0933919A" w:rsidR="00B17F97" w:rsidRPr="00E86B28" w:rsidRDefault="00F3689F" w:rsidP="00E86B28">
      <w:pPr>
        <w:ind w:firstLine="284"/>
        <w:jc w:val="both"/>
        <w:rPr>
          <w:rFonts w:ascii="Garamond" w:hAnsi="Garamond"/>
        </w:rPr>
      </w:pPr>
      <w:r>
        <w:rPr>
          <w:rFonts w:ascii="Garamond" w:hAnsi="Garamond"/>
        </w:rPr>
        <w:t xml:space="preserve">16. </w:t>
      </w:r>
      <w:r w:rsidR="00B17F97" w:rsidRPr="00E86B28">
        <w:rPr>
          <w:rFonts w:ascii="Garamond" w:hAnsi="Garamond"/>
        </w:rPr>
        <w:t>Pas negocimit, kontrata së bashku me relacionin përkatës i dërgohet titullarit të autoritetit kontraktor për miratim. Në rast se ofertuesi fitues nuk pranon të lidhë kontratë dhe tërhiqet, kjo dokumentohet dhe shpallet fituese oferta e klasifikuar e dyta. Në rast se edhe ofertuesi i klasifikuar i dyti nuk pranon të lidhë kontratë, atëherë procedura anulohet.</w:t>
      </w:r>
    </w:p>
    <w:p w14:paraId="195E1C9C" w14:textId="6C6010EB" w:rsidR="00B17F97" w:rsidRPr="00E86B28" w:rsidRDefault="00F3689F" w:rsidP="00E86B28">
      <w:pPr>
        <w:ind w:firstLine="284"/>
        <w:jc w:val="both"/>
        <w:rPr>
          <w:rFonts w:ascii="Garamond" w:hAnsi="Garamond"/>
        </w:rPr>
      </w:pPr>
      <w:r>
        <w:rPr>
          <w:rFonts w:ascii="Garamond" w:hAnsi="Garamond"/>
        </w:rPr>
        <w:t xml:space="preserve">17. </w:t>
      </w:r>
      <w:r w:rsidR="00B17F97" w:rsidRPr="00E86B28">
        <w:rPr>
          <w:rFonts w:ascii="Garamond" w:hAnsi="Garamond"/>
        </w:rPr>
        <w:t>Kontrata me kandidatin e shpallur fitues nënshkruhet nga titullari i autoritetit kontraktor përgjegjës ose i deleguari prej tij.</w:t>
      </w:r>
    </w:p>
    <w:p w14:paraId="195E1C9E" w14:textId="3C75F8BD" w:rsidR="00B17F97" w:rsidRPr="00E86B28" w:rsidRDefault="00F3689F" w:rsidP="00E86B28">
      <w:pPr>
        <w:ind w:firstLine="284"/>
        <w:jc w:val="both"/>
        <w:rPr>
          <w:rFonts w:ascii="Garamond" w:hAnsi="Garamond"/>
        </w:rPr>
      </w:pPr>
      <w:r>
        <w:rPr>
          <w:rFonts w:ascii="Garamond" w:hAnsi="Garamond"/>
        </w:rPr>
        <w:t xml:space="preserve">VII. </w:t>
      </w:r>
      <w:r w:rsidR="00B17F97" w:rsidRPr="00E86B28">
        <w:rPr>
          <w:rFonts w:ascii="Garamond" w:hAnsi="Garamond"/>
        </w:rPr>
        <w:t>MIRATIMI I KONTRATËS</w:t>
      </w:r>
    </w:p>
    <w:p w14:paraId="195E1CA0" w14:textId="14D43DC2" w:rsidR="00B17F97" w:rsidRPr="00E86B28" w:rsidRDefault="00F3689F" w:rsidP="00E86B28">
      <w:pPr>
        <w:ind w:firstLine="284"/>
        <w:jc w:val="both"/>
        <w:rPr>
          <w:rFonts w:ascii="Garamond" w:hAnsi="Garamond"/>
        </w:rPr>
      </w:pPr>
      <w:r>
        <w:rPr>
          <w:rFonts w:ascii="Garamond" w:hAnsi="Garamond"/>
        </w:rPr>
        <w:lastRenderedPageBreak/>
        <w:t xml:space="preserve">1. </w:t>
      </w:r>
      <w:r w:rsidR="00B17F97" w:rsidRPr="00E86B28">
        <w:rPr>
          <w:rFonts w:ascii="Garamond" w:hAnsi="Garamond"/>
        </w:rPr>
        <w:t xml:space="preserve">Kontratat, që diktohen nga interesat thelbësorë të shtetit pas nënshkrimit të tyre, do të miratohen me vendim të Këshillit të Ministrave. Kontrata do të hyjë në fuqi pas këtij miratimi. Ky kusht do të jetë i specifikuar edhe në kontratën e nënshkruar ndërmjet palëve dhe në dokumentet e procedurës garuese. </w:t>
      </w:r>
    </w:p>
    <w:p w14:paraId="195E1CA2" w14:textId="429B62A2" w:rsidR="00B17F97" w:rsidRPr="00E86B28" w:rsidRDefault="00F3689F" w:rsidP="00E86B28">
      <w:pPr>
        <w:ind w:firstLine="284"/>
        <w:jc w:val="both"/>
        <w:rPr>
          <w:rFonts w:ascii="Garamond" w:hAnsi="Garamond"/>
        </w:rPr>
      </w:pPr>
      <w:r>
        <w:rPr>
          <w:rFonts w:ascii="Garamond" w:hAnsi="Garamond"/>
        </w:rPr>
        <w:t xml:space="preserve">2. </w:t>
      </w:r>
      <w:r w:rsidR="00B17F97" w:rsidRPr="00E86B28">
        <w:rPr>
          <w:rFonts w:ascii="Garamond" w:hAnsi="Garamond"/>
        </w:rPr>
        <w:t>Në rastet kur kontrata nuk miratohet brenda 90 (nëntëdhjetë) ditëve nga Këshilli i Ministrave, atëherë procedura do të quhet e anuluar.</w:t>
      </w:r>
    </w:p>
    <w:p w14:paraId="195E1CA4" w14:textId="39A0E0D8" w:rsidR="00B17F97" w:rsidRPr="00E86B28" w:rsidRDefault="00B17F97" w:rsidP="00E86B28">
      <w:pPr>
        <w:ind w:firstLine="284"/>
        <w:jc w:val="both"/>
        <w:rPr>
          <w:rFonts w:ascii="Garamond" w:hAnsi="Garamond"/>
        </w:rPr>
      </w:pPr>
      <w:r w:rsidRPr="00E86B28">
        <w:rPr>
          <w:rFonts w:ascii="Garamond" w:hAnsi="Garamond"/>
        </w:rPr>
        <w:t>Ky ven</w:t>
      </w:r>
      <w:r w:rsidR="00F3689F">
        <w:rPr>
          <w:rFonts w:ascii="Garamond" w:hAnsi="Garamond"/>
        </w:rPr>
        <w:t>dim hyn në fuqi pas botimit në Fletoren Zyrtare</w:t>
      </w:r>
      <w:r w:rsidRPr="00E86B28">
        <w:rPr>
          <w:rFonts w:ascii="Garamond" w:hAnsi="Garamond"/>
        </w:rPr>
        <w:t>.</w:t>
      </w:r>
    </w:p>
    <w:p w14:paraId="6BDE93E2" w14:textId="77777777" w:rsidR="00F3689F" w:rsidRDefault="00F3689F" w:rsidP="00E86B28">
      <w:pPr>
        <w:ind w:firstLine="284"/>
        <w:jc w:val="both"/>
        <w:rPr>
          <w:rFonts w:ascii="Garamond" w:hAnsi="Garamond"/>
        </w:rPr>
      </w:pPr>
    </w:p>
    <w:p w14:paraId="195E1CAD" w14:textId="673A6DEB" w:rsidR="00C359C3" w:rsidRPr="00E86B28" w:rsidRDefault="00C359C3" w:rsidP="00F3689F">
      <w:pPr>
        <w:ind w:firstLine="284"/>
        <w:jc w:val="right"/>
        <w:rPr>
          <w:rFonts w:ascii="Garamond" w:hAnsi="Garamond"/>
        </w:rPr>
      </w:pPr>
      <w:r w:rsidRPr="00E86B28">
        <w:rPr>
          <w:rFonts w:ascii="Garamond" w:hAnsi="Garamond"/>
        </w:rPr>
        <w:t>ZËVENDËSKRYEMINIST</w:t>
      </w:r>
      <w:r w:rsidR="000706A6">
        <w:rPr>
          <w:rFonts w:ascii="Garamond" w:hAnsi="Garamond"/>
        </w:rPr>
        <w:t>Ë</w:t>
      </w:r>
      <w:r w:rsidRPr="00E86B28">
        <w:rPr>
          <w:rFonts w:ascii="Garamond" w:hAnsi="Garamond"/>
        </w:rPr>
        <w:t>R</w:t>
      </w:r>
    </w:p>
    <w:p w14:paraId="195E1CAE" w14:textId="40EB3750" w:rsidR="00C359C3" w:rsidRPr="00F3689F" w:rsidRDefault="00F3689F" w:rsidP="00F3689F">
      <w:pPr>
        <w:ind w:firstLine="284"/>
        <w:jc w:val="right"/>
        <w:rPr>
          <w:rFonts w:ascii="Garamond" w:hAnsi="Garamond"/>
          <w:b/>
        </w:rPr>
      </w:pPr>
      <w:r w:rsidRPr="00F3689F">
        <w:rPr>
          <w:rFonts w:ascii="Garamond" w:hAnsi="Garamond"/>
          <w:b/>
        </w:rPr>
        <w:t>Erion Braçe</w:t>
      </w:r>
    </w:p>
    <w:p w14:paraId="195E1CAF" w14:textId="77777777" w:rsidR="00C359C3" w:rsidRPr="00E86B28" w:rsidRDefault="00C359C3" w:rsidP="00E86B28">
      <w:pPr>
        <w:ind w:firstLine="284"/>
        <w:jc w:val="both"/>
        <w:rPr>
          <w:rFonts w:ascii="Garamond" w:hAnsi="Garamond"/>
        </w:rPr>
      </w:pPr>
    </w:p>
    <w:p w14:paraId="195E1CB0" w14:textId="77777777" w:rsidR="00B17F97" w:rsidRPr="00E86B28" w:rsidRDefault="00B17F97" w:rsidP="00E86B28">
      <w:pPr>
        <w:ind w:firstLine="284"/>
        <w:jc w:val="both"/>
        <w:rPr>
          <w:rFonts w:ascii="Garamond" w:hAnsi="Garamond"/>
        </w:rPr>
      </w:pPr>
    </w:p>
    <w:p w14:paraId="195E1CB1" w14:textId="77777777" w:rsidR="007B06A3" w:rsidRPr="00E86B28" w:rsidRDefault="007B06A3" w:rsidP="00E86B28">
      <w:pPr>
        <w:ind w:firstLine="284"/>
        <w:jc w:val="both"/>
        <w:rPr>
          <w:rFonts w:ascii="Garamond" w:hAnsi="Garamond"/>
        </w:rPr>
      </w:pPr>
    </w:p>
    <w:sectPr w:rsidR="007B06A3" w:rsidRPr="00E86B28" w:rsidSect="00461F24">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9FD0A5" w14:textId="77777777" w:rsidR="00943BEE" w:rsidRDefault="00943BEE" w:rsidP="00C359C3">
      <w:r>
        <w:separator/>
      </w:r>
    </w:p>
  </w:endnote>
  <w:endnote w:type="continuationSeparator" w:id="0">
    <w:p w14:paraId="3D843E27" w14:textId="77777777" w:rsidR="00943BEE" w:rsidRDefault="00943BEE" w:rsidP="00C359C3">
      <w:r>
        <w:continuationSeparator/>
      </w:r>
    </w:p>
  </w:endnote>
  <w:endnote w:type="continuationNotice" w:id="1">
    <w:p w14:paraId="69AA61B4" w14:textId="77777777" w:rsidR="00943BEE" w:rsidRDefault="00943B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6495324"/>
      <w:docPartObj>
        <w:docPartGallery w:val="Page Numbers (Bottom of Page)"/>
        <w:docPartUnique/>
      </w:docPartObj>
    </w:sdtPr>
    <w:sdtEndPr>
      <w:rPr>
        <w:noProof/>
      </w:rPr>
    </w:sdtEndPr>
    <w:sdtContent>
      <w:p w14:paraId="195E1CB6" w14:textId="77777777" w:rsidR="00943BEE" w:rsidRDefault="00943BEE">
        <w:pPr>
          <w:pStyle w:val="Footer"/>
          <w:jc w:val="right"/>
        </w:pPr>
        <w:r>
          <w:fldChar w:fldCharType="begin"/>
        </w:r>
        <w:r>
          <w:instrText xml:space="preserve"> PAGE   \* MERGEFORMAT </w:instrText>
        </w:r>
        <w:r>
          <w:fldChar w:fldCharType="separate"/>
        </w:r>
        <w:r w:rsidR="001E2B24">
          <w:rPr>
            <w:noProof/>
          </w:rPr>
          <w:t>5</w:t>
        </w:r>
        <w:r>
          <w:rPr>
            <w:noProof/>
          </w:rPr>
          <w:fldChar w:fldCharType="end"/>
        </w:r>
      </w:p>
    </w:sdtContent>
  </w:sdt>
  <w:p w14:paraId="195E1CB7" w14:textId="77777777" w:rsidR="00943BEE" w:rsidRDefault="00943B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B1277C" w14:textId="77777777" w:rsidR="00943BEE" w:rsidRDefault="00943BEE" w:rsidP="00C359C3">
      <w:r>
        <w:separator/>
      </w:r>
    </w:p>
  </w:footnote>
  <w:footnote w:type="continuationSeparator" w:id="0">
    <w:p w14:paraId="26FADB4F" w14:textId="77777777" w:rsidR="00943BEE" w:rsidRDefault="00943BEE" w:rsidP="00C359C3">
      <w:r>
        <w:continuationSeparator/>
      </w:r>
    </w:p>
  </w:footnote>
  <w:footnote w:type="continuationNotice" w:id="1">
    <w:p w14:paraId="4DFBA40A" w14:textId="77777777" w:rsidR="00943BEE" w:rsidRDefault="00943BE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89059C"/>
    <w:multiLevelType w:val="hybridMultilevel"/>
    <w:tmpl w:val="CEE851F2"/>
    <w:lvl w:ilvl="0" w:tplc="717032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606B04"/>
    <w:multiLevelType w:val="hybridMultilevel"/>
    <w:tmpl w:val="A016070A"/>
    <w:lvl w:ilvl="0" w:tplc="4F003278">
      <w:start w:val="1"/>
      <w:numFmt w:val="lowerLetter"/>
      <w:lvlText w:val="%1)"/>
      <w:lvlJc w:val="left"/>
      <w:pPr>
        <w:ind w:left="778" w:hanging="360"/>
      </w:pPr>
      <w:rPr>
        <w:rFonts w:ascii="Times New Roman" w:hAnsi="Times New Roman" w:cs="Times New Roman" w:hint="default"/>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2">
    <w:nsid w:val="1AAC7FDC"/>
    <w:multiLevelType w:val="hybridMultilevel"/>
    <w:tmpl w:val="E758DE7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22A24CA4"/>
    <w:multiLevelType w:val="hybridMultilevel"/>
    <w:tmpl w:val="8348D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6B6BDC"/>
    <w:multiLevelType w:val="hybridMultilevel"/>
    <w:tmpl w:val="CC72C61C"/>
    <w:lvl w:ilvl="0" w:tplc="C87A828C">
      <w:start w:val="1"/>
      <w:numFmt w:val="upperRoman"/>
      <w:lvlText w:val="%1."/>
      <w:lvlJc w:val="left"/>
      <w:pPr>
        <w:ind w:left="862"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6B2F41"/>
    <w:multiLevelType w:val="hybridMultilevel"/>
    <w:tmpl w:val="2B048ED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2BC32517"/>
    <w:multiLevelType w:val="hybridMultilevel"/>
    <w:tmpl w:val="8236A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EE620E"/>
    <w:multiLevelType w:val="hybridMultilevel"/>
    <w:tmpl w:val="B0F4ED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21D15B8"/>
    <w:multiLevelType w:val="hybridMultilevel"/>
    <w:tmpl w:val="7F7C347A"/>
    <w:lvl w:ilvl="0" w:tplc="0409000F">
      <w:start w:val="1"/>
      <w:numFmt w:val="decimal"/>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58E1910"/>
    <w:multiLevelType w:val="hybridMultilevel"/>
    <w:tmpl w:val="C5C47248"/>
    <w:lvl w:ilvl="0" w:tplc="D33E947C">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AFC6390"/>
    <w:multiLevelType w:val="hybridMultilevel"/>
    <w:tmpl w:val="6E40E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B554A81"/>
    <w:multiLevelType w:val="hybridMultilevel"/>
    <w:tmpl w:val="36665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6C689D"/>
    <w:multiLevelType w:val="hybridMultilevel"/>
    <w:tmpl w:val="F416A3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5740272"/>
    <w:multiLevelType w:val="hybridMultilevel"/>
    <w:tmpl w:val="0D18AB6E"/>
    <w:lvl w:ilvl="0" w:tplc="04090017">
      <w:start w:val="1"/>
      <w:numFmt w:val="lowerLetter"/>
      <w:lvlText w:val="%1)"/>
      <w:lvlJc w:val="left"/>
      <w:pPr>
        <w:ind w:left="2250" w:hanging="720"/>
      </w:pPr>
      <w:rPr>
        <w:rFonts w:hint="default"/>
        <w:color w:val="auto"/>
        <w:sz w:val="22"/>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
    <w:nsid w:val="63C01A71"/>
    <w:multiLevelType w:val="hybridMultilevel"/>
    <w:tmpl w:val="1CFEB5D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6ED47A0B"/>
    <w:multiLevelType w:val="hybridMultilevel"/>
    <w:tmpl w:val="90FEDC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F2F0C42"/>
    <w:multiLevelType w:val="hybridMultilevel"/>
    <w:tmpl w:val="B1B6FFFC"/>
    <w:lvl w:ilvl="0" w:tplc="82F8CB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7"/>
  </w:num>
  <w:num w:numId="4">
    <w:abstractNumId w:val="0"/>
  </w:num>
  <w:num w:numId="5">
    <w:abstractNumId w:val="1"/>
  </w:num>
  <w:num w:numId="6">
    <w:abstractNumId w:val="15"/>
  </w:num>
  <w:num w:numId="7">
    <w:abstractNumId w:val="12"/>
  </w:num>
  <w:num w:numId="8">
    <w:abstractNumId w:val="3"/>
  </w:num>
  <w:num w:numId="9">
    <w:abstractNumId w:val="16"/>
  </w:num>
  <w:num w:numId="10">
    <w:abstractNumId w:val="2"/>
  </w:num>
  <w:num w:numId="11">
    <w:abstractNumId w:val="5"/>
  </w:num>
  <w:num w:numId="12">
    <w:abstractNumId w:val="8"/>
  </w:num>
  <w:num w:numId="13">
    <w:abstractNumId w:val="11"/>
  </w:num>
  <w:num w:numId="14">
    <w:abstractNumId w:val="13"/>
  </w:num>
  <w:num w:numId="15">
    <w:abstractNumId w:val="4"/>
  </w:num>
  <w:num w:numId="16">
    <w:abstractNumId w:val="1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CD0"/>
    <w:rsid w:val="000706A6"/>
    <w:rsid w:val="00106285"/>
    <w:rsid w:val="00161641"/>
    <w:rsid w:val="00185CBA"/>
    <w:rsid w:val="0018689E"/>
    <w:rsid w:val="00191E17"/>
    <w:rsid w:val="001E2B24"/>
    <w:rsid w:val="002C70D4"/>
    <w:rsid w:val="00346E22"/>
    <w:rsid w:val="00461F24"/>
    <w:rsid w:val="004714B8"/>
    <w:rsid w:val="005A7E78"/>
    <w:rsid w:val="00610BC0"/>
    <w:rsid w:val="00643542"/>
    <w:rsid w:val="006C4CD0"/>
    <w:rsid w:val="006F5087"/>
    <w:rsid w:val="007B06A3"/>
    <w:rsid w:val="007D366D"/>
    <w:rsid w:val="00830FE5"/>
    <w:rsid w:val="00873563"/>
    <w:rsid w:val="00894305"/>
    <w:rsid w:val="008B193A"/>
    <w:rsid w:val="008E0885"/>
    <w:rsid w:val="009064D5"/>
    <w:rsid w:val="00922D96"/>
    <w:rsid w:val="00943BEE"/>
    <w:rsid w:val="0099324B"/>
    <w:rsid w:val="00A1291B"/>
    <w:rsid w:val="00A249C2"/>
    <w:rsid w:val="00A9074B"/>
    <w:rsid w:val="00B01797"/>
    <w:rsid w:val="00B17F97"/>
    <w:rsid w:val="00C359C3"/>
    <w:rsid w:val="00CD2A6D"/>
    <w:rsid w:val="00CF556B"/>
    <w:rsid w:val="00DC19EE"/>
    <w:rsid w:val="00E46FBF"/>
    <w:rsid w:val="00E530C5"/>
    <w:rsid w:val="00E84069"/>
    <w:rsid w:val="00E86B28"/>
    <w:rsid w:val="00EA02AA"/>
    <w:rsid w:val="00EA11EE"/>
    <w:rsid w:val="00EB6AA7"/>
    <w:rsid w:val="00F3689F"/>
    <w:rsid w:val="00FE48DD"/>
    <w:rsid w:val="00FF2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E1C12"/>
  <w15:docId w15:val="{C282B8AC-9088-4ED4-ABFE-C134560BA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6A3"/>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7B06A3"/>
    <w:pPr>
      <w:spacing w:after="120"/>
    </w:pPr>
  </w:style>
  <w:style w:type="character" w:customStyle="1" w:styleId="BodyTextChar">
    <w:name w:val="Body Text Char"/>
    <w:basedOn w:val="DefaultParagraphFont"/>
    <w:link w:val="BodyText"/>
    <w:semiHidden/>
    <w:rsid w:val="007B06A3"/>
    <w:rPr>
      <w:rFonts w:ascii="Times New Roman" w:eastAsia="Times New Roman" w:hAnsi="Times New Roman" w:cs="Times New Roman"/>
      <w:sz w:val="24"/>
      <w:szCs w:val="24"/>
      <w:lang w:val="sq-AL"/>
    </w:rPr>
  </w:style>
  <w:style w:type="paragraph" w:styleId="BodyText2">
    <w:name w:val="Body Text 2"/>
    <w:basedOn w:val="Normal"/>
    <w:link w:val="BodyText2Char"/>
    <w:unhideWhenUsed/>
    <w:rsid w:val="007B06A3"/>
    <w:pPr>
      <w:spacing w:after="120" w:line="480" w:lineRule="auto"/>
    </w:pPr>
  </w:style>
  <w:style w:type="character" w:customStyle="1" w:styleId="BodyText2Char">
    <w:name w:val="Body Text 2 Char"/>
    <w:basedOn w:val="DefaultParagraphFont"/>
    <w:link w:val="BodyText2"/>
    <w:rsid w:val="007B06A3"/>
    <w:rPr>
      <w:rFonts w:ascii="Times New Roman" w:eastAsia="Times New Roman" w:hAnsi="Times New Roman" w:cs="Times New Roman"/>
      <w:sz w:val="24"/>
      <w:szCs w:val="24"/>
      <w:lang w:val="sq-AL"/>
    </w:rPr>
  </w:style>
  <w:style w:type="paragraph" w:customStyle="1" w:styleId="Paragrafi">
    <w:name w:val="Paragrafi"/>
    <w:rsid w:val="007B06A3"/>
    <w:pPr>
      <w:widowControl w:val="0"/>
      <w:spacing w:after="0" w:line="240" w:lineRule="auto"/>
      <w:ind w:firstLine="720"/>
      <w:jc w:val="both"/>
    </w:pPr>
    <w:rPr>
      <w:rFonts w:ascii="CG Times" w:eastAsia="Times New Roman" w:hAnsi="CG Times" w:cs="Times New Roman"/>
      <w:szCs w:val="20"/>
    </w:rPr>
  </w:style>
  <w:style w:type="paragraph" w:customStyle="1" w:styleId="Titulli">
    <w:name w:val="Titulli"/>
    <w:next w:val="Normal"/>
    <w:rsid w:val="007B06A3"/>
    <w:pPr>
      <w:keepNext/>
      <w:widowControl w:val="0"/>
      <w:spacing w:after="0" w:line="240" w:lineRule="auto"/>
      <w:jc w:val="center"/>
      <w:outlineLvl w:val="1"/>
    </w:pPr>
    <w:rPr>
      <w:rFonts w:ascii="CG Times" w:eastAsia="Times New Roman" w:hAnsi="CG Times" w:cs="Times New Roman"/>
      <w:b/>
      <w:caps/>
      <w:lang w:val="en-GB"/>
    </w:rPr>
  </w:style>
  <w:style w:type="paragraph" w:styleId="ListParagraph">
    <w:name w:val="List Paragraph"/>
    <w:basedOn w:val="Normal"/>
    <w:uiPriority w:val="34"/>
    <w:qFormat/>
    <w:rsid w:val="007B06A3"/>
    <w:pPr>
      <w:spacing w:after="200" w:line="276" w:lineRule="auto"/>
      <w:ind w:left="720"/>
      <w:contextualSpacing/>
    </w:pPr>
    <w:rPr>
      <w:rFonts w:asciiTheme="minorHAnsi" w:eastAsiaTheme="minorHAnsi" w:hAnsiTheme="minorHAnsi" w:cstheme="minorBidi"/>
      <w:sz w:val="22"/>
      <w:szCs w:val="22"/>
    </w:rPr>
  </w:style>
  <w:style w:type="paragraph" w:styleId="Title">
    <w:name w:val="Title"/>
    <w:basedOn w:val="Normal"/>
    <w:link w:val="TitleChar"/>
    <w:qFormat/>
    <w:rsid w:val="007B06A3"/>
    <w:pPr>
      <w:jc w:val="center"/>
    </w:pPr>
    <w:rPr>
      <w:b/>
      <w:caps/>
      <w:sz w:val="28"/>
      <w:szCs w:val="20"/>
      <w:lang w:val="en-GB"/>
    </w:rPr>
  </w:style>
  <w:style w:type="character" w:customStyle="1" w:styleId="TitleChar">
    <w:name w:val="Title Char"/>
    <w:basedOn w:val="DefaultParagraphFont"/>
    <w:link w:val="Title"/>
    <w:rsid w:val="007B06A3"/>
    <w:rPr>
      <w:rFonts w:ascii="Times New Roman" w:eastAsia="Times New Roman" w:hAnsi="Times New Roman" w:cs="Times New Roman"/>
      <w:b/>
      <w:caps/>
      <w:sz w:val="28"/>
      <w:szCs w:val="20"/>
      <w:lang w:val="en-GB"/>
    </w:rPr>
  </w:style>
  <w:style w:type="table" w:styleId="TableGrid">
    <w:name w:val="Table Grid"/>
    <w:basedOn w:val="TableNormal"/>
    <w:uiPriority w:val="59"/>
    <w:rsid w:val="007B06A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rsid w:val="007B06A3"/>
    <w:rPr>
      <w:rFonts w:ascii="Courier New" w:eastAsia="MS Mincho" w:hAnsi="Courier New" w:cs="Courier New"/>
      <w:sz w:val="20"/>
      <w:szCs w:val="20"/>
      <w:lang w:val="en-US"/>
    </w:rPr>
  </w:style>
  <w:style w:type="character" w:customStyle="1" w:styleId="PlainTextChar">
    <w:name w:val="Plain Text Char"/>
    <w:basedOn w:val="DefaultParagraphFont"/>
    <w:link w:val="PlainText"/>
    <w:rsid w:val="007B06A3"/>
    <w:rPr>
      <w:rFonts w:ascii="Courier New" w:eastAsia="MS Mincho" w:hAnsi="Courier New" w:cs="Courier New"/>
      <w:sz w:val="20"/>
      <w:szCs w:val="20"/>
    </w:rPr>
  </w:style>
  <w:style w:type="paragraph" w:styleId="CommentText">
    <w:name w:val="annotation text"/>
    <w:basedOn w:val="Normal"/>
    <w:link w:val="CommentTextChar"/>
    <w:uiPriority w:val="99"/>
    <w:unhideWhenUsed/>
    <w:rsid w:val="00873563"/>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873563"/>
    <w:rPr>
      <w:sz w:val="20"/>
      <w:szCs w:val="20"/>
      <w:lang w:val="sq-AL"/>
    </w:rPr>
  </w:style>
  <w:style w:type="paragraph" w:styleId="BalloonText">
    <w:name w:val="Balloon Text"/>
    <w:basedOn w:val="Normal"/>
    <w:link w:val="BalloonTextChar"/>
    <w:uiPriority w:val="99"/>
    <w:semiHidden/>
    <w:unhideWhenUsed/>
    <w:rsid w:val="001062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285"/>
    <w:rPr>
      <w:rFonts w:ascii="Segoe UI" w:eastAsia="Times New Roman" w:hAnsi="Segoe UI" w:cs="Segoe UI"/>
      <w:sz w:val="18"/>
      <w:szCs w:val="18"/>
      <w:lang w:val="sq-AL"/>
    </w:rPr>
  </w:style>
  <w:style w:type="paragraph" w:styleId="Header">
    <w:name w:val="header"/>
    <w:basedOn w:val="Normal"/>
    <w:link w:val="HeaderChar"/>
    <w:uiPriority w:val="99"/>
    <w:unhideWhenUsed/>
    <w:rsid w:val="00C359C3"/>
    <w:pPr>
      <w:tabs>
        <w:tab w:val="center" w:pos="4680"/>
        <w:tab w:val="right" w:pos="9360"/>
      </w:tabs>
    </w:pPr>
  </w:style>
  <w:style w:type="character" w:customStyle="1" w:styleId="HeaderChar">
    <w:name w:val="Header Char"/>
    <w:basedOn w:val="DefaultParagraphFont"/>
    <w:link w:val="Header"/>
    <w:uiPriority w:val="99"/>
    <w:rsid w:val="00C359C3"/>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C359C3"/>
    <w:pPr>
      <w:tabs>
        <w:tab w:val="center" w:pos="4680"/>
        <w:tab w:val="right" w:pos="9360"/>
      </w:tabs>
    </w:pPr>
  </w:style>
  <w:style w:type="character" w:customStyle="1" w:styleId="FooterChar">
    <w:name w:val="Footer Char"/>
    <w:basedOn w:val="DefaultParagraphFont"/>
    <w:link w:val="Footer"/>
    <w:uiPriority w:val="99"/>
    <w:rsid w:val="00C359C3"/>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34C839DBBB24DD0A1726B2998C5FF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203</Nr_x002e__x0020_akti>
    <Data_x0020_e_x0020_Krijimit xmlns="0e656187-b300-4fb0-8bf4-3a50f872073c">2020-03-09T10:53:13Z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2020-03-08T23:00:00Z</Date_x0020_protokolli>
    <Titulli xmlns="0e656187-b300-4fb0-8bf4-3a50f872073c">Pёr procedurat qё pёrdoren pёr lidhjen e kontratave qё diktohen nga interesa thelbёsore tё shtetit</Titulli>
    <Modifikuesi xmlns="0e656187-b300-4fb0-8bf4-3a50f872073c">jorina.kryeziu</Modifikuesi>
    <Nr_x002e__x0020_prot_x0020_QBZ xmlns="0e656187-b300-4fb0-8bf4-3a50f872073c">405</Nr_x002e__x0020_prot_x0020_QBZ>
    <Data_x0020_e_x0020_Modifikimit xmlns="0e656187-b300-4fb0-8bf4-3a50f872073c">2020-03-09T11:45:16Z</Data_x0020_e_x0020_Modifikimit>
    <Dekretuar xmlns="0e656187-b300-4fb0-8bf4-3a50f872073c">false</Dekretuar>
    <Data xmlns="0e656187-b300-4fb0-8bf4-3a50f872073c">2020-02-25T23:00:00Z</Data>
    <Nr_x002e__x0020_protokolli_x0020_i_x0020_aktit xmlns="0e656187-b300-4fb0-8bf4-3a50f872073c">1586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34C839DBBB24DD0A1726B2998C5FF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F6631-7B91-4DF5-A6C2-9128F70F689C}">
  <ds:schemaRefs>
    <ds:schemaRef ds:uri="http://schemas.microsoft.com/sharepoint/v3/contenttype/forms"/>
  </ds:schemaRefs>
</ds:datastoreItem>
</file>

<file path=customXml/itemProps2.xml><?xml version="1.0" encoding="utf-8"?>
<ds:datastoreItem xmlns:ds="http://schemas.openxmlformats.org/officeDocument/2006/customXml" ds:itemID="{B6061991-86B8-4B71-BC0C-C8DE88D19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8E1C46A-4C7B-4F58-A442-9618EB39AB58}">
  <ds:schemaRefs>
    <ds:schemaRef ds:uri="http://purl.org/dc/elements/1.1/"/>
    <ds:schemaRef ds:uri="http://schemas.openxmlformats.org/package/2006/metadata/core-properties"/>
    <ds:schemaRef ds:uri="http://purl.org/dc/terms/"/>
    <ds:schemaRef ds:uri="0e656187-b300-4fb0-8bf4-3a50f872073c"/>
    <ds:schemaRef ds:uri="http://purl.org/dc/dcmitype/"/>
    <ds:schemaRef ds:uri="http://schemas.microsoft.com/office/2006/documentManagement/typ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DB6642D1-417A-4E2B-A18D-40FE3AA0AEE8}">
  <ds:schemaRefs>
    <ds:schemaRef ds:uri="http://schemas.microsoft.com/sharepoint/v3/contenttype/forms"/>
  </ds:schemaRefs>
</ds:datastoreItem>
</file>

<file path=customXml/itemProps5.xml><?xml version="1.0" encoding="utf-8"?>
<ds:datastoreItem xmlns:ds="http://schemas.openxmlformats.org/officeDocument/2006/customXml" ds:itemID="{4FBE54FD-94F2-4AAB-86F4-2F9EFF13A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C37275E-E0CD-4078-8E71-59BB809A3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2336</Words>
  <Characters>13321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Pёr procedurat qё pёrdoren pёr lidhjen e kontratave qё diktohen nga interesa thelbёsore tё shtetit</vt:lpstr>
    </vt:vector>
  </TitlesOfParts>
  <Company/>
  <LinksUpToDate>false</LinksUpToDate>
  <CharactersWithSpaces>15626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Pёr procedurat qё pёrdoren pёr lidhjen e kontratave qё diktohen nga interesa thelbёsore tё shtetit</dc:title>
  <dc:creator>Shpresa Shahaj</dc:creator>
  <cp:lastModifiedBy>Entela Suli</cp:lastModifiedBy>
  <cp:revision>15</cp:revision>
  <cp:lastPrinted>2020-03-06T14:52:00Z</cp:lastPrinted>
  <dcterms:created xsi:type="dcterms:W3CDTF">2020-03-09T10:52:00Z</dcterms:created>
  <dcterms:modified xsi:type="dcterms:W3CDTF">2020-03-09T11:53:00Z</dcterms:modified>
</cp:coreProperties>
</file>