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F65CD" w14:textId="7E0B33CE" w:rsidR="006D6C92" w:rsidRPr="00142249" w:rsidRDefault="00142249" w:rsidP="00142249">
      <w:pPr>
        <w:jc w:val="center"/>
        <w:rPr>
          <w:rFonts w:ascii="Garamond" w:hAnsi="Garamond"/>
          <w:b/>
        </w:rPr>
      </w:pPr>
      <w:r w:rsidRPr="00142249">
        <w:rPr>
          <w:rFonts w:ascii="Garamond" w:hAnsi="Garamond"/>
          <w:b/>
        </w:rPr>
        <w:t>VENDI</w:t>
      </w:r>
      <w:r w:rsidR="006D6C92" w:rsidRPr="00142249">
        <w:rPr>
          <w:rFonts w:ascii="Garamond" w:hAnsi="Garamond"/>
          <w:b/>
        </w:rPr>
        <w:t>M</w:t>
      </w:r>
    </w:p>
    <w:p w14:paraId="778F65D0" w14:textId="73C6D16A" w:rsidR="006D6C92" w:rsidRPr="00142249" w:rsidRDefault="006D6C92" w:rsidP="00142249">
      <w:pPr>
        <w:jc w:val="center"/>
        <w:rPr>
          <w:rFonts w:ascii="Garamond" w:hAnsi="Garamond"/>
          <w:b/>
        </w:rPr>
      </w:pPr>
      <w:r w:rsidRPr="00142249">
        <w:rPr>
          <w:rFonts w:ascii="Garamond" w:hAnsi="Garamond"/>
          <w:b/>
        </w:rPr>
        <w:t>Nr.</w:t>
      </w:r>
      <w:r w:rsidR="006D70BE">
        <w:rPr>
          <w:rFonts w:ascii="Garamond" w:hAnsi="Garamond"/>
          <w:b/>
        </w:rPr>
        <w:t xml:space="preserve"> </w:t>
      </w:r>
      <w:r w:rsidR="00001E5C" w:rsidRPr="00142249">
        <w:rPr>
          <w:rFonts w:ascii="Garamond" w:hAnsi="Garamond"/>
          <w:b/>
        </w:rPr>
        <w:t>190</w:t>
      </w:r>
      <w:r w:rsidRPr="00142249">
        <w:rPr>
          <w:rFonts w:ascii="Garamond" w:hAnsi="Garamond"/>
          <w:b/>
        </w:rPr>
        <w:t xml:space="preserve">, datë </w:t>
      </w:r>
      <w:r w:rsidR="00001E5C" w:rsidRPr="00142249">
        <w:rPr>
          <w:rFonts w:ascii="Garamond" w:hAnsi="Garamond"/>
          <w:b/>
        </w:rPr>
        <w:t>4.3.2020</w:t>
      </w:r>
    </w:p>
    <w:p w14:paraId="778F65D1" w14:textId="77777777" w:rsidR="009610CC" w:rsidRPr="00142249" w:rsidRDefault="009610CC" w:rsidP="00142249">
      <w:pPr>
        <w:jc w:val="center"/>
        <w:rPr>
          <w:rFonts w:ascii="Garamond" w:hAnsi="Garamond"/>
          <w:b/>
        </w:rPr>
      </w:pPr>
    </w:p>
    <w:p w14:paraId="778F65D5" w14:textId="14B2134E" w:rsidR="00526BFD" w:rsidRPr="00142249" w:rsidRDefault="006D6C92" w:rsidP="006D70BE">
      <w:pPr>
        <w:jc w:val="center"/>
        <w:rPr>
          <w:rFonts w:ascii="Garamond" w:hAnsi="Garamond"/>
          <w:b/>
        </w:rPr>
      </w:pPr>
      <w:bookmarkStart w:id="0" w:name="_Hlk2972581"/>
      <w:r w:rsidRPr="00142249">
        <w:rPr>
          <w:rFonts w:ascii="Garamond" w:hAnsi="Garamond"/>
          <w:b/>
        </w:rPr>
        <w:t>PËR</w:t>
      </w:r>
      <w:bookmarkEnd w:id="0"/>
      <w:r w:rsidR="00142249" w:rsidRPr="00142249">
        <w:rPr>
          <w:rFonts w:ascii="Garamond" w:hAnsi="Garamond"/>
          <w:b/>
        </w:rPr>
        <w:t xml:space="preserve"> </w:t>
      </w:r>
      <w:r w:rsidR="00862989" w:rsidRPr="00142249">
        <w:rPr>
          <w:rFonts w:ascii="Garamond" w:hAnsi="Garamond"/>
          <w:b/>
        </w:rPr>
        <w:t>MIRATIMIN E MARRËVESHJES NDËRMJET KËSHILLIT TË MINISTRAVE TË REPUBLIKËS SË SHQIPËRISË DHE QEVERISË SË REPUBLIKËS BASHKËPUNUESE TË GUAJANËS, PËR PËRJASHTIMIN NGA KËRKESAT PËR VIZË PËR MBAJTËSIT E PASAPORTAVE DIPLOMATIKE, PASAPORTAVE TË SHËRBIMIT DHE PASAPORTAVE TË ZAKONSHME</w:t>
      </w:r>
    </w:p>
    <w:p w14:paraId="778F65D6" w14:textId="77777777" w:rsidR="0097685B" w:rsidRPr="00142249" w:rsidRDefault="0097685B" w:rsidP="00142249">
      <w:pPr>
        <w:ind w:firstLine="284"/>
        <w:jc w:val="both"/>
        <w:rPr>
          <w:rFonts w:ascii="Garamond" w:hAnsi="Garamond"/>
        </w:rPr>
      </w:pPr>
    </w:p>
    <w:p w14:paraId="778F65D7" w14:textId="0942EAFA" w:rsidR="0069323B" w:rsidRPr="00142249" w:rsidRDefault="0069323B" w:rsidP="00142249">
      <w:pPr>
        <w:ind w:firstLine="284"/>
        <w:jc w:val="both"/>
        <w:rPr>
          <w:rFonts w:ascii="Garamond" w:hAnsi="Garamond"/>
        </w:rPr>
      </w:pPr>
      <w:r w:rsidRPr="00142249">
        <w:rPr>
          <w:rFonts w:ascii="Garamond" w:hAnsi="Garamond"/>
        </w:rPr>
        <w:t xml:space="preserve">Në </w:t>
      </w:r>
      <w:r w:rsidR="003B63B1" w:rsidRPr="00142249">
        <w:rPr>
          <w:rFonts w:ascii="Garamond" w:hAnsi="Garamond"/>
        </w:rPr>
        <w:t>mbështetje</w:t>
      </w:r>
      <w:r w:rsidRPr="00142249">
        <w:rPr>
          <w:rFonts w:ascii="Garamond" w:hAnsi="Garamond"/>
        </w:rPr>
        <w:t xml:space="preserve"> të nenit </w:t>
      </w:r>
      <w:r w:rsidR="00DF6A7D" w:rsidRPr="00142249">
        <w:rPr>
          <w:rFonts w:ascii="Garamond" w:hAnsi="Garamond"/>
        </w:rPr>
        <w:t xml:space="preserve">100 të Kushtetutës dhe të nenit </w:t>
      </w:r>
      <w:r w:rsidR="000D1BA2" w:rsidRPr="00142249">
        <w:rPr>
          <w:rFonts w:ascii="Garamond" w:hAnsi="Garamond"/>
        </w:rPr>
        <w:t>1</w:t>
      </w:r>
      <w:r w:rsidR="00526BFD" w:rsidRPr="00142249">
        <w:rPr>
          <w:rFonts w:ascii="Garamond" w:hAnsi="Garamond"/>
        </w:rPr>
        <w:t>9</w:t>
      </w:r>
      <w:r w:rsidR="009610CC" w:rsidRPr="00142249">
        <w:rPr>
          <w:rFonts w:ascii="Garamond" w:hAnsi="Garamond"/>
        </w:rPr>
        <w:t>,</w:t>
      </w:r>
      <w:r w:rsidR="00E26C9F" w:rsidRPr="00142249">
        <w:rPr>
          <w:rFonts w:ascii="Garamond" w:hAnsi="Garamond"/>
        </w:rPr>
        <w:t xml:space="preserve"> </w:t>
      </w:r>
      <w:r w:rsidRPr="00142249">
        <w:rPr>
          <w:rFonts w:ascii="Garamond" w:hAnsi="Garamond"/>
        </w:rPr>
        <w:t>të ligjit nr.</w:t>
      </w:r>
      <w:r w:rsidR="004877FA">
        <w:rPr>
          <w:rFonts w:ascii="Garamond" w:hAnsi="Garamond"/>
        </w:rPr>
        <w:t xml:space="preserve"> </w:t>
      </w:r>
      <w:r w:rsidR="00DF6A7D" w:rsidRPr="00142249">
        <w:rPr>
          <w:rFonts w:ascii="Garamond" w:hAnsi="Garamond"/>
        </w:rPr>
        <w:t>43/2016</w:t>
      </w:r>
      <w:r w:rsidRPr="00142249">
        <w:rPr>
          <w:rFonts w:ascii="Garamond" w:hAnsi="Garamond"/>
        </w:rPr>
        <w:t xml:space="preserve">, </w:t>
      </w:r>
      <w:r w:rsidR="005F69AF">
        <w:rPr>
          <w:rFonts w:ascii="Garamond" w:hAnsi="Garamond"/>
        </w:rPr>
        <w:t>“</w:t>
      </w:r>
      <w:r w:rsidRPr="00142249">
        <w:rPr>
          <w:rFonts w:ascii="Garamond" w:hAnsi="Garamond"/>
        </w:rPr>
        <w:t xml:space="preserve">Për </w:t>
      </w:r>
      <w:r w:rsidR="00DF6A7D" w:rsidRPr="00142249">
        <w:rPr>
          <w:rFonts w:ascii="Garamond" w:hAnsi="Garamond"/>
        </w:rPr>
        <w:t>marrëveshjet</w:t>
      </w:r>
      <w:r w:rsidRPr="00142249">
        <w:rPr>
          <w:rFonts w:ascii="Garamond" w:hAnsi="Garamond"/>
        </w:rPr>
        <w:t xml:space="preserve"> ndërkombëtare</w:t>
      </w:r>
      <w:r w:rsidR="00DF6A7D" w:rsidRPr="00142249">
        <w:rPr>
          <w:rFonts w:ascii="Garamond" w:hAnsi="Garamond"/>
        </w:rPr>
        <w:t xml:space="preserve"> në Republikën e Shqipërisë</w:t>
      </w:r>
      <w:r w:rsidR="005F69AF">
        <w:rPr>
          <w:rFonts w:ascii="Garamond" w:hAnsi="Garamond"/>
        </w:rPr>
        <w:t>”</w:t>
      </w:r>
      <w:r w:rsidR="002D29E9" w:rsidRPr="00142249">
        <w:rPr>
          <w:rFonts w:ascii="Garamond" w:hAnsi="Garamond"/>
        </w:rPr>
        <w:t xml:space="preserve">, me propozimin e </w:t>
      </w:r>
      <w:r w:rsidR="00EA0681" w:rsidRPr="00142249">
        <w:rPr>
          <w:rFonts w:ascii="Garamond" w:hAnsi="Garamond"/>
        </w:rPr>
        <w:t xml:space="preserve">Kryeministrit dhe </w:t>
      </w:r>
      <w:r w:rsidR="00692C19" w:rsidRPr="00142249">
        <w:rPr>
          <w:rFonts w:ascii="Garamond" w:hAnsi="Garamond"/>
        </w:rPr>
        <w:t>m</w:t>
      </w:r>
      <w:r w:rsidR="00EA0681" w:rsidRPr="00142249">
        <w:rPr>
          <w:rFonts w:ascii="Garamond" w:hAnsi="Garamond"/>
        </w:rPr>
        <w:t>inist</w:t>
      </w:r>
      <w:r w:rsidR="00692C19" w:rsidRPr="00142249">
        <w:rPr>
          <w:rFonts w:ascii="Garamond" w:hAnsi="Garamond"/>
        </w:rPr>
        <w:t>ër</w:t>
      </w:r>
      <w:r w:rsidRPr="00142249">
        <w:rPr>
          <w:rFonts w:ascii="Garamond" w:hAnsi="Garamond"/>
        </w:rPr>
        <w:t xml:space="preserve"> </w:t>
      </w:r>
      <w:r w:rsidR="00C57A97" w:rsidRPr="00142249">
        <w:rPr>
          <w:rFonts w:ascii="Garamond" w:hAnsi="Garamond"/>
        </w:rPr>
        <w:t>për</w:t>
      </w:r>
      <w:r w:rsidR="000D1BA2" w:rsidRPr="00142249">
        <w:rPr>
          <w:rFonts w:ascii="Garamond" w:hAnsi="Garamond"/>
        </w:rPr>
        <w:t xml:space="preserve"> </w:t>
      </w:r>
      <w:r w:rsidR="00C57A97" w:rsidRPr="00142249">
        <w:rPr>
          <w:rFonts w:ascii="Garamond" w:hAnsi="Garamond"/>
        </w:rPr>
        <w:t>Evropën</w:t>
      </w:r>
      <w:r w:rsidR="000D1BA2" w:rsidRPr="00142249">
        <w:rPr>
          <w:rFonts w:ascii="Garamond" w:hAnsi="Garamond"/>
        </w:rPr>
        <w:t xml:space="preserve"> dhe Punët e</w:t>
      </w:r>
      <w:r w:rsidRPr="00142249">
        <w:rPr>
          <w:rFonts w:ascii="Garamond" w:hAnsi="Garamond"/>
        </w:rPr>
        <w:t xml:space="preserve"> Jashtme, Këshilli i Ministrave</w:t>
      </w:r>
    </w:p>
    <w:p w14:paraId="778F65D8" w14:textId="77777777" w:rsidR="0069323B" w:rsidRPr="00142249" w:rsidRDefault="0069323B" w:rsidP="00142249">
      <w:pPr>
        <w:ind w:firstLine="284"/>
        <w:jc w:val="both"/>
        <w:rPr>
          <w:rFonts w:ascii="Garamond" w:hAnsi="Garamond"/>
        </w:rPr>
      </w:pPr>
    </w:p>
    <w:p w14:paraId="778F65D9" w14:textId="55654A9D" w:rsidR="006D6C92" w:rsidRPr="00142249" w:rsidRDefault="0003062C" w:rsidP="00142249">
      <w:pPr>
        <w:jc w:val="center"/>
        <w:rPr>
          <w:rFonts w:ascii="Garamond" w:hAnsi="Garamond"/>
        </w:rPr>
      </w:pPr>
      <w:r w:rsidRPr="00142249">
        <w:rPr>
          <w:rFonts w:ascii="Garamond" w:hAnsi="Garamond"/>
        </w:rPr>
        <w:t>VENDOS</w:t>
      </w:r>
      <w:r w:rsidR="006D6C92" w:rsidRPr="00142249">
        <w:rPr>
          <w:rFonts w:ascii="Garamond" w:hAnsi="Garamond"/>
        </w:rPr>
        <w:t>I:</w:t>
      </w:r>
    </w:p>
    <w:p w14:paraId="778F65DA" w14:textId="77777777" w:rsidR="006D6C92" w:rsidRPr="00142249" w:rsidRDefault="006D6C92" w:rsidP="00142249">
      <w:pPr>
        <w:ind w:firstLine="284"/>
        <w:jc w:val="both"/>
        <w:rPr>
          <w:rFonts w:ascii="Garamond" w:hAnsi="Garamond"/>
        </w:rPr>
      </w:pPr>
    </w:p>
    <w:p w14:paraId="778F65DB" w14:textId="77777777" w:rsidR="00593CAD" w:rsidRPr="00142249" w:rsidRDefault="0027426F" w:rsidP="00142249">
      <w:pPr>
        <w:ind w:firstLine="284"/>
        <w:jc w:val="both"/>
        <w:rPr>
          <w:rFonts w:ascii="Garamond" w:hAnsi="Garamond"/>
        </w:rPr>
      </w:pPr>
      <w:r w:rsidRPr="00142249">
        <w:rPr>
          <w:rFonts w:ascii="Garamond" w:hAnsi="Garamond"/>
        </w:rPr>
        <w:t>Miratimin</w:t>
      </w:r>
      <w:r w:rsidR="00991D83" w:rsidRPr="00142249">
        <w:rPr>
          <w:rFonts w:ascii="Garamond" w:hAnsi="Garamond"/>
        </w:rPr>
        <w:t xml:space="preserve"> e </w:t>
      </w:r>
      <w:r w:rsidR="00391D9B" w:rsidRPr="00142249">
        <w:rPr>
          <w:rFonts w:ascii="Garamond" w:hAnsi="Garamond"/>
        </w:rPr>
        <w:t>marrëveshjes</w:t>
      </w:r>
      <w:r w:rsidR="00692C19" w:rsidRPr="00142249">
        <w:rPr>
          <w:rFonts w:ascii="Garamond" w:hAnsi="Garamond"/>
        </w:rPr>
        <w:t>,</w:t>
      </w:r>
      <w:r w:rsidR="00391D9B" w:rsidRPr="00142249">
        <w:rPr>
          <w:rFonts w:ascii="Garamond" w:hAnsi="Garamond"/>
        </w:rPr>
        <w:t xml:space="preserve"> ndërmjet Këshillit të M</w:t>
      </w:r>
      <w:r w:rsidR="00593CAD" w:rsidRPr="00142249">
        <w:rPr>
          <w:rFonts w:ascii="Garamond" w:hAnsi="Garamond"/>
        </w:rPr>
        <w:t>inistrave t</w:t>
      </w:r>
      <w:r w:rsidR="00391D9B" w:rsidRPr="00142249">
        <w:rPr>
          <w:rFonts w:ascii="Garamond" w:hAnsi="Garamond"/>
        </w:rPr>
        <w:t>ë Republikës së S</w:t>
      </w:r>
      <w:r w:rsidR="00593CAD" w:rsidRPr="00142249">
        <w:rPr>
          <w:rFonts w:ascii="Garamond" w:hAnsi="Garamond"/>
        </w:rPr>
        <w:t xml:space="preserve">hqipërisë dhe </w:t>
      </w:r>
      <w:r w:rsidR="00692C19" w:rsidRPr="00142249">
        <w:rPr>
          <w:rFonts w:ascii="Garamond" w:hAnsi="Garamond"/>
        </w:rPr>
        <w:t>q</w:t>
      </w:r>
      <w:r w:rsidR="00593CAD" w:rsidRPr="00142249">
        <w:rPr>
          <w:rFonts w:ascii="Garamond" w:hAnsi="Garamond"/>
        </w:rPr>
        <w:t xml:space="preserve">everisë së Republikës Bashkëpunuese të </w:t>
      </w:r>
      <w:proofErr w:type="spellStart"/>
      <w:r w:rsidR="00593CAD" w:rsidRPr="00142249">
        <w:rPr>
          <w:rFonts w:ascii="Garamond" w:hAnsi="Garamond"/>
        </w:rPr>
        <w:t>Guajanës</w:t>
      </w:r>
      <w:proofErr w:type="spellEnd"/>
      <w:r w:rsidR="0097685B" w:rsidRPr="00142249">
        <w:rPr>
          <w:rFonts w:ascii="Garamond" w:hAnsi="Garamond"/>
        </w:rPr>
        <w:t xml:space="preserve">, </w:t>
      </w:r>
      <w:r w:rsidR="00692C19" w:rsidRPr="00142249">
        <w:rPr>
          <w:rFonts w:ascii="Garamond" w:hAnsi="Garamond"/>
        </w:rPr>
        <w:t>për</w:t>
      </w:r>
      <w:r w:rsidR="0097685B" w:rsidRPr="00142249">
        <w:rPr>
          <w:rFonts w:ascii="Garamond" w:hAnsi="Garamond"/>
        </w:rPr>
        <w:t xml:space="preserve"> përjashtimin nga kërkesat për vizë për mbajtësit e pasaportave diplomatike, pasaportave të shërbimit dhe pasaportave të zakonshme</w:t>
      </w:r>
      <w:r w:rsidR="00E273A1" w:rsidRPr="00142249">
        <w:rPr>
          <w:rFonts w:ascii="Garamond" w:hAnsi="Garamond"/>
        </w:rPr>
        <w:t>, sipas tekstit që i bashkëlidhet këtij vendimi</w:t>
      </w:r>
      <w:r w:rsidR="0097685B" w:rsidRPr="00142249">
        <w:rPr>
          <w:rFonts w:ascii="Garamond" w:hAnsi="Garamond"/>
        </w:rPr>
        <w:t>.</w:t>
      </w:r>
    </w:p>
    <w:p w14:paraId="778F65DD" w14:textId="5540F898" w:rsidR="006D6C92" w:rsidRPr="00142249" w:rsidRDefault="006D6C92" w:rsidP="00142249">
      <w:pPr>
        <w:ind w:firstLine="284"/>
        <w:jc w:val="both"/>
        <w:rPr>
          <w:rFonts w:ascii="Garamond" w:hAnsi="Garamond"/>
        </w:rPr>
      </w:pPr>
      <w:r w:rsidRPr="00142249">
        <w:rPr>
          <w:rFonts w:ascii="Garamond" w:hAnsi="Garamond"/>
        </w:rPr>
        <w:t xml:space="preserve">Ky vendim hyn në fuqi </w:t>
      </w:r>
      <w:r w:rsidR="0069323B" w:rsidRPr="00142249">
        <w:rPr>
          <w:rFonts w:ascii="Garamond" w:hAnsi="Garamond"/>
        </w:rPr>
        <w:t xml:space="preserve">pas botimit në Fletoren </w:t>
      </w:r>
      <w:r w:rsidR="00142249" w:rsidRPr="00142249">
        <w:rPr>
          <w:rFonts w:ascii="Garamond" w:hAnsi="Garamond"/>
        </w:rPr>
        <w:t>Zyrtare</w:t>
      </w:r>
      <w:r w:rsidRPr="00142249">
        <w:rPr>
          <w:rFonts w:ascii="Garamond" w:hAnsi="Garamond"/>
        </w:rPr>
        <w:t>.</w:t>
      </w:r>
    </w:p>
    <w:p w14:paraId="778F65DE" w14:textId="77777777" w:rsidR="00F56EB3" w:rsidRPr="00142249" w:rsidRDefault="00F56EB3" w:rsidP="00142249">
      <w:pPr>
        <w:ind w:firstLine="284"/>
        <w:jc w:val="both"/>
        <w:rPr>
          <w:rFonts w:ascii="Garamond" w:hAnsi="Garamond"/>
        </w:rPr>
      </w:pPr>
    </w:p>
    <w:p w14:paraId="778F65E0" w14:textId="7854A9C4" w:rsidR="00526BFD" w:rsidRPr="00142249" w:rsidRDefault="00F5217C" w:rsidP="00142249">
      <w:pPr>
        <w:ind w:firstLine="284"/>
        <w:jc w:val="right"/>
        <w:rPr>
          <w:rFonts w:ascii="Garamond" w:hAnsi="Garamond"/>
        </w:rPr>
      </w:pPr>
      <w:r w:rsidRPr="00142249">
        <w:rPr>
          <w:rFonts w:ascii="Garamond" w:hAnsi="Garamond"/>
        </w:rPr>
        <w:t>KRYEMINIST</w:t>
      </w:r>
      <w:r w:rsidR="00945E48">
        <w:rPr>
          <w:rFonts w:ascii="Garamond" w:hAnsi="Garamond"/>
        </w:rPr>
        <w:t>Ë</w:t>
      </w:r>
      <w:r w:rsidRPr="00142249">
        <w:rPr>
          <w:rFonts w:ascii="Garamond" w:hAnsi="Garamond"/>
        </w:rPr>
        <w:t>R</w:t>
      </w:r>
    </w:p>
    <w:p w14:paraId="778F65E3" w14:textId="53456F0E" w:rsidR="006D6C92" w:rsidRPr="00142249" w:rsidRDefault="00142249" w:rsidP="00142249">
      <w:pPr>
        <w:ind w:firstLine="284"/>
        <w:jc w:val="right"/>
        <w:rPr>
          <w:rFonts w:ascii="Garamond" w:hAnsi="Garamond"/>
          <w:b/>
        </w:rPr>
      </w:pPr>
      <w:r w:rsidRPr="00142249">
        <w:rPr>
          <w:rFonts w:ascii="Garamond" w:hAnsi="Garamond"/>
          <w:b/>
        </w:rPr>
        <w:t xml:space="preserve">Edi </w:t>
      </w:r>
      <w:proofErr w:type="spellStart"/>
      <w:r w:rsidRPr="00142249">
        <w:rPr>
          <w:rFonts w:ascii="Garamond" w:hAnsi="Garamond"/>
          <w:b/>
        </w:rPr>
        <w:t>Rama</w:t>
      </w:r>
      <w:proofErr w:type="spellEnd"/>
    </w:p>
    <w:p w14:paraId="778F65E4" w14:textId="77777777" w:rsidR="00255E83" w:rsidRPr="00142249" w:rsidRDefault="00255E83" w:rsidP="00142249">
      <w:pPr>
        <w:ind w:firstLine="284"/>
        <w:jc w:val="both"/>
        <w:rPr>
          <w:rFonts w:ascii="Garamond" w:hAnsi="Garamond"/>
        </w:rPr>
      </w:pPr>
    </w:p>
    <w:p w14:paraId="060D439F" w14:textId="77777777" w:rsidR="00B1503A" w:rsidRDefault="00B1503A" w:rsidP="00B1503A">
      <w:pPr>
        <w:jc w:val="center"/>
        <w:rPr>
          <w:rFonts w:ascii="Garamond" w:hAnsi="Garamond"/>
          <w:b/>
        </w:rPr>
      </w:pPr>
      <w:r w:rsidRPr="00B1503A">
        <w:rPr>
          <w:rFonts w:ascii="Garamond" w:hAnsi="Garamond"/>
          <w:b/>
        </w:rPr>
        <w:t xml:space="preserve">MARRËVESHJE </w:t>
      </w:r>
    </w:p>
    <w:p w14:paraId="259799E5" w14:textId="23C2300A" w:rsidR="00B1503A" w:rsidRPr="005F69AF" w:rsidRDefault="00B1503A" w:rsidP="00B1503A">
      <w:pPr>
        <w:jc w:val="center"/>
        <w:rPr>
          <w:rFonts w:ascii="Garamond" w:hAnsi="Garamond"/>
        </w:rPr>
      </w:pPr>
      <w:r w:rsidRPr="005F69AF">
        <w:rPr>
          <w:rFonts w:ascii="Garamond" w:hAnsi="Garamond"/>
        </w:rPr>
        <w:t>MIDIS KËSHILLIT TË MINISTRAVE TË REPUBLIKËS SË SHQIPËRISË DHE QEVERISË SË REPUBLIKËS BASHKËPUNUESE TË GUAJANËS</w:t>
      </w:r>
      <w:r w:rsidR="000E1646">
        <w:rPr>
          <w:rFonts w:ascii="Garamond" w:hAnsi="Garamond"/>
        </w:rPr>
        <w:t>,</w:t>
      </w:r>
      <w:r w:rsidRPr="005F69AF">
        <w:rPr>
          <w:rFonts w:ascii="Garamond" w:hAnsi="Garamond"/>
        </w:rPr>
        <w:t xml:space="preserve"> MBI PËRJASHTIMIN NGA KËRKESAT PËR VIZË PËR MBAJTËSIT E PASAPORTAVE DIPLOMATIKE, PASAPORTAVE TË SHËRBIMIT DHE PASAPORTAVE TË ZAKONSHME</w:t>
      </w:r>
    </w:p>
    <w:p w14:paraId="7AD63123" w14:textId="77777777" w:rsidR="00B1503A" w:rsidRPr="00B1503A" w:rsidRDefault="00B1503A" w:rsidP="00B1503A">
      <w:pPr>
        <w:jc w:val="center"/>
        <w:rPr>
          <w:rFonts w:ascii="Garamond" w:hAnsi="Garamond"/>
          <w:b/>
        </w:rPr>
      </w:pPr>
    </w:p>
    <w:p w14:paraId="43F7A0C9" w14:textId="6618FF8C" w:rsidR="00B1503A" w:rsidRPr="00B1503A" w:rsidRDefault="00B1503A" w:rsidP="00B1503A">
      <w:pPr>
        <w:ind w:firstLine="284"/>
        <w:jc w:val="both"/>
        <w:rPr>
          <w:rFonts w:ascii="Garamond" w:hAnsi="Garamond"/>
        </w:rPr>
      </w:pPr>
      <w:r>
        <w:rPr>
          <w:rFonts w:ascii="Garamond" w:hAnsi="Garamond"/>
        </w:rPr>
        <w:t>Kë</w:t>
      </w:r>
      <w:r w:rsidRPr="00B1503A">
        <w:rPr>
          <w:rFonts w:ascii="Garamond" w:hAnsi="Garamond"/>
        </w:rPr>
        <w:t xml:space="preserve">shilli i Ministrave i Republikës së </w:t>
      </w:r>
      <w:r w:rsidR="005F69AF" w:rsidRPr="00B1503A">
        <w:rPr>
          <w:rFonts w:ascii="Garamond" w:hAnsi="Garamond"/>
        </w:rPr>
        <w:t>Shqipërisë</w:t>
      </w:r>
      <w:r w:rsidRPr="00B1503A">
        <w:rPr>
          <w:rFonts w:ascii="Garamond" w:hAnsi="Garamond"/>
        </w:rPr>
        <w:t xml:space="preserve"> dhe Qeveria e Republikës Bashkëpunuese të </w:t>
      </w:r>
      <w:proofErr w:type="spellStart"/>
      <w:r w:rsidRPr="00B1503A">
        <w:rPr>
          <w:rFonts w:ascii="Garamond" w:hAnsi="Garamond"/>
        </w:rPr>
        <w:t>Guajanës</w:t>
      </w:r>
      <w:proofErr w:type="spellEnd"/>
      <w:r w:rsidRPr="00B1503A">
        <w:rPr>
          <w:rFonts w:ascii="Garamond" w:hAnsi="Garamond"/>
        </w:rPr>
        <w:t xml:space="preserve"> (</w:t>
      </w:r>
      <w:r w:rsidR="005F69AF">
        <w:rPr>
          <w:rFonts w:ascii="Garamond" w:hAnsi="Garamond"/>
        </w:rPr>
        <w:t>më</w:t>
      </w:r>
      <w:r w:rsidRPr="00B1503A">
        <w:rPr>
          <w:rFonts w:ascii="Garamond" w:hAnsi="Garamond"/>
        </w:rPr>
        <w:t xml:space="preserve"> poshtë referuar individualisht si </w:t>
      </w:r>
      <w:r w:rsidR="005F69AF">
        <w:rPr>
          <w:rFonts w:ascii="Garamond" w:hAnsi="Garamond"/>
        </w:rPr>
        <w:t>“</w:t>
      </w:r>
      <w:r w:rsidRPr="00B1503A">
        <w:rPr>
          <w:rFonts w:ascii="Garamond" w:hAnsi="Garamond"/>
        </w:rPr>
        <w:t>Pal</w:t>
      </w:r>
      <w:r w:rsidR="005F69AF">
        <w:rPr>
          <w:rFonts w:ascii="Garamond" w:hAnsi="Garamond"/>
        </w:rPr>
        <w:t>ë</w:t>
      </w:r>
      <w:r w:rsidRPr="00B1503A">
        <w:rPr>
          <w:rFonts w:ascii="Garamond" w:hAnsi="Garamond"/>
        </w:rPr>
        <w:t xml:space="preserve"> Kontraktuese</w:t>
      </w:r>
      <w:r w:rsidR="005F69AF">
        <w:rPr>
          <w:rFonts w:ascii="Garamond" w:hAnsi="Garamond"/>
        </w:rPr>
        <w:t>”</w:t>
      </w:r>
      <w:r w:rsidRPr="00B1503A">
        <w:rPr>
          <w:rFonts w:ascii="Garamond" w:hAnsi="Garamond"/>
        </w:rPr>
        <w:t xml:space="preserve"> dhe kolektivisht si </w:t>
      </w:r>
      <w:r w:rsidR="005F69AF">
        <w:rPr>
          <w:rFonts w:ascii="Garamond" w:hAnsi="Garamond"/>
        </w:rPr>
        <w:t>“</w:t>
      </w:r>
      <w:r w:rsidRPr="00B1503A">
        <w:rPr>
          <w:rFonts w:ascii="Garamond" w:hAnsi="Garamond"/>
        </w:rPr>
        <w:t>Pal</w:t>
      </w:r>
      <w:r w:rsidR="005F69AF">
        <w:rPr>
          <w:rFonts w:ascii="Garamond" w:hAnsi="Garamond"/>
        </w:rPr>
        <w:t>ë</w:t>
      </w:r>
      <w:r w:rsidRPr="00B1503A">
        <w:rPr>
          <w:rFonts w:ascii="Garamond" w:hAnsi="Garamond"/>
        </w:rPr>
        <w:t>t Kontraktuese</w:t>
      </w:r>
      <w:r w:rsidR="005F69AF">
        <w:rPr>
          <w:rFonts w:ascii="Garamond" w:hAnsi="Garamond"/>
        </w:rPr>
        <w:t>”</w:t>
      </w:r>
      <w:r w:rsidRPr="00B1503A">
        <w:rPr>
          <w:rFonts w:ascii="Garamond" w:hAnsi="Garamond"/>
        </w:rPr>
        <w:t xml:space="preserve">); </w:t>
      </w:r>
    </w:p>
    <w:p w14:paraId="0DE01A83" w14:textId="73567D78" w:rsidR="00B1503A" w:rsidRPr="00B1503A" w:rsidRDefault="000E1646" w:rsidP="00B1503A">
      <w:pPr>
        <w:ind w:firstLine="284"/>
        <w:jc w:val="both"/>
        <w:rPr>
          <w:rFonts w:ascii="Garamond" w:hAnsi="Garamond"/>
        </w:rPr>
      </w:pPr>
      <w:r w:rsidRPr="00B1503A">
        <w:rPr>
          <w:rFonts w:ascii="Garamond" w:hAnsi="Garamond"/>
        </w:rPr>
        <w:t xml:space="preserve">me </w:t>
      </w:r>
      <w:r w:rsidR="00B1503A" w:rsidRPr="00B1503A">
        <w:rPr>
          <w:rFonts w:ascii="Garamond" w:hAnsi="Garamond"/>
        </w:rPr>
        <w:t xml:space="preserve">dëshirën për të forcuar </w:t>
      </w:r>
      <w:r w:rsidR="005F69AF" w:rsidRPr="00B1503A">
        <w:rPr>
          <w:rFonts w:ascii="Garamond" w:hAnsi="Garamond"/>
        </w:rPr>
        <w:t>marrëdhëniet</w:t>
      </w:r>
      <w:r w:rsidR="00B1503A" w:rsidRPr="00B1503A">
        <w:rPr>
          <w:rFonts w:ascii="Garamond" w:hAnsi="Garamond"/>
        </w:rPr>
        <w:t xml:space="preserve"> dhe bashkëpunimin ekzistues </w:t>
      </w:r>
      <w:r w:rsidR="00CB53BD">
        <w:rPr>
          <w:rFonts w:ascii="Garamond" w:hAnsi="Garamond"/>
        </w:rPr>
        <w:t>m</w:t>
      </w:r>
      <w:r w:rsidR="00B1503A" w:rsidRPr="00B1503A">
        <w:rPr>
          <w:rFonts w:ascii="Garamond" w:hAnsi="Garamond"/>
        </w:rPr>
        <w:t>i</w:t>
      </w:r>
      <w:r w:rsidR="00CB53BD">
        <w:rPr>
          <w:rFonts w:ascii="Garamond" w:hAnsi="Garamond"/>
        </w:rPr>
        <w:t>që</w:t>
      </w:r>
      <w:r w:rsidR="00B1503A" w:rsidRPr="00B1503A">
        <w:rPr>
          <w:rFonts w:ascii="Garamond" w:hAnsi="Garamond"/>
        </w:rPr>
        <w:t xml:space="preserve">sor, si dhe për të lehtësuar udhëtimin midis dy vendeve, duke e parë atë si një mjet të rëndësishëm për të forcuar lidhjet dhe për të mbështetur zhvillimin në të gjitha fushat me interes të </w:t>
      </w:r>
      <w:r w:rsidR="005F69AF" w:rsidRPr="00B1503A">
        <w:rPr>
          <w:rFonts w:ascii="Garamond" w:hAnsi="Garamond"/>
        </w:rPr>
        <w:t>ndërsjellë</w:t>
      </w:r>
      <w:r w:rsidR="00B1503A" w:rsidRPr="00B1503A">
        <w:rPr>
          <w:rFonts w:ascii="Garamond" w:hAnsi="Garamond"/>
        </w:rPr>
        <w:t xml:space="preserve">; </w:t>
      </w:r>
    </w:p>
    <w:p w14:paraId="6965BEBF" w14:textId="50424656" w:rsidR="00B1503A" w:rsidRPr="00B1503A" w:rsidRDefault="000E1646" w:rsidP="00B1503A">
      <w:pPr>
        <w:ind w:firstLine="284"/>
        <w:jc w:val="both"/>
        <w:rPr>
          <w:rFonts w:ascii="Garamond" w:hAnsi="Garamond"/>
        </w:rPr>
      </w:pPr>
      <w:r w:rsidRPr="00B1503A">
        <w:rPr>
          <w:rFonts w:ascii="Garamond" w:hAnsi="Garamond"/>
        </w:rPr>
        <w:t xml:space="preserve">bien </w:t>
      </w:r>
      <w:r w:rsidR="00B1503A" w:rsidRPr="00B1503A">
        <w:rPr>
          <w:rFonts w:ascii="Garamond" w:hAnsi="Garamond"/>
        </w:rPr>
        <w:t xml:space="preserve">dakord si më poshtë: </w:t>
      </w:r>
    </w:p>
    <w:p w14:paraId="50EFA63C" w14:textId="77777777" w:rsidR="00B1503A" w:rsidRDefault="00B1503A" w:rsidP="00B1503A">
      <w:pPr>
        <w:ind w:firstLine="284"/>
        <w:jc w:val="both"/>
        <w:rPr>
          <w:rFonts w:ascii="Garamond" w:hAnsi="Garamond"/>
        </w:rPr>
      </w:pPr>
    </w:p>
    <w:p w14:paraId="7F539733" w14:textId="07E07E5A" w:rsidR="00B1503A" w:rsidRPr="00B1503A" w:rsidRDefault="00B1503A" w:rsidP="00B1503A">
      <w:pPr>
        <w:jc w:val="center"/>
        <w:rPr>
          <w:rFonts w:ascii="Garamond" w:hAnsi="Garamond"/>
        </w:rPr>
      </w:pPr>
      <w:r w:rsidRPr="00B1503A">
        <w:rPr>
          <w:rFonts w:ascii="Garamond" w:hAnsi="Garamond"/>
        </w:rPr>
        <w:t>Neni 1</w:t>
      </w:r>
    </w:p>
    <w:p w14:paraId="14C925F0" w14:textId="77777777" w:rsidR="00B1503A" w:rsidRDefault="00B1503A" w:rsidP="00B1503A">
      <w:pPr>
        <w:ind w:firstLine="284"/>
        <w:jc w:val="both"/>
        <w:rPr>
          <w:rFonts w:ascii="Garamond" w:hAnsi="Garamond"/>
        </w:rPr>
      </w:pPr>
    </w:p>
    <w:p w14:paraId="44DC7C5C" w14:textId="4B1903EE" w:rsidR="00B1503A" w:rsidRPr="00B1503A" w:rsidRDefault="00B1503A" w:rsidP="00B1503A">
      <w:pPr>
        <w:ind w:firstLine="284"/>
        <w:jc w:val="both"/>
        <w:rPr>
          <w:rFonts w:ascii="Garamond" w:hAnsi="Garamond"/>
        </w:rPr>
      </w:pPr>
      <w:r w:rsidRPr="00B1503A">
        <w:rPr>
          <w:rFonts w:ascii="Garamond" w:hAnsi="Garamond"/>
        </w:rPr>
        <w:t>Qytetarët e secilit prej vendeve</w:t>
      </w:r>
      <w:r w:rsidR="00F17CA1">
        <w:rPr>
          <w:rFonts w:ascii="Garamond" w:hAnsi="Garamond"/>
        </w:rPr>
        <w:t>,</w:t>
      </w:r>
      <w:r w:rsidRPr="00B1503A">
        <w:rPr>
          <w:rFonts w:ascii="Garamond" w:hAnsi="Garamond"/>
        </w:rPr>
        <w:t xml:space="preserve"> që janë zotërues të pasaportave të vlefshme diplomatike, të pasaportave të sh</w:t>
      </w:r>
      <w:r w:rsidR="005F69AF">
        <w:rPr>
          <w:rFonts w:ascii="Garamond" w:hAnsi="Garamond"/>
        </w:rPr>
        <w:t>ë</w:t>
      </w:r>
      <w:r w:rsidRPr="00B1503A">
        <w:rPr>
          <w:rFonts w:ascii="Garamond" w:hAnsi="Garamond"/>
        </w:rPr>
        <w:t>rbimit ose të pasaportave të zakonshme, të l</w:t>
      </w:r>
      <w:r w:rsidR="005F69AF">
        <w:rPr>
          <w:rFonts w:ascii="Garamond" w:hAnsi="Garamond"/>
        </w:rPr>
        <w:t>ë</w:t>
      </w:r>
      <w:r w:rsidRPr="00B1503A">
        <w:rPr>
          <w:rFonts w:ascii="Garamond" w:hAnsi="Garamond"/>
        </w:rPr>
        <w:t>shuara nga Palët Kontraktuese, përjashtohen nga kërkesat për viza hyrjeje, daljeje ose tran</w:t>
      </w:r>
      <w:r w:rsidR="005F69AF">
        <w:rPr>
          <w:rFonts w:ascii="Garamond" w:hAnsi="Garamond"/>
        </w:rPr>
        <w:t>s</w:t>
      </w:r>
      <w:r w:rsidRPr="00B1503A">
        <w:rPr>
          <w:rFonts w:ascii="Garamond" w:hAnsi="Garamond"/>
        </w:rPr>
        <w:t>iti</w:t>
      </w:r>
      <w:r w:rsidR="001C761A">
        <w:rPr>
          <w:rFonts w:ascii="Garamond" w:hAnsi="Garamond"/>
        </w:rPr>
        <w:t>,</w:t>
      </w:r>
      <w:r w:rsidRPr="00B1503A">
        <w:rPr>
          <w:rFonts w:ascii="Garamond" w:hAnsi="Garamond"/>
        </w:rPr>
        <w:t xml:space="preserve"> p</w:t>
      </w:r>
      <w:r w:rsidR="005F69AF">
        <w:rPr>
          <w:rFonts w:ascii="Garamond" w:hAnsi="Garamond"/>
        </w:rPr>
        <w:t>ërme</w:t>
      </w:r>
      <w:r w:rsidRPr="00B1503A">
        <w:rPr>
          <w:rFonts w:ascii="Garamond" w:hAnsi="Garamond"/>
        </w:rPr>
        <w:t>s territorit të Pal</w:t>
      </w:r>
      <w:r w:rsidR="005F69AF">
        <w:rPr>
          <w:rFonts w:ascii="Garamond" w:hAnsi="Garamond"/>
        </w:rPr>
        <w:t>ë</w:t>
      </w:r>
      <w:r w:rsidRPr="00B1503A">
        <w:rPr>
          <w:rFonts w:ascii="Garamond" w:hAnsi="Garamond"/>
        </w:rPr>
        <w:t>s tjetër Kontraktuese për një periudhë jo m</w:t>
      </w:r>
      <w:r w:rsidR="001C761A">
        <w:rPr>
          <w:rFonts w:ascii="Garamond" w:hAnsi="Garamond"/>
        </w:rPr>
        <w:t>ë</w:t>
      </w:r>
      <w:r w:rsidRPr="00B1503A">
        <w:rPr>
          <w:rFonts w:ascii="Garamond" w:hAnsi="Garamond"/>
        </w:rPr>
        <w:t xml:space="preserve"> shum</w:t>
      </w:r>
      <w:r w:rsidR="001C761A">
        <w:rPr>
          <w:rFonts w:ascii="Garamond" w:hAnsi="Garamond"/>
        </w:rPr>
        <w:t>ë</w:t>
      </w:r>
      <w:r w:rsidRPr="00B1503A">
        <w:rPr>
          <w:rFonts w:ascii="Garamond" w:hAnsi="Garamond"/>
        </w:rPr>
        <w:t xml:space="preserve"> se </w:t>
      </w:r>
      <w:r w:rsidR="005F69AF" w:rsidRPr="00B1503A">
        <w:rPr>
          <w:rFonts w:ascii="Garamond" w:hAnsi="Garamond"/>
        </w:rPr>
        <w:t>90</w:t>
      </w:r>
      <w:r w:rsidR="005F69AF">
        <w:rPr>
          <w:rFonts w:ascii="Garamond" w:hAnsi="Garamond"/>
        </w:rPr>
        <w:t xml:space="preserve"> </w:t>
      </w:r>
      <w:r w:rsidRPr="00B1503A">
        <w:rPr>
          <w:rFonts w:ascii="Garamond" w:hAnsi="Garamond"/>
        </w:rPr>
        <w:t>(</w:t>
      </w:r>
      <w:r w:rsidR="005F69AF" w:rsidRPr="00B1503A">
        <w:rPr>
          <w:rFonts w:ascii="Garamond" w:hAnsi="Garamond"/>
        </w:rPr>
        <w:t>nëntëdhjetë</w:t>
      </w:r>
      <w:r w:rsidRPr="00B1503A">
        <w:rPr>
          <w:rFonts w:ascii="Garamond" w:hAnsi="Garamond"/>
        </w:rPr>
        <w:t xml:space="preserve">) ditë brenda gjashtë muajsh brenda periudhës prej </w:t>
      </w:r>
      <w:r w:rsidR="005F69AF" w:rsidRPr="00B1503A">
        <w:rPr>
          <w:rFonts w:ascii="Garamond" w:hAnsi="Garamond"/>
        </w:rPr>
        <w:t>180</w:t>
      </w:r>
      <w:r w:rsidR="005F69AF">
        <w:rPr>
          <w:rFonts w:ascii="Garamond" w:hAnsi="Garamond"/>
        </w:rPr>
        <w:t xml:space="preserve"> </w:t>
      </w:r>
      <w:r w:rsidRPr="00B1503A">
        <w:rPr>
          <w:rFonts w:ascii="Garamond" w:hAnsi="Garamond"/>
        </w:rPr>
        <w:t>(</w:t>
      </w:r>
      <w:r w:rsidR="005F69AF" w:rsidRPr="00B1503A">
        <w:rPr>
          <w:rFonts w:ascii="Garamond" w:hAnsi="Garamond"/>
        </w:rPr>
        <w:t>njëqind e tetëdhjetë</w:t>
      </w:r>
      <w:r w:rsidRPr="00B1503A">
        <w:rPr>
          <w:rFonts w:ascii="Garamond" w:hAnsi="Garamond"/>
        </w:rPr>
        <w:t xml:space="preserve">) ditësh. </w:t>
      </w:r>
    </w:p>
    <w:p w14:paraId="03C12F60" w14:textId="77777777" w:rsidR="00B1503A" w:rsidRDefault="00B1503A" w:rsidP="00B1503A">
      <w:pPr>
        <w:ind w:firstLine="284"/>
        <w:jc w:val="both"/>
        <w:rPr>
          <w:rFonts w:ascii="Garamond" w:hAnsi="Garamond"/>
        </w:rPr>
      </w:pPr>
    </w:p>
    <w:p w14:paraId="599BA093" w14:textId="1D348270" w:rsidR="00B1503A" w:rsidRPr="00B1503A" w:rsidRDefault="00B1503A" w:rsidP="00B1503A">
      <w:pPr>
        <w:jc w:val="center"/>
        <w:rPr>
          <w:rFonts w:ascii="Garamond" w:hAnsi="Garamond"/>
        </w:rPr>
      </w:pPr>
      <w:r w:rsidRPr="00B1503A">
        <w:rPr>
          <w:rFonts w:ascii="Garamond" w:hAnsi="Garamond"/>
        </w:rPr>
        <w:t>Neni 2</w:t>
      </w:r>
    </w:p>
    <w:p w14:paraId="2543186B" w14:textId="77777777" w:rsidR="00B1503A" w:rsidRDefault="00B1503A" w:rsidP="00B1503A">
      <w:pPr>
        <w:ind w:firstLine="284"/>
        <w:jc w:val="both"/>
        <w:rPr>
          <w:rFonts w:ascii="Garamond" w:hAnsi="Garamond"/>
        </w:rPr>
      </w:pPr>
    </w:p>
    <w:p w14:paraId="426C085C" w14:textId="5FA28E0D" w:rsidR="00B1503A" w:rsidRPr="00B1503A" w:rsidRDefault="00B1503A" w:rsidP="00B1503A">
      <w:pPr>
        <w:ind w:firstLine="284"/>
        <w:jc w:val="both"/>
        <w:rPr>
          <w:rFonts w:ascii="Garamond" w:hAnsi="Garamond"/>
        </w:rPr>
      </w:pPr>
      <w:r w:rsidRPr="00B1503A">
        <w:rPr>
          <w:rFonts w:ascii="Garamond" w:hAnsi="Garamond"/>
        </w:rPr>
        <w:t>Qytetarëve të secilit prej vendeve që kan</w:t>
      </w:r>
      <w:r w:rsidR="00884C22">
        <w:rPr>
          <w:rFonts w:ascii="Garamond" w:hAnsi="Garamond"/>
        </w:rPr>
        <w:t>ë</w:t>
      </w:r>
      <w:r w:rsidRPr="00B1503A">
        <w:rPr>
          <w:rFonts w:ascii="Garamond" w:hAnsi="Garamond"/>
        </w:rPr>
        <w:t xml:space="preserve"> ndërmend të qëndrojnë m</w:t>
      </w:r>
      <w:r w:rsidR="00884C22">
        <w:rPr>
          <w:rFonts w:ascii="Garamond" w:hAnsi="Garamond"/>
        </w:rPr>
        <w:t>ë</w:t>
      </w:r>
      <w:r w:rsidRPr="00B1503A">
        <w:rPr>
          <w:rFonts w:ascii="Garamond" w:hAnsi="Garamond"/>
        </w:rPr>
        <w:t xml:space="preserve"> shumë se </w:t>
      </w:r>
      <w:r w:rsidR="005F69AF" w:rsidRPr="00B1503A">
        <w:rPr>
          <w:rFonts w:ascii="Garamond" w:hAnsi="Garamond"/>
        </w:rPr>
        <w:t>90</w:t>
      </w:r>
      <w:r w:rsidR="005F69AF">
        <w:rPr>
          <w:rFonts w:ascii="Garamond" w:hAnsi="Garamond"/>
        </w:rPr>
        <w:t xml:space="preserve"> </w:t>
      </w:r>
      <w:r w:rsidRPr="00B1503A">
        <w:rPr>
          <w:rFonts w:ascii="Garamond" w:hAnsi="Garamond"/>
        </w:rPr>
        <w:t>(</w:t>
      </w:r>
      <w:r w:rsidR="005F69AF" w:rsidRPr="00B1503A">
        <w:rPr>
          <w:rFonts w:ascii="Garamond" w:hAnsi="Garamond"/>
        </w:rPr>
        <w:t>nëntëdhjetë</w:t>
      </w:r>
      <w:r w:rsidRPr="00B1503A">
        <w:rPr>
          <w:rFonts w:ascii="Garamond" w:hAnsi="Garamond"/>
        </w:rPr>
        <w:t>) ditë rresht në territorin e Palës tjetër Kontraktuese, siç përmendet në nenin 1 të kësaj Marrëveshje</w:t>
      </w:r>
      <w:r w:rsidR="00124C14">
        <w:rPr>
          <w:rFonts w:ascii="Garamond" w:hAnsi="Garamond"/>
        </w:rPr>
        <w:t>je</w:t>
      </w:r>
      <w:r w:rsidRPr="00B1503A">
        <w:rPr>
          <w:rFonts w:ascii="Garamond" w:hAnsi="Garamond"/>
        </w:rPr>
        <w:t xml:space="preserve">, u kërkohet të marrin vizën përkatëse para mbërritjes ose, nëse ndodhen në </w:t>
      </w:r>
      <w:r w:rsidRPr="00B1503A">
        <w:rPr>
          <w:rFonts w:ascii="Garamond" w:hAnsi="Garamond"/>
        </w:rPr>
        <w:lastRenderedPageBreak/>
        <w:t xml:space="preserve">territorin e Palës tjetër Kontraktuese, të aplikojnë për vizë para skadimit të </w:t>
      </w:r>
      <w:r w:rsidR="005F69AF" w:rsidRPr="00B1503A">
        <w:rPr>
          <w:rFonts w:ascii="Garamond" w:hAnsi="Garamond"/>
        </w:rPr>
        <w:t>90</w:t>
      </w:r>
      <w:r w:rsidR="005F69AF">
        <w:rPr>
          <w:rFonts w:ascii="Garamond" w:hAnsi="Garamond"/>
        </w:rPr>
        <w:t xml:space="preserve"> </w:t>
      </w:r>
      <w:r w:rsidRPr="00B1503A">
        <w:rPr>
          <w:rFonts w:ascii="Garamond" w:hAnsi="Garamond"/>
        </w:rPr>
        <w:t>(</w:t>
      </w:r>
      <w:r w:rsidR="005F69AF" w:rsidRPr="00B1503A">
        <w:rPr>
          <w:rFonts w:ascii="Garamond" w:hAnsi="Garamond"/>
        </w:rPr>
        <w:t>nëntëdhjetë</w:t>
      </w:r>
      <w:r w:rsidRPr="00B1503A">
        <w:rPr>
          <w:rFonts w:ascii="Garamond" w:hAnsi="Garamond"/>
        </w:rPr>
        <w:t xml:space="preserve">) ditëve rresht. </w:t>
      </w:r>
    </w:p>
    <w:p w14:paraId="45898CE9" w14:textId="6CE563CE" w:rsidR="00B1503A" w:rsidRPr="00B1503A" w:rsidRDefault="00B1503A" w:rsidP="00B1503A">
      <w:pPr>
        <w:ind w:firstLine="284"/>
        <w:jc w:val="both"/>
        <w:rPr>
          <w:rFonts w:ascii="Garamond" w:hAnsi="Garamond"/>
        </w:rPr>
      </w:pPr>
      <w:r w:rsidRPr="00B1503A">
        <w:rPr>
          <w:rFonts w:ascii="Garamond" w:hAnsi="Garamond"/>
        </w:rPr>
        <w:t>Qytetarët e secilës prej Pal</w:t>
      </w:r>
      <w:r w:rsidR="005F69AF">
        <w:rPr>
          <w:rFonts w:ascii="Garamond" w:hAnsi="Garamond"/>
        </w:rPr>
        <w:t>ë</w:t>
      </w:r>
      <w:r w:rsidRPr="00B1503A">
        <w:rPr>
          <w:rFonts w:ascii="Garamond" w:hAnsi="Garamond"/>
        </w:rPr>
        <w:t>ve Kontraktuese, të cilët nuk janë në gjendje të dalin nga territori i Palës tjetër Kontraktuese</w:t>
      </w:r>
      <w:r w:rsidR="002E6454">
        <w:rPr>
          <w:rFonts w:ascii="Garamond" w:hAnsi="Garamond"/>
        </w:rPr>
        <w:t>,</w:t>
      </w:r>
      <w:r w:rsidRPr="00B1503A">
        <w:rPr>
          <w:rFonts w:ascii="Garamond" w:hAnsi="Garamond"/>
        </w:rPr>
        <w:t xml:space="preserve"> brenda periudhës së përcaktuar në paragrafin e parë të nenit 3</w:t>
      </w:r>
      <w:r w:rsidR="002E6454">
        <w:rPr>
          <w:rFonts w:ascii="Garamond" w:hAnsi="Garamond"/>
        </w:rPr>
        <w:t>,</w:t>
      </w:r>
      <w:r w:rsidRPr="00B1503A">
        <w:rPr>
          <w:rFonts w:ascii="Garamond" w:hAnsi="Garamond"/>
        </w:rPr>
        <w:t xml:space="preserve"> të kësaj Marrëveshjeje</w:t>
      </w:r>
      <w:r w:rsidR="002E6454">
        <w:rPr>
          <w:rFonts w:ascii="Garamond" w:hAnsi="Garamond"/>
        </w:rPr>
        <w:t>,</w:t>
      </w:r>
      <w:r w:rsidRPr="00B1503A">
        <w:rPr>
          <w:rFonts w:ascii="Garamond" w:hAnsi="Garamond"/>
        </w:rPr>
        <w:t xml:space="preserve"> për shkak të rrethanave të jashtëzakonshme (sëmundje ose fatkeqësi natyrore) dhe kanë dokumente ose prova të tjera të besueshme </w:t>
      </w:r>
      <w:r w:rsidR="002E6454">
        <w:rPr>
          <w:rFonts w:ascii="Garamond" w:hAnsi="Garamond"/>
        </w:rPr>
        <w:t>që</w:t>
      </w:r>
      <w:r w:rsidRPr="00B1503A">
        <w:rPr>
          <w:rFonts w:ascii="Garamond" w:hAnsi="Garamond"/>
        </w:rPr>
        <w:t xml:space="preserve"> vërtetojnë rrethana të tilla, mund të aplikojnë pranë autoriteteve përkatëse për lejen e zgjatjes së </w:t>
      </w:r>
      <w:r w:rsidR="00BA465F">
        <w:rPr>
          <w:rFonts w:ascii="Garamond" w:hAnsi="Garamond"/>
        </w:rPr>
        <w:t>që</w:t>
      </w:r>
      <w:r w:rsidRPr="00B1503A">
        <w:rPr>
          <w:rFonts w:ascii="Garamond" w:hAnsi="Garamond"/>
        </w:rPr>
        <w:t>ndrimit të tyre në territorin e Pal</w:t>
      </w:r>
      <w:r w:rsidR="005F69AF">
        <w:rPr>
          <w:rFonts w:ascii="Garamond" w:hAnsi="Garamond"/>
        </w:rPr>
        <w:t>ë</w:t>
      </w:r>
      <w:r w:rsidRPr="00B1503A">
        <w:rPr>
          <w:rFonts w:ascii="Garamond" w:hAnsi="Garamond"/>
        </w:rPr>
        <w:t>s tjetër Kontraktuese</w:t>
      </w:r>
      <w:r w:rsidR="001E1E8F">
        <w:rPr>
          <w:rFonts w:ascii="Garamond" w:hAnsi="Garamond"/>
        </w:rPr>
        <w:t>,</w:t>
      </w:r>
      <w:r w:rsidRPr="00B1503A">
        <w:rPr>
          <w:rFonts w:ascii="Garamond" w:hAnsi="Garamond"/>
        </w:rPr>
        <w:t xml:space="preserve"> për një periudhë të p</w:t>
      </w:r>
      <w:r w:rsidR="005F69AF">
        <w:rPr>
          <w:rFonts w:ascii="Garamond" w:hAnsi="Garamond"/>
        </w:rPr>
        <w:t>ë</w:t>
      </w:r>
      <w:r w:rsidRPr="00B1503A">
        <w:rPr>
          <w:rFonts w:ascii="Garamond" w:hAnsi="Garamond"/>
        </w:rPr>
        <w:t>rshtatshme</w:t>
      </w:r>
      <w:r w:rsidR="0010216E">
        <w:rPr>
          <w:rFonts w:ascii="Garamond" w:hAnsi="Garamond"/>
        </w:rPr>
        <w:t>,</w:t>
      </w:r>
      <w:r w:rsidRPr="00B1503A">
        <w:rPr>
          <w:rFonts w:ascii="Garamond" w:hAnsi="Garamond"/>
        </w:rPr>
        <w:t xml:space="preserve"> të nevojsh</w:t>
      </w:r>
      <w:r w:rsidR="005F69AF">
        <w:rPr>
          <w:rFonts w:ascii="Garamond" w:hAnsi="Garamond"/>
        </w:rPr>
        <w:t>m</w:t>
      </w:r>
      <w:r w:rsidRPr="00B1503A">
        <w:rPr>
          <w:rFonts w:ascii="Garamond" w:hAnsi="Garamond"/>
        </w:rPr>
        <w:t>e për t</w:t>
      </w:r>
      <w:r w:rsidR="005F69AF">
        <w:rPr>
          <w:rFonts w:ascii="Garamond" w:hAnsi="Garamond"/>
        </w:rPr>
        <w:t>’</w:t>
      </w:r>
      <w:r w:rsidRPr="00B1503A">
        <w:rPr>
          <w:rFonts w:ascii="Garamond" w:hAnsi="Garamond"/>
        </w:rPr>
        <w:t>u kthyer në vendin e shtetësisë së tyre ose vendbanimin e tyre të p</w:t>
      </w:r>
      <w:r w:rsidR="005F69AF">
        <w:rPr>
          <w:rFonts w:ascii="Garamond" w:hAnsi="Garamond"/>
        </w:rPr>
        <w:t>ë</w:t>
      </w:r>
      <w:r w:rsidRPr="00B1503A">
        <w:rPr>
          <w:rFonts w:ascii="Garamond" w:hAnsi="Garamond"/>
        </w:rPr>
        <w:t>rhersh</w:t>
      </w:r>
      <w:r w:rsidR="005F69AF">
        <w:rPr>
          <w:rFonts w:ascii="Garamond" w:hAnsi="Garamond"/>
        </w:rPr>
        <w:t>ë</w:t>
      </w:r>
      <w:r w:rsidRPr="00B1503A">
        <w:rPr>
          <w:rFonts w:ascii="Garamond" w:hAnsi="Garamond"/>
        </w:rPr>
        <w:t>m.</w:t>
      </w:r>
    </w:p>
    <w:p w14:paraId="48EF982B" w14:textId="77777777" w:rsidR="00B1503A" w:rsidRPr="00B1503A" w:rsidRDefault="00B1503A" w:rsidP="00B1503A">
      <w:pPr>
        <w:ind w:firstLine="284"/>
        <w:jc w:val="both"/>
        <w:rPr>
          <w:rFonts w:ascii="Garamond" w:hAnsi="Garamond"/>
        </w:rPr>
      </w:pPr>
    </w:p>
    <w:p w14:paraId="2AAD7513" w14:textId="192B9C38" w:rsidR="00B1503A" w:rsidRPr="00B1503A" w:rsidRDefault="00B1503A" w:rsidP="00B1503A">
      <w:pPr>
        <w:jc w:val="center"/>
        <w:rPr>
          <w:rFonts w:ascii="Garamond" w:hAnsi="Garamond"/>
        </w:rPr>
      </w:pPr>
      <w:r w:rsidRPr="00B1503A">
        <w:rPr>
          <w:rFonts w:ascii="Garamond" w:hAnsi="Garamond"/>
        </w:rPr>
        <w:t>Neni 3</w:t>
      </w:r>
    </w:p>
    <w:p w14:paraId="4A5BFFB0" w14:textId="77777777" w:rsidR="00B1503A" w:rsidRDefault="00B1503A" w:rsidP="00B1503A">
      <w:pPr>
        <w:ind w:firstLine="284"/>
        <w:jc w:val="both"/>
        <w:rPr>
          <w:rFonts w:ascii="Garamond" w:hAnsi="Garamond"/>
        </w:rPr>
      </w:pPr>
    </w:p>
    <w:p w14:paraId="5B71305E" w14:textId="4F4C72BC" w:rsidR="00B1503A" w:rsidRPr="00B1503A" w:rsidRDefault="00B1503A" w:rsidP="00B1503A">
      <w:pPr>
        <w:ind w:firstLine="284"/>
        <w:jc w:val="both"/>
        <w:rPr>
          <w:rFonts w:ascii="Garamond" w:hAnsi="Garamond"/>
        </w:rPr>
      </w:pPr>
      <w:r w:rsidRPr="00B1503A">
        <w:rPr>
          <w:rFonts w:ascii="Garamond" w:hAnsi="Garamond"/>
        </w:rPr>
        <w:t xml:space="preserve">Qytetarët e secilit vend, në përputhje me nenin 1, mund të hyjnë në territorin e Palës tjetër Kontraktuese ose të dalin nga ai në çdo port ose kufi të hapur për trafik ndërkombëtar për udhëtarët, me kusht që ata të përmbushin kërkesat e ligjeve dhe rregulloreve të vendit tjetër në </w:t>
      </w:r>
      <w:r w:rsidR="005F69AF">
        <w:rPr>
          <w:rFonts w:ascii="Garamond" w:hAnsi="Garamond"/>
        </w:rPr>
        <w:t>l</w:t>
      </w:r>
      <w:r w:rsidRPr="00B1503A">
        <w:rPr>
          <w:rFonts w:ascii="Garamond" w:hAnsi="Garamond"/>
        </w:rPr>
        <w:t xml:space="preserve">idhje me këtë hyrje, lëvizje dhe qëndrim nga të huajt. </w:t>
      </w:r>
    </w:p>
    <w:p w14:paraId="466CEE3A" w14:textId="77777777" w:rsidR="00B1503A" w:rsidRDefault="00B1503A" w:rsidP="00B1503A">
      <w:pPr>
        <w:ind w:firstLine="284"/>
        <w:jc w:val="both"/>
        <w:rPr>
          <w:rFonts w:ascii="Garamond" w:hAnsi="Garamond"/>
        </w:rPr>
      </w:pPr>
    </w:p>
    <w:p w14:paraId="20597784" w14:textId="40920787" w:rsidR="00B1503A" w:rsidRPr="00B1503A" w:rsidRDefault="00B1503A" w:rsidP="00B1503A">
      <w:pPr>
        <w:jc w:val="center"/>
        <w:rPr>
          <w:rFonts w:ascii="Garamond" w:hAnsi="Garamond"/>
        </w:rPr>
      </w:pPr>
      <w:r w:rsidRPr="00B1503A">
        <w:rPr>
          <w:rFonts w:ascii="Garamond" w:hAnsi="Garamond"/>
        </w:rPr>
        <w:t>Neni 4</w:t>
      </w:r>
    </w:p>
    <w:p w14:paraId="5BFBF5D2" w14:textId="77777777" w:rsidR="00B1503A" w:rsidRDefault="00B1503A" w:rsidP="00B1503A">
      <w:pPr>
        <w:ind w:firstLine="284"/>
        <w:jc w:val="both"/>
        <w:rPr>
          <w:rFonts w:ascii="Garamond" w:hAnsi="Garamond"/>
        </w:rPr>
      </w:pPr>
    </w:p>
    <w:p w14:paraId="234AD5FA" w14:textId="2DE47655" w:rsidR="00B1503A" w:rsidRPr="00B1503A" w:rsidRDefault="00B1503A" w:rsidP="00B1503A">
      <w:pPr>
        <w:ind w:firstLine="284"/>
        <w:jc w:val="both"/>
        <w:rPr>
          <w:rFonts w:ascii="Garamond" w:hAnsi="Garamond"/>
        </w:rPr>
      </w:pPr>
      <w:r w:rsidRPr="00B1503A">
        <w:rPr>
          <w:rFonts w:ascii="Garamond" w:hAnsi="Garamond"/>
        </w:rPr>
        <w:t>1. Qytetarët e secilës Pal</w:t>
      </w:r>
      <w:r w:rsidR="00E16BCB">
        <w:rPr>
          <w:rFonts w:ascii="Garamond" w:hAnsi="Garamond"/>
        </w:rPr>
        <w:t>ë</w:t>
      </w:r>
      <w:r w:rsidRPr="00B1503A">
        <w:rPr>
          <w:rFonts w:ascii="Garamond" w:hAnsi="Garamond"/>
        </w:rPr>
        <w:t xml:space="preserve"> Kontraktuese</w:t>
      </w:r>
      <w:r w:rsidR="00E16BCB">
        <w:rPr>
          <w:rFonts w:ascii="Garamond" w:hAnsi="Garamond"/>
        </w:rPr>
        <w:t>,</w:t>
      </w:r>
      <w:r w:rsidRPr="00B1503A">
        <w:rPr>
          <w:rFonts w:ascii="Garamond" w:hAnsi="Garamond"/>
        </w:rPr>
        <w:t xml:space="preserve"> që mbajnë pasaporta diplomatike, pasaporta shërbimi ose pasaporta të zakonshme, të cilët janë caktuar në misione diplomatike, konsullore ose përfaqësitë e organizatave ndërkombëtare në territorin e Palës tjetër Kontraktuese, përjashtohen nga kërkesa për vizë për të hyrë, dalë ose për të kaluar tran</w:t>
      </w:r>
      <w:r w:rsidR="005F69AF">
        <w:rPr>
          <w:rFonts w:ascii="Garamond" w:hAnsi="Garamond"/>
        </w:rPr>
        <w:t>s</w:t>
      </w:r>
      <w:r w:rsidRPr="00B1503A">
        <w:rPr>
          <w:rFonts w:ascii="Garamond" w:hAnsi="Garamond"/>
        </w:rPr>
        <w:t>it në territorin e Palës tjetër Kontraktuese</w:t>
      </w:r>
      <w:r w:rsidR="00573AD8">
        <w:rPr>
          <w:rFonts w:ascii="Garamond" w:hAnsi="Garamond"/>
        </w:rPr>
        <w:t>,</w:t>
      </w:r>
      <w:r w:rsidRPr="00B1503A">
        <w:rPr>
          <w:rFonts w:ascii="Garamond" w:hAnsi="Garamond"/>
        </w:rPr>
        <w:t xml:space="preserve"> për periudhën e emërimit të tyre. </w:t>
      </w:r>
    </w:p>
    <w:p w14:paraId="08FF9531" w14:textId="7B595DFB" w:rsidR="00B1503A" w:rsidRPr="00B1503A" w:rsidRDefault="00B1503A" w:rsidP="00B1503A">
      <w:pPr>
        <w:ind w:firstLine="284"/>
        <w:jc w:val="both"/>
        <w:rPr>
          <w:rFonts w:ascii="Garamond" w:hAnsi="Garamond"/>
        </w:rPr>
      </w:pPr>
      <w:r w:rsidRPr="00B1503A">
        <w:rPr>
          <w:rFonts w:ascii="Garamond" w:hAnsi="Garamond"/>
        </w:rPr>
        <w:t xml:space="preserve">2. Dispozitat e paragrafit </w:t>
      </w:r>
      <w:r w:rsidR="00573AD8">
        <w:rPr>
          <w:rFonts w:ascii="Garamond" w:hAnsi="Garamond"/>
        </w:rPr>
        <w:t>I</w:t>
      </w:r>
      <w:r w:rsidRPr="00B1503A">
        <w:rPr>
          <w:rFonts w:ascii="Garamond" w:hAnsi="Garamond"/>
        </w:rPr>
        <w:t xml:space="preserve"> të këtij neni zbatohen</w:t>
      </w:r>
      <w:r w:rsidR="005F69AF">
        <w:rPr>
          <w:rFonts w:ascii="Garamond" w:hAnsi="Garamond"/>
        </w:rPr>
        <w:t>,</w:t>
      </w:r>
      <w:r w:rsidRPr="00B1503A">
        <w:rPr>
          <w:rFonts w:ascii="Garamond" w:hAnsi="Garamond"/>
        </w:rPr>
        <w:t xml:space="preserve"> gjithashtu</w:t>
      </w:r>
      <w:r w:rsidR="005F69AF">
        <w:rPr>
          <w:rFonts w:ascii="Garamond" w:hAnsi="Garamond"/>
        </w:rPr>
        <w:t>,</w:t>
      </w:r>
      <w:r w:rsidRPr="00B1503A">
        <w:rPr>
          <w:rFonts w:ascii="Garamond" w:hAnsi="Garamond"/>
        </w:rPr>
        <w:t xml:space="preserve"> edhe për anëtarët e familjeve të tyre që kanë pasaporta të vlefshme diplomatike, pasaporta shërbimi dhe pasaporta të zakonshme. </w:t>
      </w:r>
    </w:p>
    <w:p w14:paraId="6C124F74" w14:textId="77777777" w:rsidR="00B1503A" w:rsidRDefault="00B1503A" w:rsidP="00B1503A">
      <w:pPr>
        <w:ind w:firstLine="284"/>
        <w:jc w:val="both"/>
        <w:rPr>
          <w:rFonts w:ascii="Garamond" w:hAnsi="Garamond"/>
        </w:rPr>
      </w:pPr>
    </w:p>
    <w:p w14:paraId="500B2336" w14:textId="367A3CCE" w:rsidR="00B1503A" w:rsidRPr="00B1503A" w:rsidRDefault="00B1503A" w:rsidP="00B1503A">
      <w:pPr>
        <w:jc w:val="center"/>
        <w:rPr>
          <w:rFonts w:ascii="Garamond" w:hAnsi="Garamond"/>
        </w:rPr>
      </w:pPr>
      <w:r w:rsidRPr="00B1503A">
        <w:rPr>
          <w:rFonts w:ascii="Garamond" w:hAnsi="Garamond"/>
        </w:rPr>
        <w:t>Neni 5</w:t>
      </w:r>
    </w:p>
    <w:p w14:paraId="157F1100" w14:textId="77777777" w:rsidR="00B1503A" w:rsidRDefault="00B1503A" w:rsidP="00B1503A">
      <w:pPr>
        <w:ind w:firstLine="284"/>
        <w:jc w:val="both"/>
        <w:rPr>
          <w:rFonts w:ascii="Garamond" w:hAnsi="Garamond"/>
        </w:rPr>
      </w:pPr>
    </w:p>
    <w:p w14:paraId="5652A11D" w14:textId="41A7A8DC" w:rsidR="00B1503A" w:rsidRPr="00B1503A" w:rsidRDefault="00B1503A" w:rsidP="00B1503A">
      <w:pPr>
        <w:ind w:firstLine="284"/>
        <w:jc w:val="both"/>
        <w:rPr>
          <w:rFonts w:ascii="Garamond" w:hAnsi="Garamond"/>
        </w:rPr>
      </w:pPr>
      <w:r w:rsidRPr="00B1503A">
        <w:rPr>
          <w:rFonts w:ascii="Garamond" w:hAnsi="Garamond"/>
        </w:rPr>
        <w:t>Qytetarët e secilës Pal</w:t>
      </w:r>
      <w:r w:rsidR="00BC4CF1">
        <w:rPr>
          <w:rFonts w:ascii="Garamond" w:hAnsi="Garamond"/>
        </w:rPr>
        <w:t>ë</w:t>
      </w:r>
      <w:r w:rsidRPr="00B1503A">
        <w:rPr>
          <w:rFonts w:ascii="Garamond" w:hAnsi="Garamond"/>
        </w:rPr>
        <w:t xml:space="preserve"> Kontraktuese, në rast të humbjes ose </w:t>
      </w:r>
      <w:r w:rsidR="00BC4CF1">
        <w:rPr>
          <w:rFonts w:ascii="Garamond" w:hAnsi="Garamond"/>
        </w:rPr>
        <w:t xml:space="preserve">të </w:t>
      </w:r>
      <w:r w:rsidRPr="00B1503A">
        <w:rPr>
          <w:rFonts w:ascii="Garamond" w:hAnsi="Garamond"/>
        </w:rPr>
        <w:t>dëmtimit të pasaportave të vlefshme diplomatike, pasaportave të shërbimit ose pasaportave të zakonshme gjatë qëndrimit në territorin e Palës tjetër Kontraktuese, do të dalin nga territori i këtij shteti në bazë të dokumenteve të reja të udhëtimit</w:t>
      </w:r>
      <w:r w:rsidR="00394C3F">
        <w:rPr>
          <w:rFonts w:ascii="Garamond" w:hAnsi="Garamond"/>
        </w:rPr>
        <w:t>,</w:t>
      </w:r>
      <w:r w:rsidRPr="00B1503A">
        <w:rPr>
          <w:rFonts w:ascii="Garamond" w:hAnsi="Garamond"/>
        </w:rPr>
        <w:t xml:space="preserve"> të lëshuara nga misioni diplomatik ose konsullor i vendit të shtetësisë së tyre. </w:t>
      </w:r>
    </w:p>
    <w:p w14:paraId="3914BD4D" w14:textId="77777777" w:rsidR="00B1503A" w:rsidRDefault="00B1503A" w:rsidP="00B1503A">
      <w:pPr>
        <w:ind w:firstLine="284"/>
        <w:jc w:val="both"/>
        <w:rPr>
          <w:rFonts w:ascii="Garamond" w:hAnsi="Garamond"/>
        </w:rPr>
      </w:pPr>
    </w:p>
    <w:p w14:paraId="3AFBAEDA" w14:textId="40B3E645" w:rsidR="00B1503A" w:rsidRPr="00B1503A" w:rsidRDefault="00B1503A" w:rsidP="00B1503A">
      <w:pPr>
        <w:jc w:val="center"/>
        <w:rPr>
          <w:rFonts w:ascii="Garamond" w:hAnsi="Garamond"/>
        </w:rPr>
      </w:pPr>
      <w:r w:rsidRPr="00B1503A">
        <w:rPr>
          <w:rFonts w:ascii="Garamond" w:hAnsi="Garamond"/>
        </w:rPr>
        <w:t>Neni 6</w:t>
      </w:r>
    </w:p>
    <w:p w14:paraId="6BAF0C36" w14:textId="77777777" w:rsidR="00B1503A" w:rsidRDefault="00B1503A" w:rsidP="00B1503A">
      <w:pPr>
        <w:ind w:firstLine="284"/>
        <w:jc w:val="both"/>
        <w:rPr>
          <w:rFonts w:ascii="Garamond" w:hAnsi="Garamond"/>
        </w:rPr>
      </w:pPr>
    </w:p>
    <w:p w14:paraId="646FA873" w14:textId="0B54541A" w:rsidR="00B1503A" w:rsidRPr="00B1503A" w:rsidRDefault="00B1503A" w:rsidP="00B1503A">
      <w:pPr>
        <w:ind w:firstLine="284"/>
        <w:jc w:val="both"/>
        <w:rPr>
          <w:rFonts w:ascii="Garamond" w:hAnsi="Garamond"/>
        </w:rPr>
      </w:pPr>
      <w:r w:rsidRPr="00B1503A">
        <w:rPr>
          <w:rFonts w:ascii="Garamond" w:hAnsi="Garamond"/>
        </w:rPr>
        <w:t>Në frymën e ruajtjes së interesave publik</w:t>
      </w:r>
      <w:r w:rsidR="00083432">
        <w:rPr>
          <w:rFonts w:ascii="Garamond" w:hAnsi="Garamond"/>
        </w:rPr>
        <w:t>ë</w:t>
      </w:r>
      <w:r w:rsidRPr="00B1503A">
        <w:rPr>
          <w:rFonts w:ascii="Garamond" w:hAnsi="Garamond"/>
        </w:rPr>
        <w:t>, luftimit të migracionit të paligjshëm dhe përgjigjes së shqetësimeve për sigurinë e të dy</w:t>
      </w:r>
      <w:r w:rsidR="008120EE">
        <w:rPr>
          <w:rFonts w:ascii="Garamond" w:hAnsi="Garamond"/>
        </w:rPr>
        <w:t>ja</w:t>
      </w:r>
      <w:r w:rsidRPr="00B1503A">
        <w:rPr>
          <w:rFonts w:ascii="Garamond" w:hAnsi="Garamond"/>
        </w:rPr>
        <w:t xml:space="preserve"> vendeve</w:t>
      </w:r>
      <w:r w:rsidR="0018759D">
        <w:rPr>
          <w:rFonts w:ascii="Garamond" w:hAnsi="Garamond"/>
        </w:rPr>
        <w:t>;</w:t>
      </w:r>
      <w:r w:rsidRPr="00B1503A">
        <w:rPr>
          <w:rFonts w:ascii="Garamond" w:hAnsi="Garamond"/>
        </w:rPr>
        <w:t xml:space="preserve"> të dyja palët, në përputhje me ligjet dhe rregulloret e brendshme, marrin përsipër të bëjnë çmos për të ndaluar çdo person të padëshiruar dhe qytetarë të vendeve të treta të hyjnë në territorin e njëri-tjetrit. </w:t>
      </w:r>
    </w:p>
    <w:p w14:paraId="35745A45" w14:textId="77777777" w:rsidR="00B1503A" w:rsidRDefault="00B1503A" w:rsidP="00B1503A">
      <w:pPr>
        <w:ind w:firstLine="284"/>
        <w:jc w:val="both"/>
        <w:rPr>
          <w:rFonts w:ascii="Garamond" w:hAnsi="Garamond"/>
        </w:rPr>
      </w:pPr>
    </w:p>
    <w:p w14:paraId="2A9E3A04" w14:textId="62755D2F" w:rsidR="00B1503A" w:rsidRPr="00B1503A" w:rsidRDefault="00B1503A" w:rsidP="00B1503A">
      <w:pPr>
        <w:jc w:val="center"/>
        <w:rPr>
          <w:rFonts w:ascii="Garamond" w:hAnsi="Garamond"/>
        </w:rPr>
      </w:pPr>
      <w:r w:rsidRPr="00B1503A">
        <w:rPr>
          <w:rFonts w:ascii="Garamond" w:hAnsi="Garamond"/>
        </w:rPr>
        <w:t>Neni 7</w:t>
      </w:r>
    </w:p>
    <w:p w14:paraId="4BB7DD36" w14:textId="77777777" w:rsidR="00B1503A" w:rsidRDefault="00B1503A" w:rsidP="00B1503A">
      <w:pPr>
        <w:ind w:firstLine="284"/>
        <w:jc w:val="both"/>
        <w:rPr>
          <w:rFonts w:ascii="Garamond" w:hAnsi="Garamond"/>
        </w:rPr>
      </w:pPr>
    </w:p>
    <w:p w14:paraId="1324770F" w14:textId="0C7695D8" w:rsidR="00B1503A" w:rsidRPr="00B1503A" w:rsidRDefault="00B1503A" w:rsidP="00B1503A">
      <w:pPr>
        <w:ind w:firstLine="284"/>
        <w:jc w:val="both"/>
        <w:rPr>
          <w:rFonts w:ascii="Garamond" w:hAnsi="Garamond"/>
        </w:rPr>
      </w:pPr>
      <w:r w:rsidRPr="00B1503A">
        <w:rPr>
          <w:rFonts w:ascii="Garamond" w:hAnsi="Garamond"/>
        </w:rPr>
        <w:t>1. Secila Palë Kontraktuese ka të drejtë të mohojë hyrjen në territorin e saj të qytetarëve të Palës tjetër Kontraktuese ose të anulojë ose të shkurtojë qëndrimin e tyre në vend</w:t>
      </w:r>
      <w:r w:rsidR="00E1569D">
        <w:rPr>
          <w:rFonts w:ascii="Garamond" w:hAnsi="Garamond"/>
        </w:rPr>
        <w:t>,</w:t>
      </w:r>
      <w:r w:rsidRPr="00B1503A">
        <w:rPr>
          <w:rFonts w:ascii="Garamond" w:hAnsi="Garamond"/>
        </w:rPr>
        <w:t xml:space="preserve"> në rastin kur individi kryen veprime që shkelin ligjet dhe rregulloret e Palës pritëse. </w:t>
      </w:r>
    </w:p>
    <w:p w14:paraId="78F8387D" w14:textId="31DD9A88" w:rsidR="00B1503A" w:rsidRPr="00B1503A" w:rsidRDefault="00B1503A" w:rsidP="00B1503A">
      <w:pPr>
        <w:ind w:firstLine="284"/>
        <w:jc w:val="both"/>
        <w:rPr>
          <w:rFonts w:ascii="Garamond" w:hAnsi="Garamond"/>
        </w:rPr>
      </w:pPr>
      <w:r w:rsidRPr="00B1503A">
        <w:rPr>
          <w:rFonts w:ascii="Garamond" w:hAnsi="Garamond"/>
        </w:rPr>
        <w:t xml:space="preserve">2. Pala tjetër Kontraktuese do të kërkojë daljen pa vonesë dhe formalitete të mëtejshme, të çdo qytetari të Palës tjetër Kontraktuese që ka paraqitur dokumente false ose të falsifikuara pranë autoriteteve kufitare të Palës tjetër Kontraktuese, ose që ka tejkaluar periudhën e lejuar të </w:t>
      </w:r>
      <w:r w:rsidRPr="00B1503A">
        <w:rPr>
          <w:rFonts w:ascii="Garamond" w:hAnsi="Garamond"/>
        </w:rPr>
        <w:lastRenderedPageBreak/>
        <w:t xml:space="preserve">qëndrimit, ose që ka shkelur rregullat ekzistuese që rregullojnë procedurat e hyrjes dhe </w:t>
      </w:r>
      <w:r w:rsidR="00557CAD">
        <w:rPr>
          <w:rFonts w:ascii="Garamond" w:hAnsi="Garamond"/>
        </w:rPr>
        <w:t xml:space="preserve">të </w:t>
      </w:r>
      <w:r w:rsidRPr="00B1503A">
        <w:rPr>
          <w:rFonts w:ascii="Garamond" w:hAnsi="Garamond"/>
        </w:rPr>
        <w:t>daljes në Palën tjetër Kontraktuese.</w:t>
      </w:r>
    </w:p>
    <w:p w14:paraId="659BFC88" w14:textId="77777777" w:rsidR="00B1503A" w:rsidRPr="00B1503A" w:rsidRDefault="00B1503A" w:rsidP="00B1503A">
      <w:pPr>
        <w:ind w:firstLine="284"/>
        <w:jc w:val="both"/>
        <w:rPr>
          <w:rFonts w:ascii="Garamond" w:hAnsi="Garamond"/>
        </w:rPr>
      </w:pPr>
    </w:p>
    <w:p w14:paraId="2C33E79E" w14:textId="017FB116" w:rsidR="00B1503A" w:rsidRPr="00B1503A" w:rsidRDefault="00B1503A" w:rsidP="00B1503A">
      <w:pPr>
        <w:jc w:val="center"/>
        <w:rPr>
          <w:rFonts w:ascii="Garamond" w:hAnsi="Garamond"/>
        </w:rPr>
      </w:pPr>
      <w:r w:rsidRPr="00B1503A">
        <w:rPr>
          <w:rFonts w:ascii="Garamond" w:hAnsi="Garamond"/>
        </w:rPr>
        <w:t>Nen</w:t>
      </w:r>
      <w:r w:rsidR="00DF5717">
        <w:rPr>
          <w:rFonts w:ascii="Garamond" w:hAnsi="Garamond"/>
        </w:rPr>
        <w:t>i</w:t>
      </w:r>
      <w:r w:rsidRPr="00B1503A">
        <w:rPr>
          <w:rFonts w:ascii="Garamond" w:hAnsi="Garamond"/>
        </w:rPr>
        <w:t xml:space="preserve"> 8</w:t>
      </w:r>
    </w:p>
    <w:p w14:paraId="5095B072" w14:textId="77777777" w:rsidR="00B1503A" w:rsidRDefault="00B1503A" w:rsidP="00B1503A">
      <w:pPr>
        <w:ind w:firstLine="284"/>
        <w:jc w:val="both"/>
        <w:rPr>
          <w:rFonts w:ascii="Garamond" w:hAnsi="Garamond"/>
        </w:rPr>
      </w:pPr>
    </w:p>
    <w:p w14:paraId="5E4955B0" w14:textId="7B8D0BD7" w:rsidR="00B1503A" w:rsidRPr="00B1503A" w:rsidRDefault="00DF5717" w:rsidP="00B1503A">
      <w:pPr>
        <w:ind w:firstLine="284"/>
        <w:jc w:val="both"/>
        <w:rPr>
          <w:rFonts w:ascii="Garamond" w:hAnsi="Garamond"/>
        </w:rPr>
      </w:pPr>
      <w:r>
        <w:rPr>
          <w:rFonts w:ascii="Garamond" w:hAnsi="Garamond"/>
        </w:rPr>
        <w:t>1</w:t>
      </w:r>
      <w:r w:rsidR="00B1503A" w:rsidRPr="00B1503A">
        <w:rPr>
          <w:rFonts w:ascii="Garamond" w:hAnsi="Garamond"/>
        </w:rPr>
        <w:t xml:space="preserve">. Palët Kontraktuese do të shkëmbejnë, përmes kanaleve diplomatike, ekzemplarë të pasaportave të vlefshme diplomatike, pasaportave të shërbimit ose pasaportave të zakonshme, të </w:t>
      </w:r>
      <w:proofErr w:type="spellStart"/>
      <w:r w:rsidR="00B1503A" w:rsidRPr="00B1503A">
        <w:rPr>
          <w:rFonts w:ascii="Garamond" w:hAnsi="Garamond"/>
        </w:rPr>
        <w:t>listuara</w:t>
      </w:r>
      <w:proofErr w:type="spellEnd"/>
      <w:r w:rsidR="00B1503A" w:rsidRPr="00B1503A">
        <w:rPr>
          <w:rFonts w:ascii="Garamond" w:hAnsi="Garamond"/>
        </w:rPr>
        <w:t xml:space="preserve"> në </w:t>
      </w:r>
      <w:r w:rsidR="007B6B37">
        <w:rPr>
          <w:rFonts w:ascii="Garamond" w:hAnsi="Garamond"/>
        </w:rPr>
        <w:t>s</w:t>
      </w:r>
      <w:r w:rsidR="00B1503A" w:rsidRPr="00B1503A">
        <w:rPr>
          <w:rFonts w:ascii="Garamond" w:hAnsi="Garamond"/>
        </w:rPr>
        <w:t xml:space="preserve">htojcën e kësaj Marrëveshjeje, jo më vonë se </w:t>
      </w:r>
      <w:r w:rsidR="005F69AF" w:rsidRPr="00B1503A">
        <w:rPr>
          <w:rFonts w:ascii="Garamond" w:hAnsi="Garamond"/>
        </w:rPr>
        <w:t>30</w:t>
      </w:r>
      <w:r w:rsidR="005F69AF">
        <w:rPr>
          <w:rFonts w:ascii="Garamond" w:hAnsi="Garamond"/>
        </w:rPr>
        <w:t xml:space="preserve"> </w:t>
      </w:r>
      <w:r w:rsidR="00B1503A" w:rsidRPr="00B1503A">
        <w:rPr>
          <w:rFonts w:ascii="Garamond" w:hAnsi="Garamond"/>
        </w:rPr>
        <w:t>(</w:t>
      </w:r>
      <w:r w:rsidR="005F69AF" w:rsidRPr="00B1503A">
        <w:rPr>
          <w:rFonts w:ascii="Garamond" w:hAnsi="Garamond"/>
        </w:rPr>
        <w:t>tridhjetë</w:t>
      </w:r>
      <w:r w:rsidR="00B1503A" w:rsidRPr="00B1503A">
        <w:rPr>
          <w:rFonts w:ascii="Garamond" w:hAnsi="Garamond"/>
        </w:rPr>
        <w:t xml:space="preserve">) ditë pas datës së nënshkrimit të kësaj Marrëveshjeje. </w:t>
      </w:r>
    </w:p>
    <w:p w14:paraId="3E69311B" w14:textId="062BE079" w:rsidR="00B1503A" w:rsidRPr="00B1503A" w:rsidRDefault="00B1503A" w:rsidP="00B1503A">
      <w:pPr>
        <w:ind w:firstLine="284"/>
        <w:jc w:val="both"/>
        <w:rPr>
          <w:rFonts w:ascii="Garamond" w:hAnsi="Garamond"/>
        </w:rPr>
      </w:pPr>
      <w:r w:rsidRPr="00B1503A">
        <w:rPr>
          <w:rFonts w:ascii="Garamond" w:hAnsi="Garamond"/>
        </w:rPr>
        <w:t xml:space="preserve">2. Në rast të futjes së pasaportave të reja diplomatike, të shërbimit ose të zakonshme të </w:t>
      </w:r>
      <w:proofErr w:type="spellStart"/>
      <w:r w:rsidRPr="00B1503A">
        <w:rPr>
          <w:rFonts w:ascii="Garamond" w:hAnsi="Garamond"/>
        </w:rPr>
        <w:t>listuara</w:t>
      </w:r>
      <w:proofErr w:type="spellEnd"/>
      <w:r w:rsidRPr="00B1503A">
        <w:rPr>
          <w:rFonts w:ascii="Garamond" w:hAnsi="Garamond"/>
        </w:rPr>
        <w:t xml:space="preserve"> në </w:t>
      </w:r>
      <w:r w:rsidR="007B6B37">
        <w:rPr>
          <w:rFonts w:ascii="Garamond" w:hAnsi="Garamond"/>
        </w:rPr>
        <w:t>s</w:t>
      </w:r>
      <w:r w:rsidRPr="00B1503A">
        <w:rPr>
          <w:rFonts w:ascii="Garamond" w:hAnsi="Garamond"/>
        </w:rPr>
        <w:t>htojcën e kësaj Marrëveshjeje, ose në raste të ndonjë modifiki</w:t>
      </w:r>
      <w:r w:rsidR="005F69AF">
        <w:rPr>
          <w:rFonts w:ascii="Garamond" w:hAnsi="Garamond"/>
        </w:rPr>
        <w:t>m</w:t>
      </w:r>
      <w:r w:rsidRPr="00B1503A">
        <w:rPr>
          <w:rFonts w:ascii="Garamond" w:hAnsi="Garamond"/>
        </w:rPr>
        <w:t>i në pasaportat e vlefshme, Palët njoftojnë njëra-tjetrën mbi këto ndryshime dhe shkëmbejnë, përmes kanaleve diplomatike, ekzemplarë të doku</w:t>
      </w:r>
      <w:r w:rsidR="005F69AF">
        <w:rPr>
          <w:rFonts w:ascii="Garamond" w:hAnsi="Garamond"/>
        </w:rPr>
        <w:t>m</w:t>
      </w:r>
      <w:r w:rsidRPr="00B1503A">
        <w:rPr>
          <w:rFonts w:ascii="Garamond" w:hAnsi="Garamond"/>
        </w:rPr>
        <w:t xml:space="preserve">enteve të tilla të udhëtimit jo më vonë sesa </w:t>
      </w:r>
      <w:r w:rsidR="005F69AF" w:rsidRPr="00B1503A">
        <w:rPr>
          <w:rFonts w:ascii="Garamond" w:hAnsi="Garamond"/>
        </w:rPr>
        <w:t>30</w:t>
      </w:r>
      <w:r w:rsidR="005F69AF">
        <w:rPr>
          <w:rFonts w:ascii="Garamond" w:hAnsi="Garamond"/>
        </w:rPr>
        <w:t xml:space="preserve"> </w:t>
      </w:r>
      <w:r w:rsidRPr="00B1503A">
        <w:rPr>
          <w:rFonts w:ascii="Garamond" w:hAnsi="Garamond"/>
        </w:rPr>
        <w:t>(</w:t>
      </w:r>
      <w:r w:rsidR="005F69AF" w:rsidRPr="00B1503A">
        <w:rPr>
          <w:rFonts w:ascii="Garamond" w:hAnsi="Garamond"/>
        </w:rPr>
        <w:t>tridhjetë</w:t>
      </w:r>
      <w:r w:rsidRPr="00B1503A">
        <w:rPr>
          <w:rFonts w:ascii="Garamond" w:hAnsi="Garamond"/>
        </w:rPr>
        <w:t xml:space="preserve">) ditë para hyrjes në fuqi të tyre. </w:t>
      </w:r>
    </w:p>
    <w:p w14:paraId="199ED4EA" w14:textId="77777777" w:rsidR="00B1503A" w:rsidRDefault="00B1503A" w:rsidP="00B1503A">
      <w:pPr>
        <w:jc w:val="center"/>
        <w:rPr>
          <w:rFonts w:ascii="Garamond" w:hAnsi="Garamond"/>
        </w:rPr>
      </w:pPr>
    </w:p>
    <w:p w14:paraId="648DAF6C" w14:textId="4D6428BD" w:rsidR="00B1503A" w:rsidRPr="00B1503A" w:rsidRDefault="00B1503A" w:rsidP="00B1503A">
      <w:pPr>
        <w:jc w:val="center"/>
        <w:rPr>
          <w:rFonts w:ascii="Garamond" w:hAnsi="Garamond"/>
        </w:rPr>
      </w:pPr>
      <w:r w:rsidRPr="00B1503A">
        <w:rPr>
          <w:rFonts w:ascii="Garamond" w:hAnsi="Garamond"/>
        </w:rPr>
        <w:t>Neni 9</w:t>
      </w:r>
    </w:p>
    <w:p w14:paraId="7D5AE421" w14:textId="77777777" w:rsidR="00B1503A" w:rsidRDefault="00B1503A" w:rsidP="00B1503A">
      <w:pPr>
        <w:ind w:firstLine="284"/>
        <w:jc w:val="both"/>
        <w:rPr>
          <w:rFonts w:ascii="Garamond" w:hAnsi="Garamond"/>
        </w:rPr>
      </w:pPr>
    </w:p>
    <w:p w14:paraId="2A8FC18A" w14:textId="5AF1D2DB" w:rsidR="00B1503A" w:rsidRPr="00B1503A" w:rsidRDefault="00B1503A" w:rsidP="00B1503A">
      <w:pPr>
        <w:ind w:firstLine="284"/>
        <w:jc w:val="both"/>
        <w:rPr>
          <w:rFonts w:ascii="Garamond" w:hAnsi="Garamond"/>
        </w:rPr>
      </w:pPr>
      <w:r w:rsidRPr="00B1503A">
        <w:rPr>
          <w:rFonts w:ascii="Garamond" w:hAnsi="Garamond"/>
        </w:rPr>
        <w:t>Kjo Marrëveshje nuk ushtron ndikim mbi detyrimin e qytetarëve të secilës Pa</w:t>
      </w:r>
      <w:r w:rsidR="00D75266">
        <w:rPr>
          <w:rFonts w:ascii="Garamond" w:hAnsi="Garamond"/>
        </w:rPr>
        <w:t>lë</w:t>
      </w:r>
      <w:r w:rsidRPr="00B1503A">
        <w:rPr>
          <w:rFonts w:ascii="Garamond" w:hAnsi="Garamond"/>
        </w:rPr>
        <w:t xml:space="preserve"> Kontraktuese për të respektuar ligjet dhe rregulloret në fuqi në territorin e Palës tjetër Kontraktuese. </w:t>
      </w:r>
    </w:p>
    <w:p w14:paraId="22EEBF00" w14:textId="77777777" w:rsidR="00B1503A" w:rsidRDefault="00B1503A" w:rsidP="00B1503A">
      <w:pPr>
        <w:ind w:firstLine="284"/>
        <w:jc w:val="both"/>
        <w:rPr>
          <w:rFonts w:ascii="Garamond" w:hAnsi="Garamond"/>
        </w:rPr>
      </w:pPr>
    </w:p>
    <w:p w14:paraId="680095E9" w14:textId="208FD002" w:rsidR="00B1503A" w:rsidRPr="00B1503A" w:rsidRDefault="00B1503A" w:rsidP="00B1503A">
      <w:pPr>
        <w:jc w:val="center"/>
        <w:rPr>
          <w:rFonts w:ascii="Garamond" w:hAnsi="Garamond"/>
        </w:rPr>
      </w:pPr>
      <w:r w:rsidRPr="00B1503A">
        <w:rPr>
          <w:rFonts w:ascii="Garamond" w:hAnsi="Garamond"/>
        </w:rPr>
        <w:t>Neni 10</w:t>
      </w:r>
    </w:p>
    <w:p w14:paraId="3C2223F7" w14:textId="77777777" w:rsidR="00B1503A" w:rsidRDefault="00B1503A" w:rsidP="00B1503A">
      <w:pPr>
        <w:ind w:firstLine="284"/>
        <w:jc w:val="both"/>
        <w:rPr>
          <w:rFonts w:ascii="Garamond" w:hAnsi="Garamond"/>
        </w:rPr>
      </w:pPr>
    </w:p>
    <w:p w14:paraId="7983F01F" w14:textId="33D9D124" w:rsidR="00B1503A" w:rsidRPr="00B1503A" w:rsidRDefault="00B1503A" w:rsidP="00B1503A">
      <w:pPr>
        <w:ind w:firstLine="284"/>
        <w:jc w:val="both"/>
        <w:rPr>
          <w:rFonts w:ascii="Garamond" w:hAnsi="Garamond"/>
        </w:rPr>
      </w:pPr>
      <w:r w:rsidRPr="00B1503A">
        <w:rPr>
          <w:rFonts w:ascii="Garamond" w:hAnsi="Garamond"/>
        </w:rPr>
        <w:t>Kjo Marrëveshje nuk cenon të drejtën e autoriteteve kompetente të Palëve Kontraktuese t</w:t>
      </w:r>
      <w:r w:rsidR="005F69AF">
        <w:rPr>
          <w:rFonts w:ascii="Garamond" w:hAnsi="Garamond"/>
        </w:rPr>
        <w:t>’</w:t>
      </w:r>
      <w:r w:rsidRPr="00B1503A">
        <w:rPr>
          <w:rFonts w:ascii="Garamond" w:hAnsi="Garamond"/>
        </w:rPr>
        <w:t xml:space="preserve">i refuzojnë hyrjen ose qëndrimin një mbajtësi të një diplome diplomatike, pasaporte shërbimi ose pasaporte të zakonshme të Palës tjetër Kontraktuese, siç parashikohet në </w:t>
      </w:r>
      <w:r w:rsidRPr="00A24D28">
        <w:rPr>
          <w:rFonts w:ascii="Garamond" w:hAnsi="Garamond"/>
        </w:rPr>
        <w:t xml:space="preserve">nenin </w:t>
      </w:r>
      <w:r w:rsidR="00A24D28">
        <w:rPr>
          <w:rFonts w:ascii="Garamond" w:hAnsi="Garamond"/>
        </w:rPr>
        <w:t>1</w:t>
      </w:r>
      <w:r w:rsidRPr="00B1503A">
        <w:rPr>
          <w:rFonts w:ascii="Garamond" w:hAnsi="Garamond"/>
        </w:rPr>
        <w:t xml:space="preserve">, nëse një person i tillë konsiderohet si i padëshirueshëm ose </w:t>
      </w:r>
      <w:r w:rsidRPr="00030D32">
        <w:rPr>
          <w:rFonts w:ascii="Garamond" w:hAnsi="Garamond"/>
          <w:i/>
        </w:rPr>
        <w:t>persona</w:t>
      </w:r>
      <w:r w:rsidRPr="00B1503A">
        <w:rPr>
          <w:rFonts w:ascii="Garamond" w:hAnsi="Garamond"/>
        </w:rPr>
        <w:t xml:space="preserve"> </w:t>
      </w:r>
      <w:proofErr w:type="spellStart"/>
      <w:r w:rsidRPr="005F69AF">
        <w:rPr>
          <w:rFonts w:ascii="Garamond" w:hAnsi="Garamond"/>
          <w:i/>
        </w:rPr>
        <w:t>non</w:t>
      </w:r>
      <w:proofErr w:type="spellEnd"/>
      <w:r w:rsidRPr="005F69AF">
        <w:rPr>
          <w:rFonts w:ascii="Garamond" w:hAnsi="Garamond"/>
          <w:i/>
        </w:rPr>
        <w:t xml:space="preserve"> </w:t>
      </w:r>
      <w:proofErr w:type="spellStart"/>
      <w:r w:rsidRPr="005F69AF">
        <w:rPr>
          <w:rFonts w:ascii="Garamond" w:hAnsi="Garamond"/>
          <w:i/>
        </w:rPr>
        <w:t>grata</w:t>
      </w:r>
      <w:proofErr w:type="spellEnd"/>
      <w:r w:rsidRPr="00B1503A">
        <w:rPr>
          <w:rFonts w:ascii="Garamond" w:hAnsi="Garamond"/>
        </w:rPr>
        <w:t xml:space="preserve">. </w:t>
      </w:r>
    </w:p>
    <w:p w14:paraId="3F72FE5D" w14:textId="77777777" w:rsidR="00B1503A" w:rsidRDefault="00B1503A" w:rsidP="00B1503A">
      <w:pPr>
        <w:ind w:firstLine="284"/>
        <w:jc w:val="both"/>
        <w:rPr>
          <w:rFonts w:ascii="Garamond" w:hAnsi="Garamond"/>
        </w:rPr>
      </w:pPr>
    </w:p>
    <w:p w14:paraId="559FC55A" w14:textId="79652B7E" w:rsidR="00B1503A" w:rsidRPr="00B1503A" w:rsidRDefault="00B1503A" w:rsidP="00B1503A">
      <w:pPr>
        <w:jc w:val="center"/>
        <w:rPr>
          <w:rFonts w:ascii="Garamond" w:hAnsi="Garamond"/>
        </w:rPr>
      </w:pPr>
      <w:r w:rsidRPr="00B1503A">
        <w:rPr>
          <w:rFonts w:ascii="Garamond" w:hAnsi="Garamond"/>
        </w:rPr>
        <w:t>Neni 11</w:t>
      </w:r>
    </w:p>
    <w:p w14:paraId="39950A3B" w14:textId="77777777" w:rsidR="00B1503A" w:rsidRDefault="00B1503A" w:rsidP="00B1503A">
      <w:pPr>
        <w:ind w:firstLine="284"/>
        <w:jc w:val="both"/>
        <w:rPr>
          <w:rFonts w:ascii="Garamond" w:hAnsi="Garamond"/>
        </w:rPr>
      </w:pPr>
    </w:p>
    <w:p w14:paraId="6D6303B4" w14:textId="4B07C1F8" w:rsidR="00B1503A" w:rsidRPr="00B1503A" w:rsidRDefault="00B1503A" w:rsidP="00B1503A">
      <w:pPr>
        <w:ind w:firstLine="284"/>
        <w:jc w:val="both"/>
        <w:rPr>
          <w:rFonts w:ascii="Garamond" w:hAnsi="Garamond"/>
        </w:rPr>
      </w:pPr>
      <w:r w:rsidRPr="00B1503A">
        <w:rPr>
          <w:rFonts w:ascii="Garamond" w:hAnsi="Garamond"/>
        </w:rPr>
        <w:t>1. Secila Palë Kontraktuese mund të pezullojë përkohësisht ose plotësisht</w:t>
      </w:r>
      <w:r w:rsidR="009C2BE7" w:rsidRPr="00B1503A">
        <w:rPr>
          <w:rFonts w:ascii="Garamond" w:hAnsi="Garamond"/>
        </w:rPr>
        <w:t>,</w:t>
      </w:r>
      <w:r w:rsidRPr="00B1503A">
        <w:rPr>
          <w:rFonts w:ascii="Garamond" w:hAnsi="Garamond"/>
        </w:rPr>
        <w:t xml:space="preserve"> ose pjesërisht, zbatimin e kësaj Marrëveshjeje</w:t>
      </w:r>
      <w:r w:rsidR="009C2BE7">
        <w:rPr>
          <w:rFonts w:ascii="Garamond" w:hAnsi="Garamond"/>
        </w:rPr>
        <w:t>,</w:t>
      </w:r>
      <w:r w:rsidRPr="00B1503A">
        <w:rPr>
          <w:rFonts w:ascii="Garamond" w:hAnsi="Garamond"/>
        </w:rPr>
        <w:t xml:space="preserve"> për arsye të sigurisë kombëtare, rendit publik ose shëndetit publik. Kur njëra Palë Kontraktuese vendos të pezullojë Marrëveshjen</w:t>
      </w:r>
      <w:r w:rsidR="009C2BE7">
        <w:rPr>
          <w:rFonts w:ascii="Garamond" w:hAnsi="Garamond"/>
        </w:rPr>
        <w:t>,</w:t>
      </w:r>
      <w:r w:rsidRPr="00B1503A">
        <w:rPr>
          <w:rFonts w:ascii="Garamond" w:hAnsi="Garamond"/>
        </w:rPr>
        <w:t xml:space="preserve"> sipas përcaktimeve më sipër, ajo e njollon Palën tjetër Kontraktuese për pezullimin</w:t>
      </w:r>
      <w:r w:rsidR="009C2BE7">
        <w:rPr>
          <w:rFonts w:ascii="Garamond" w:hAnsi="Garamond"/>
        </w:rPr>
        <w:t>,</w:t>
      </w:r>
      <w:r w:rsidRPr="00B1503A">
        <w:rPr>
          <w:rFonts w:ascii="Garamond" w:hAnsi="Garamond"/>
        </w:rPr>
        <w:t xml:space="preserve"> përmes kanaleve diplomatike të Palës tjetër Kontraktuese</w:t>
      </w:r>
      <w:r w:rsidR="009C2BE7">
        <w:rPr>
          <w:rFonts w:ascii="Garamond" w:hAnsi="Garamond"/>
        </w:rPr>
        <w:t>,</w:t>
      </w:r>
      <w:r w:rsidRPr="00B1503A">
        <w:rPr>
          <w:rFonts w:ascii="Garamond" w:hAnsi="Garamond"/>
        </w:rPr>
        <w:t xml:space="preserve"> jo më vonë se </w:t>
      </w:r>
      <w:r w:rsidR="005F69AF" w:rsidRPr="00B1503A">
        <w:rPr>
          <w:rFonts w:ascii="Garamond" w:hAnsi="Garamond"/>
        </w:rPr>
        <w:t>48</w:t>
      </w:r>
      <w:r w:rsidR="005F69AF">
        <w:rPr>
          <w:rFonts w:ascii="Garamond" w:hAnsi="Garamond"/>
        </w:rPr>
        <w:t xml:space="preserve"> </w:t>
      </w:r>
      <w:r w:rsidRPr="00B1503A">
        <w:rPr>
          <w:rFonts w:ascii="Garamond" w:hAnsi="Garamond"/>
        </w:rPr>
        <w:t>(</w:t>
      </w:r>
      <w:r w:rsidR="005F69AF" w:rsidRPr="00B1503A">
        <w:rPr>
          <w:rFonts w:ascii="Garamond" w:hAnsi="Garamond"/>
        </w:rPr>
        <w:t>dyzet e tetë</w:t>
      </w:r>
      <w:r w:rsidRPr="00B1503A">
        <w:rPr>
          <w:rFonts w:ascii="Garamond" w:hAnsi="Garamond"/>
        </w:rPr>
        <w:t xml:space="preserve">) orë para një pezullimi të tillë. </w:t>
      </w:r>
    </w:p>
    <w:p w14:paraId="0A9213D2" w14:textId="77777777" w:rsidR="00B1503A" w:rsidRPr="00B1503A" w:rsidRDefault="00B1503A" w:rsidP="00B1503A">
      <w:pPr>
        <w:ind w:firstLine="284"/>
        <w:jc w:val="both"/>
        <w:rPr>
          <w:rFonts w:ascii="Garamond" w:hAnsi="Garamond"/>
        </w:rPr>
      </w:pPr>
      <w:r w:rsidRPr="00B1503A">
        <w:rPr>
          <w:rFonts w:ascii="Garamond" w:hAnsi="Garamond"/>
        </w:rPr>
        <w:t xml:space="preserve">2. Pala Kontraktuese që vendos të pezullojë zbatimin e kësaj Marrëveshjeje për arsyet e përmendura në paragrafin 1 të këtij neni, e informon në të njëjtën mënyrë Palën tjetër Kontraktuese për rinovimin e zbatimit të kësaj Marrëveshjeje. </w:t>
      </w:r>
    </w:p>
    <w:p w14:paraId="25B6481C" w14:textId="77777777" w:rsidR="00B1503A" w:rsidRDefault="00B1503A" w:rsidP="00B1503A">
      <w:pPr>
        <w:ind w:firstLine="284"/>
        <w:jc w:val="both"/>
        <w:rPr>
          <w:rFonts w:ascii="Garamond" w:hAnsi="Garamond"/>
        </w:rPr>
      </w:pPr>
    </w:p>
    <w:p w14:paraId="210F037B" w14:textId="51176578" w:rsidR="00B1503A" w:rsidRPr="00B1503A" w:rsidRDefault="00B1503A" w:rsidP="00B1503A">
      <w:pPr>
        <w:jc w:val="center"/>
        <w:rPr>
          <w:rFonts w:ascii="Garamond" w:hAnsi="Garamond"/>
        </w:rPr>
      </w:pPr>
      <w:r w:rsidRPr="00B1503A">
        <w:rPr>
          <w:rFonts w:ascii="Garamond" w:hAnsi="Garamond"/>
        </w:rPr>
        <w:t>Nen</w:t>
      </w:r>
      <w:r w:rsidR="005F69AF">
        <w:rPr>
          <w:rFonts w:ascii="Garamond" w:hAnsi="Garamond"/>
        </w:rPr>
        <w:t>i</w:t>
      </w:r>
      <w:r w:rsidRPr="00B1503A">
        <w:rPr>
          <w:rFonts w:ascii="Garamond" w:hAnsi="Garamond"/>
        </w:rPr>
        <w:t xml:space="preserve"> 12</w:t>
      </w:r>
    </w:p>
    <w:p w14:paraId="5CF9295F" w14:textId="77777777" w:rsidR="00B1503A" w:rsidRDefault="00B1503A" w:rsidP="00B1503A">
      <w:pPr>
        <w:ind w:firstLine="284"/>
        <w:jc w:val="both"/>
        <w:rPr>
          <w:rFonts w:ascii="Garamond" w:hAnsi="Garamond"/>
        </w:rPr>
      </w:pPr>
    </w:p>
    <w:p w14:paraId="58055542" w14:textId="77777777" w:rsidR="00B1503A" w:rsidRPr="00B1503A" w:rsidRDefault="00B1503A" w:rsidP="00B1503A">
      <w:pPr>
        <w:ind w:firstLine="284"/>
        <w:jc w:val="both"/>
        <w:rPr>
          <w:rFonts w:ascii="Garamond" w:hAnsi="Garamond"/>
        </w:rPr>
      </w:pPr>
      <w:r w:rsidRPr="00B1503A">
        <w:rPr>
          <w:rFonts w:ascii="Garamond" w:hAnsi="Garamond"/>
        </w:rPr>
        <w:t>Çdo mosmarrëveshje që lind ndërmjet Palëve Kontraktuese nga interpretimi ose zbatimi i kësaj Marrëveshjeje do të zgjidhet përmes konsultimeve dhe negociatave.</w:t>
      </w:r>
    </w:p>
    <w:p w14:paraId="5FA49B11" w14:textId="77777777" w:rsidR="00B1503A" w:rsidRPr="00B1503A" w:rsidRDefault="00B1503A" w:rsidP="00B1503A">
      <w:pPr>
        <w:ind w:firstLine="284"/>
        <w:jc w:val="both"/>
        <w:rPr>
          <w:rFonts w:ascii="Garamond" w:hAnsi="Garamond"/>
        </w:rPr>
      </w:pPr>
    </w:p>
    <w:p w14:paraId="48DDD010" w14:textId="4C903853" w:rsidR="00B1503A" w:rsidRPr="00B1503A" w:rsidRDefault="00B1503A" w:rsidP="00B1503A">
      <w:pPr>
        <w:jc w:val="center"/>
        <w:rPr>
          <w:rFonts w:ascii="Garamond" w:hAnsi="Garamond"/>
        </w:rPr>
      </w:pPr>
      <w:r w:rsidRPr="00B1503A">
        <w:rPr>
          <w:rFonts w:ascii="Garamond" w:hAnsi="Garamond"/>
        </w:rPr>
        <w:t>Neni 13</w:t>
      </w:r>
    </w:p>
    <w:p w14:paraId="5DB4FB20" w14:textId="77777777" w:rsidR="00B1503A" w:rsidRDefault="00B1503A" w:rsidP="00B1503A">
      <w:pPr>
        <w:ind w:firstLine="284"/>
        <w:jc w:val="both"/>
        <w:rPr>
          <w:rFonts w:ascii="Garamond" w:hAnsi="Garamond"/>
        </w:rPr>
      </w:pPr>
    </w:p>
    <w:p w14:paraId="0083DD71" w14:textId="77777777" w:rsidR="00B1503A" w:rsidRPr="00B1503A" w:rsidRDefault="00B1503A" w:rsidP="00B1503A">
      <w:pPr>
        <w:ind w:firstLine="284"/>
        <w:jc w:val="both"/>
        <w:rPr>
          <w:rFonts w:ascii="Garamond" w:hAnsi="Garamond"/>
        </w:rPr>
      </w:pPr>
      <w:r w:rsidRPr="00B1503A">
        <w:rPr>
          <w:rFonts w:ascii="Garamond" w:hAnsi="Garamond"/>
        </w:rPr>
        <w:t xml:space="preserve">Kjo Marrëveshje mund të ndryshohet me pëlqimin me shkrim të ndërsjellë të Palëve Kontraktuese. Çdo ndryshim ose plotësim i kësaj Marrëveshjeje, të miratuar nga Palët, do të hyjë në fuqi në përputhje me </w:t>
      </w:r>
      <w:r w:rsidRPr="009C2BE7">
        <w:rPr>
          <w:rFonts w:ascii="Garamond" w:hAnsi="Garamond"/>
        </w:rPr>
        <w:t>paragrafin I</w:t>
      </w:r>
      <w:r w:rsidRPr="00B1503A">
        <w:rPr>
          <w:rFonts w:ascii="Garamond" w:hAnsi="Garamond"/>
        </w:rPr>
        <w:t xml:space="preserve"> të këtij neni. </w:t>
      </w:r>
    </w:p>
    <w:p w14:paraId="0312DDC2" w14:textId="77777777" w:rsidR="00B1503A" w:rsidRDefault="00B1503A" w:rsidP="00B1503A">
      <w:pPr>
        <w:ind w:firstLine="284"/>
        <w:jc w:val="both"/>
        <w:rPr>
          <w:rFonts w:ascii="Garamond" w:hAnsi="Garamond"/>
        </w:rPr>
      </w:pPr>
    </w:p>
    <w:p w14:paraId="5DD2F38B" w14:textId="0B27B0CD" w:rsidR="00B1503A" w:rsidRPr="00B1503A" w:rsidRDefault="00B1503A" w:rsidP="00B1503A">
      <w:pPr>
        <w:jc w:val="center"/>
        <w:rPr>
          <w:rFonts w:ascii="Garamond" w:hAnsi="Garamond"/>
        </w:rPr>
      </w:pPr>
      <w:r w:rsidRPr="00B1503A">
        <w:rPr>
          <w:rFonts w:ascii="Garamond" w:hAnsi="Garamond"/>
        </w:rPr>
        <w:t>Neni 14</w:t>
      </w:r>
    </w:p>
    <w:p w14:paraId="630EC301" w14:textId="77777777" w:rsidR="00B1503A" w:rsidRDefault="00B1503A" w:rsidP="00B1503A">
      <w:pPr>
        <w:ind w:firstLine="284"/>
        <w:jc w:val="both"/>
        <w:rPr>
          <w:rFonts w:ascii="Garamond" w:hAnsi="Garamond"/>
        </w:rPr>
      </w:pPr>
    </w:p>
    <w:p w14:paraId="00D5FDE2" w14:textId="4BDD4511" w:rsidR="00B1503A" w:rsidRPr="00B1503A" w:rsidRDefault="00F54B50" w:rsidP="00B1503A">
      <w:pPr>
        <w:ind w:firstLine="284"/>
        <w:jc w:val="both"/>
        <w:rPr>
          <w:rFonts w:ascii="Garamond" w:hAnsi="Garamond"/>
        </w:rPr>
      </w:pPr>
      <w:r>
        <w:rPr>
          <w:rFonts w:ascii="Garamond" w:hAnsi="Garamond"/>
        </w:rPr>
        <w:lastRenderedPageBreak/>
        <w:t>1</w:t>
      </w:r>
      <w:r w:rsidR="00B1503A" w:rsidRPr="00B1503A">
        <w:rPr>
          <w:rFonts w:ascii="Garamond" w:hAnsi="Garamond"/>
        </w:rPr>
        <w:t xml:space="preserve">. Kjo Marrëveshje mbetet në fuqi për një periudhë të pacaktuar kohe dhe hyn në fuqi në datën </w:t>
      </w:r>
      <w:r w:rsidR="00FD72D7">
        <w:rPr>
          <w:rFonts w:ascii="Garamond" w:hAnsi="Garamond"/>
        </w:rPr>
        <w:t>e</w:t>
      </w:r>
      <w:r w:rsidR="00B1503A" w:rsidRPr="00B1503A">
        <w:rPr>
          <w:rFonts w:ascii="Garamond" w:hAnsi="Garamond"/>
        </w:rPr>
        <w:t xml:space="preserve"> marrjes së njoftimit të fundit me shkrim, përmes kanaleve diplomatike, përmes të cilave Palët Kontraktuese konfirmojnë përfundimin e procedurave të brendshme ligjore</w:t>
      </w:r>
      <w:r w:rsidR="00C8708B">
        <w:rPr>
          <w:rFonts w:ascii="Garamond" w:hAnsi="Garamond"/>
        </w:rPr>
        <w:t>,</w:t>
      </w:r>
      <w:r w:rsidR="00B1503A" w:rsidRPr="00B1503A">
        <w:rPr>
          <w:rFonts w:ascii="Garamond" w:hAnsi="Garamond"/>
        </w:rPr>
        <w:t xml:space="preserve"> të kërkuara për hyrjen në fuqi të kësaj Marrëveshje. </w:t>
      </w:r>
    </w:p>
    <w:p w14:paraId="2C7972A3" w14:textId="1656FB30" w:rsidR="00B1503A" w:rsidRPr="00B1503A" w:rsidRDefault="00B1503A" w:rsidP="00B1503A">
      <w:pPr>
        <w:ind w:firstLine="284"/>
        <w:jc w:val="both"/>
        <w:rPr>
          <w:rFonts w:ascii="Garamond" w:hAnsi="Garamond"/>
        </w:rPr>
      </w:pPr>
      <w:r>
        <w:rPr>
          <w:rFonts w:ascii="Garamond" w:hAnsi="Garamond"/>
        </w:rPr>
        <w:t xml:space="preserve">2. </w:t>
      </w:r>
      <w:r w:rsidRPr="00B1503A">
        <w:rPr>
          <w:rFonts w:ascii="Garamond" w:hAnsi="Garamond"/>
        </w:rPr>
        <w:t>Secila Palë Kontraktuese mund ta ndërpresë këtë Marrëveshje në çdo kohë me një njoftim me shkrim</w:t>
      </w:r>
      <w:r w:rsidR="004D72F9">
        <w:rPr>
          <w:rFonts w:ascii="Garamond" w:hAnsi="Garamond"/>
        </w:rPr>
        <w:t>,</w:t>
      </w:r>
      <w:r w:rsidRPr="00B1503A">
        <w:rPr>
          <w:rFonts w:ascii="Garamond" w:hAnsi="Garamond"/>
        </w:rPr>
        <w:t xml:space="preserve"> përmes kanaleve diplomatike, dhe përfundimi do të hyjë në fuqi </w:t>
      </w:r>
      <w:r w:rsidR="005F69AF" w:rsidRPr="00B1503A">
        <w:rPr>
          <w:rFonts w:ascii="Garamond" w:hAnsi="Garamond"/>
        </w:rPr>
        <w:t>90</w:t>
      </w:r>
      <w:r w:rsidR="005F69AF">
        <w:rPr>
          <w:rFonts w:ascii="Garamond" w:hAnsi="Garamond"/>
        </w:rPr>
        <w:t xml:space="preserve"> </w:t>
      </w:r>
      <w:r w:rsidRPr="00B1503A">
        <w:rPr>
          <w:rFonts w:ascii="Garamond" w:hAnsi="Garamond"/>
        </w:rPr>
        <w:t>(</w:t>
      </w:r>
      <w:r w:rsidR="005F69AF" w:rsidRPr="00B1503A">
        <w:rPr>
          <w:rFonts w:ascii="Garamond" w:hAnsi="Garamond"/>
        </w:rPr>
        <w:t>nëntëdhjetë</w:t>
      </w:r>
      <w:r w:rsidRPr="00B1503A">
        <w:rPr>
          <w:rFonts w:ascii="Garamond" w:hAnsi="Garamond"/>
        </w:rPr>
        <w:t xml:space="preserve">) ditë pas marrjes së njoftimit nga pala tjetër. </w:t>
      </w:r>
    </w:p>
    <w:p w14:paraId="4A2F9F26" w14:textId="77777777" w:rsidR="00B1503A" w:rsidRPr="00B1503A" w:rsidRDefault="00B1503A" w:rsidP="00B1503A">
      <w:pPr>
        <w:ind w:firstLine="284"/>
        <w:jc w:val="both"/>
        <w:rPr>
          <w:rFonts w:ascii="Garamond" w:hAnsi="Garamond"/>
        </w:rPr>
      </w:pPr>
      <w:r w:rsidRPr="00B1503A">
        <w:rPr>
          <w:rFonts w:ascii="Garamond" w:hAnsi="Garamond"/>
        </w:rPr>
        <w:t xml:space="preserve">Në prani të tyre, të nënshkruarit, me autorizimin e duhur nga qeveritë e tyre përkatëse, e nënshkruajnë këtë Marrëveshje. </w:t>
      </w:r>
    </w:p>
    <w:p w14:paraId="1FF9422C" w14:textId="63E5D322" w:rsidR="00B1503A" w:rsidRPr="00B1503A" w:rsidRDefault="00B1503A" w:rsidP="00B1503A">
      <w:pPr>
        <w:ind w:firstLine="284"/>
        <w:jc w:val="both"/>
        <w:rPr>
          <w:rFonts w:ascii="Garamond" w:hAnsi="Garamond"/>
        </w:rPr>
      </w:pPr>
      <w:r w:rsidRPr="00B1503A">
        <w:rPr>
          <w:rFonts w:ascii="Garamond" w:hAnsi="Garamond"/>
        </w:rPr>
        <w:t>Bërë në Uashington</w:t>
      </w:r>
      <w:r w:rsidR="005F69AF">
        <w:rPr>
          <w:rFonts w:ascii="Garamond" w:hAnsi="Garamond"/>
        </w:rPr>
        <w:t>,</w:t>
      </w:r>
      <w:r w:rsidRPr="00B1503A">
        <w:rPr>
          <w:rFonts w:ascii="Garamond" w:hAnsi="Garamond"/>
        </w:rPr>
        <w:t xml:space="preserve"> më 27 janar 2020, në dy kopje origjinale, secila në shqip dhe </w:t>
      </w:r>
      <w:r w:rsidR="004D72F9" w:rsidRPr="00B1503A">
        <w:rPr>
          <w:rFonts w:ascii="Garamond" w:hAnsi="Garamond"/>
        </w:rPr>
        <w:t xml:space="preserve">në </w:t>
      </w:r>
      <w:r w:rsidRPr="00B1503A">
        <w:rPr>
          <w:rFonts w:ascii="Garamond" w:hAnsi="Garamond"/>
        </w:rPr>
        <w:t>anglisht, me të dyja tekstet autentike. Në rast mospërputhjesh në interpretimin e dispozitave të kësaj Marrëveshjeje, epërsi ka teksti në gjuhën angleze.</w:t>
      </w:r>
      <w:r w:rsidR="00DA1B74">
        <w:rPr>
          <w:rFonts w:ascii="Garamond" w:hAnsi="Garamond"/>
        </w:rPr>
        <w:t xml:space="preserve"> </w:t>
      </w:r>
      <w:r w:rsidRPr="00B1503A">
        <w:rPr>
          <w:rFonts w:ascii="Garamond" w:hAnsi="Garamond"/>
        </w:rPr>
        <w:t xml:space="preserve"> </w:t>
      </w:r>
    </w:p>
    <w:p w14:paraId="0A2D0B98" w14:textId="77777777" w:rsidR="00B1503A" w:rsidRDefault="00B1503A" w:rsidP="00B1503A">
      <w:pPr>
        <w:ind w:firstLine="284"/>
        <w:jc w:val="both"/>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A1B74" w:rsidRPr="00DA1B74" w14:paraId="2B6B01C3" w14:textId="77777777" w:rsidTr="002F4466">
        <w:tc>
          <w:tcPr>
            <w:tcW w:w="4621" w:type="dxa"/>
          </w:tcPr>
          <w:p w14:paraId="47775217" w14:textId="5347937F" w:rsidR="00DA1B74" w:rsidRPr="002F4466" w:rsidRDefault="00DA1B74" w:rsidP="00DA1B74">
            <w:pPr>
              <w:rPr>
                <w:rFonts w:ascii="Garamond" w:hAnsi="Garamond"/>
              </w:rPr>
            </w:pPr>
            <w:r w:rsidRPr="002F4466">
              <w:rPr>
                <w:rFonts w:ascii="Garamond" w:hAnsi="Garamond"/>
              </w:rPr>
              <w:t>PËR KËSHILLIN E MINISTRAVE TË REPUBLIKËS SË SHQIPËRISË</w:t>
            </w:r>
          </w:p>
          <w:p w14:paraId="47952435" w14:textId="77777777" w:rsidR="00DA1B74" w:rsidRPr="002F4466" w:rsidRDefault="00DA1B74" w:rsidP="00DA1B74">
            <w:pPr>
              <w:rPr>
                <w:rFonts w:ascii="Garamond" w:hAnsi="Garamond"/>
              </w:rPr>
            </w:pPr>
            <w:proofErr w:type="spellStart"/>
            <w:r w:rsidRPr="002F4466">
              <w:rPr>
                <w:rFonts w:ascii="Garamond" w:hAnsi="Garamond"/>
                <w:b/>
              </w:rPr>
              <w:t>Floreta</w:t>
            </w:r>
            <w:proofErr w:type="spellEnd"/>
            <w:r w:rsidRPr="002F4466">
              <w:rPr>
                <w:rFonts w:ascii="Garamond" w:hAnsi="Garamond"/>
                <w:b/>
              </w:rPr>
              <w:t xml:space="preserve"> </w:t>
            </w:r>
            <w:proofErr w:type="spellStart"/>
            <w:r w:rsidRPr="002F4466">
              <w:rPr>
                <w:rFonts w:ascii="Garamond" w:hAnsi="Garamond"/>
                <w:b/>
              </w:rPr>
              <w:t>Faber</w:t>
            </w:r>
            <w:bookmarkStart w:id="1" w:name="_GoBack"/>
            <w:bookmarkEnd w:id="1"/>
            <w:proofErr w:type="spellEnd"/>
          </w:p>
          <w:p w14:paraId="274FCC53" w14:textId="3F9AD5A7" w:rsidR="00DA1B74" w:rsidRPr="00DA1B74" w:rsidRDefault="00DA1B74" w:rsidP="00DA1B74">
            <w:pPr>
              <w:rPr>
                <w:rFonts w:ascii="Garamond" w:hAnsi="Garamond"/>
                <w:sz w:val="20"/>
                <w:szCs w:val="20"/>
              </w:rPr>
            </w:pPr>
            <w:r w:rsidRPr="002F4466">
              <w:rPr>
                <w:rFonts w:ascii="Garamond" w:hAnsi="Garamond"/>
              </w:rPr>
              <w:t>Ambasadore e Jashtëzakonshme dhe Fuqiplotë</w:t>
            </w:r>
          </w:p>
        </w:tc>
        <w:tc>
          <w:tcPr>
            <w:tcW w:w="4621" w:type="dxa"/>
          </w:tcPr>
          <w:p w14:paraId="0F78D3DF" w14:textId="77777777" w:rsidR="00DA1B74" w:rsidRPr="002F4466" w:rsidRDefault="00DA1B74" w:rsidP="00DA1B74">
            <w:pPr>
              <w:rPr>
                <w:rFonts w:ascii="Garamond" w:hAnsi="Garamond"/>
              </w:rPr>
            </w:pPr>
            <w:r w:rsidRPr="002F4466">
              <w:rPr>
                <w:rFonts w:ascii="Garamond" w:hAnsi="Garamond"/>
              </w:rPr>
              <w:t xml:space="preserve">PËR QEVERINË E REPUBLIKËS </w:t>
            </w:r>
          </w:p>
          <w:p w14:paraId="2964D9B8" w14:textId="77777777" w:rsidR="00DA1B74" w:rsidRPr="002F4466" w:rsidRDefault="00DA1B74" w:rsidP="00DA1B74">
            <w:pPr>
              <w:rPr>
                <w:rFonts w:ascii="Garamond" w:hAnsi="Garamond"/>
              </w:rPr>
            </w:pPr>
            <w:r w:rsidRPr="002F4466">
              <w:rPr>
                <w:rFonts w:ascii="Garamond" w:hAnsi="Garamond"/>
              </w:rPr>
              <w:t xml:space="preserve">BASHKËPUNUESE TË GUAJANËS </w:t>
            </w:r>
          </w:p>
          <w:p w14:paraId="7DC81DA7" w14:textId="77777777" w:rsidR="00DA1B74" w:rsidRPr="002F4466" w:rsidRDefault="00DA1B74" w:rsidP="00DA1B74">
            <w:pPr>
              <w:rPr>
                <w:rFonts w:ascii="Garamond" w:hAnsi="Garamond"/>
                <w:b/>
              </w:rPr>
            </w:pPr>
            <w:proofErr w:type="spellStart"/>
            <w:r w:rsidRPr="002F4466">
              <w:rPr>
                <w:rFonts w:ascii="Garamond" w:hAnsi="Garamond"/>
                <w:b/>
              </w:rPr>
              <w:t>Riyad</w:t>
            </w:r>
            <w:proofErr w:type="spellEnd"/>
            <w:r w:rsidRPr="002F4466">
              <w:rPr>
                <w:rFonts w:ascii="Garamond" w:hAnsi="Garamond"/>
                <w:b/>
              </w:rPr>
              <w:t xml:space="preserve"> </w:t>
            </w:r>
            <w:proofErr w:type="spellStart"/>
            <w:r w:rsidRPr="002F4466">
              <w:rPr>
                <w:rFonts w:ascii="Garamond" w:hAnsi="Garamond"/>
                <w:b/>
              </w:rPr>
              <w:t>Insanally</w:t>
            </w:r>
            <w:proofErr w:type="spellEnd"/>
          </w:p>
          <w:p w14:paraId="3B5E4ADE" w14:textId="01267A72" w:rsidR="00DA1B74" w:rsidRPr="002F4466" w:rsidRDefault="00DA1B74" w:rsidP="00DA1B74">
            <w:pPr>
              <w:rPr>
                <w:rFonts w:ascii="Garamond" w:hAnsi="Garamond"/>
              </w:rPr>
            </w:pPr>
            <w:r w:rsidRPr="002F4466">
              <w:rPr>
                <w:rFonts w:ascii="Garamond" w:hAnsi="Garamond"/>
              </w:rPr>
              <w:t>Ambasador i Jashtëzakonshëm dhe Fuqiplotë</w:t>
            </w:r>
          </w:p>
        </w:tc>
      </w:tr>
    </w:tbl>
    <w:p w14:paraId="44242993" w14:textId="77777777" w:rsidR="00DA1B74" w:rsidRDefault="00DA1B74" w:rsidP="00DA1B74">
      <w:pPr>
        <w:ind w:firstLine="284"/>
        <w:rPr>
          <w:rFonts w:ascii="Garamond" w:hAnsi="Garamond"/>
        </w:rPr>
      </w:pPr>
    </w:p>
    <w:p w14:paraId="4A360153" w14:textId="7E28F604" w:rsidR="00B1503A" w:rsidRDefault="00B1503A" w:rsidP="00DA1B74">
      <w:pPr>
        <w:ind w:firstLine="284"/>
        <w:rPr>
          <w:rFonts w:ascii="Garamond" w:hAnsi="Garamond"/>
        </w:rPr>
      </w:pPr>
    </w:p>
    <w:p w14:paraId="08BC07B0" w14:textId="77777777" w:rsidR="00B1503A" w:rsidRDefault="00B1503A" w:rsidP="00B1503A">
      <w:pPr>
        <w:ind w:firstLine="284"/>
        <w:jc w:val="right"/>
        <w:rPr>
          <w:rFonts w:ascii="Garamond" w:hAnsi="Garamond"/>
        </w:rPr>
      </w:pPr>
    </w:p>
    <w:p w14:paraId="5400F452" w14:textId="366D0580" w:rsidR="00B1503A" w:rsidRPr="00B1503A" w:rsidRDefault="00B1503A" w:rsidP="00B1503A">
      <w:pPr>
        <w:ind w:firstLine="284"/>
        <w:jc w:val="right"/>
        <w:rPr>
          <w:rFonts w:ascii="Garamond" w:hAnsi="Garamond"/>
        </w:rPr>
      </w:pPr>
      <w:r w:rsidRPr="00B1503A">
        <w:rPr>
          <w:rFonts w:ascii="Garamond" w:hAnsi="Garamond"/>
        </w:rPr>
        <w:t xml:space="preserve"> </w:t>
      </w:r>
    </w:p>
    <w:p w14:paraId="778F65E5" w14:textId="77777777" w:rsidR="00255E83" w:rsidRPr="00142249" w:rsidRDefault="00255E83" w:rsidP="00142249">
      <w:pPr>
        <w:ind w:firstLine="284"/>
        <w:jc w:val="both"/>
        <w:rPr>
          <w:rFonts w:ascii="Garamond" w:hAnsi="Garamond"/>
        </w:rPr>
      </w:pPr>
    </w:p>
    <w:p w14:paraId="778F65E6" w14:textId="77777777" w:rsidR="00255E83" w:rsidRPr="00142249" w:rsidRDefault="00255E83" w:rsidP="00142249">
      <w:pPr>
        <w:ind w:firstLine="284"/>
        <w:jc w:val="both"/>
        <w:rPr>
          <w:rFonts w:ascii="Garamond" w:hAnsi="Garamond"/>
        </w:rPr>
      </w:pPr>
    </w:p>
    <w:sectPr w:rsidR="00255E83" w:rsidRPr="00142249" w:rsidSect="003B63B1">
      <w:headerReference w:type="default" r:id="rId14"/>
      <w:footerReference w:type="defaul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91217" w14:textId="77777777" w:rsidR="002F4466" w:rsidRDefault="002F4466" w:rsidP="00E26C9F">
      <w:r>
        <w:separator/>
      </w:r>
    </w:p>
  </w:endnote>
  <w:endnote w:type="continuationSeparator" w:id="0">
    <w:p w14:paraId="6D1E8328" w14:textId="77777777" w:rsidR="002F4466" w:rsidRDefault="002F4466" w:rsidP="00E26C9F">
      <w:r>
        <w:continuationSeparator/>
      </w:r>
    </w:p>
  </w:endnote>
  <w:endnote w:type="continuationNotice" w:id="1">
    <w:p w14:paraId="33E4F9AB" w14:textId="77777777" w:rsidR="002F4466" w:rsidRDefault="002F4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50CD3" w14:textId="77777777" w:rsidR="002F4466" w:rsidRDefault="002F44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119CC" w14:textId="77777777" w:rsidR="002F4466" w:rsidRDefault="002F4466" w:rsidP="00E26C9F">
      <w:r>
        <w:separator/>
      </w:r>
    </w:p>
  </w:footnote>
  <w:footnote w:type="continuationSeparator" w:id="0">
    <w:p w14:paraId="560A7BA2" w14:textId="77777777" w:rsidR="002F4466" w:rsidRDefault="002F4466" w:rsidP="00E26C9F">
      <w:r>
        <w:continuationSeparator/>
      </w:r>
    </w:p>
  </w:footnote>
  <w:footnote w:type="continuationNotice" w:id="1">
    <w:p w14:paraId="0C33B68B" w14:textId="77777777" w:rsidR="002F4466" w:rsidRDefault="002F44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A5359" w14:textId="77777777" w:rsidR="002F4466" w:rsidRDefault="002F44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C92"/>
    <w:rsid w:val="00001E5C"/>
    <w:rsid w:val="00004F1B"/>
    <w:rsid w:val="00021CAF"/>
    <w:rsid w:val="00025875"/>
    <w:rsid w:val="0003062C"/>
    <w:rsid w:val="00030D32"/>
    <w:rsid w:val="00032877"/>
    <w:rsid w:val="0006648B"/>
    <w:rsid w:val="00077E34"/>
    <w:rsid w:val="00083432"/>
    <w:rsid w:val="000871E1"/>
    <w:rsid w:val="000A69F5"/>
    <w:rsid w:val="000B7F0D"/>
    <w:rsid w:val="000D1BA2"/>
    <w:rsid w:val="000E1646"/>
    <w:rsid w:val="0010216E"/>
    <w:rsid w:val="001071B3"/>
    <w:rsid w:val="00124C14"/>
    <w:rsid w:val="00142249"/>
    <w:rsid w:val="001441E4"/>
    <w:rsid w:val="00175258"/>
    <w:rsid w:val="0018759D"/>
    <w:rsid w:val="001A07E3"/>
    <w:rsid w:val="001C0FF1"/>
    <w:rsid w:val="001C271F"/>
    <w:rsid w:val="001C761A"/>
    <w:rsid w:val="001E1E8F"/>
    <w:rsid w:val="002415E5"/>
    <w:rsid w:val="0024748D"/>
    <w:rsid w:val="00255E83"/>
    <w:rsid w:val="002574BB"/>
    <w:rsid w:val="002633F0"/>
    <w:rsid w:val="00274216"/>
    <w:rsid w:val="0027426F"/>
    <w:rsid w:val="002772E8"/>
    <w:rsid w:val="00282AFE"/>
    <w:rsid w:val="00290DC9"/>
    <w:rsid w:val="002B2024"/>
    <w:rsid w:val="002D29E9"/>
    <w:rsid w:val="002E6454"/>
    <w:rsid w:val="002F4466"/>
    <w:rsid w:val="00301A4C"/>
    <w:rsid w:val="003078CD"/>
    <w:rsid w:val="00337A12"/>
    <w:rsid w:val="0034612A"/>
    <w:rsid w:val="00361F89"/>
    <w:rsid w:val="00391D9B"/>
    <w:rsid w:val="0039259F"/>
    <w:rsid w:val="00394C3F"/>
    <w:rsid w:val="003B63B1"/>
    <w:rsid w:val="003E3401"/>
    <w:rsid w:val="003E4132"/>
    <w:rsid w:val="0044461F"/>
    <w:rsid w:val="00480EE8"/>
    <w:rsid w:val="004877FA"/>
    <w:rsid w:val="004B404E"/>
    <w:rsid w:val="004B4226"/>
    <w:rsid w:val="004C3D7E"/>
    <w:rsid w:val="004D2654"/>
    <w:rsid w:val="004D56D7"/>
    <w:rsid w:val="004D72F9"/>
    <w:rsid w:val="004E6F1E"/>
    <w:rsid w:val="005059A8"/>
    <w:rsid w:val="005139F7"/>
    <w:rsid w:val="00517222"/>
    <w:rsid w:val="00526BFD"/>
    <w:rsid w:val="00537574"/>
    <w:rsid w:val="00540A7C"/>
    <w:rsid w:val="00557CAD"/>
    <w:rsid w:val="00566611"/>
    <w:rsid w:val="00572E63"/>
    <w:rsid w:val="00573AD8"/>
    <w:rsid w:val="0057632F"/>
    <w:rsid w:val="0058174E"/>
    <w:rsid w:val="00593CAD"/>
    <w:rsid w:val="005A0328"/>
    <w:rsid w:val="005D6AC8"/>
    <w:rsid w:val="005E0180"/>
    <w:rsid w:val="005E049C"/>
    <w:rsid w:val="005E5F86"/>
    <w:rsid w:val="005F69AF"/>
    <w:rsid w:val="00602F4E"/>
    <w:rsid w:val="00633C7B"/>
    <w:rsid w:val="0063527D"/>
    <w:rsid w:val="00660026"/>
    <w:rsid w:val="00660979"/>
    <w:rsid w:val="00665137"/>
    <w:rsid w:val="00671F10"/>
    <w:rsid w:val="00680433"/>
    <w:rsid w:val="00686452"/>
    <w:rsid w:val="00692C19"/>
    <w:rsid w:val="0069323B"/>
    <w:rsid w:val="0069515B"/>
    <w:rsid w:val="006A6ECC"/>
    <w:rsid w:val="006D6C92"/>
    <w:rsid w:val="006D70BE"/>
    <w:rsid w:val="006F058A"/>
    <w:rsid w:val="00711077"/>
    <w:rsid w:val="00753DD1"/>
    <w:rsid w:val="007A1140"/>
    <w:rsid w:val="007A6B07"/>
    <w:rsid w:val="007B6B37"/>
    <w:rsid w:val="007E1916"/>
    <w:rsid w:val="007F2129"/>
    <w:rsid w:val="0080725C"/>
    <w:rsid w:val="00807769"/>
    <w:rsid w:val="00811C14"/>
    <w:rsid w:val="008120EE"/>
    <w:rsid w:val="00824AF8"/>
    <w:rsid w:val="00831904"/>
    <w:rsid w:val="00862989"/>
    <w:rsid w:val="00862FE6"/>
    <w:rsid w:val="00882E70"/>
    <w:rsid w:val="00884C22"/>
    <w:rsid w:val="00885F15"/>
    <w:rsid w:val="00895EFF"/>
    <w:rsid w:val="008F2124"/>
    <w:rsid w:val="008F35DC"/>
    <w:rsid w:val="00931312"/>
    <w:rsid w:val="00935D02"/>
    <w:rsid w:val="00945E48"/>
    <w:rsid w:val="00946146"/>
    <w:rsid w:val="0096066B"/>
    <w:rsid w:val="009610CC"/>
    <w:rsid w:val="0097082A"/>
    <w:rsid w:val="00975E86"/>
    <w:rsid w:val="0097685B"/>
    <w:rsid w:val="00991D83"/>
    <w:rsid w:val="009951F1"/>
    <w:rsid w:val="00996A73"/>
    <w:rsid w:val="009A38DB"/>
    <w:rsid w:val="009B62E2"/>
    <w:rsid w:val="009C2BE7"/>
    <w:rsid w:val="009E6C45"/>
    <w:rsid w:val="00A049A5"/>
    <w:rsid w:val="00A1331E"/>
    <w:rsid w:val="00A164B6"/>
    <w:rsid w:val="00A22ACB"/>
    <w:rsid w:val="00A24D28"/>
    <w:rsid w:val="00A27621"/>
    <w:rsid w:val="00A50568"/>
    <w:rsid w:val="00A64DA1"/>
    <w:rsid w:val="00A95E4D"/>
    <w:rsid w:val="00AA4B11"/>
    <w:rsid w:val="00AA4BEA"/>
    <w:rsid w:val="00AA7350"/>
    <w:rsid w:val="00AA760F"/>
    <w:rsid w:val="00AD564E"/>
    <w:rsid w:val="00AF63B2"/>
    <w:rsid w:val="00B03798"/>
    <w:rsid w:val="00B047BA"/>
    <w:rsid w:val="00B1503A"/>
    <w:rsid w:val="00B251B1"/>
    <w:rsid w:val="00B33134"/>
    <w:rsid w:val="00B51664"/>
    <w:rsid w:val="00B70778"/>
    <w:rsid w:val="00B90A15"/>
    <w:rsid w:val="00BA465F"/>
    <w:rsid w:val="00BC3961"/>
    <w:rsid w:val="00BC44EB"/>
    <w:rsid w:val="00BC4CF1"/>
    <w:rsid w:val="00BF502A"/>
    <w:rsid w:val="00C23814"/>
    <w:rsid w:val="00C57A97"/>
    <w:rsid w:val="00C62955"/>
    <w:rsid w:val="00C74CFD"/>
    <w:rsid w:val="00C8708B"/>
    <w:rsid w:val="00CB53BD"/>
    <w:rsid w:val="00CC4152"/>
    <w:rsid w:val="00CC52E6"/>
    <w:rsid w:val="00CF1EC7"/>
    <w:rsid w:val="00D26F9F"/>
    <w:rsid w:val="00D32B37"/>
    <w:rsid w:val="00D3469B"/>
    <w:rsid w:val="00D40811"/>
    <w:rsid w:val="00D44AEF"/>
    <w:rsid w:val="00D5057A"/>
    <w:rsid w:val="00D64A67"/>
    <w:rsid w:val="00D664BF"/>
    <w:rsid w:val="00D75266"/>
    <w:rsid w:val="00D907D8"/>
    <w:rsid w:val="00DA1B74"/>
    <w:rsid w:val="00DB3CE2"/>
    <w:rsid w:val="00DE20F5"/>
    <w:rsid w:val="00DE52AA"/>
    <w:rsid w:val="00DF5717"/>
    <w:rsid w:val="00DF6A7D"/>
    <w:rsid w:val="00E01AC5"/>
    <w:rsid w:val="00E1569D"/>
    <w:rsid w:val="00E16BCB"/>
    <w:rsid w:val="00E21ACE"/>
    <w:rsid w:val="00E26C9F"/>
    <w:rsid w:val="00E273A1"/>
    <w:rsid w:val="00E33EED"/>
    <w:rsid w:val="00E75334"/>
    <w:rsid w:val="00E80F75"/>
    <w:rsid w:val="00EA0681"/>
    <w:rsid w:val="00EB3D2A"/>
    <w:rsid w:val="00EB5609"/>
    <w:rsid w:val="00EB784D"/>
    <w:rsid w:val="00EC2E22"/>
    <w:rsid w:val="00EC5A38"/>
    <w:rsid w:val="00EE4325"/>
    <w:rsid w:val="00F17CA1"/>
    <w:rsid w:val="00F223D4"/>
    <w:rsid w:val="00F37B78"/>
    <w:rsid w:val="00F432D1"/>
    <w:rsid w:val="00F5217C"/>
    <w:rsid w:val="00F54B50"/>
    <w:rsid w:val="00F56EB3"/>
    <w:rsid w:val="00F57A89"/>
    <w:rsid w:val="00F65934"/>
    <w:rsid w:val="00FC0C70"/>
    <w:rsid w:val="00FD2E4A"/>
    <w:rsid w:val="00FD72D7"/>
    <w:rsid w:val="00FF21B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F65CB"/>
  <w15:docId w15:val="{84542C43-6518-4D42-8EA9-0FB895B0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C9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D6C92"/>
    <w:pPr>
      <w:keepNext/>
      <w:jc w:val="center"/>
      <w:outlineLvl w:val="1"/>
    </w:pPr>
    <w:rPr>
      <w:b/>
    </w:rPr>
  </w:style>
  <w:style w:type="paragraph" w:styleId="Heading3">
    <w:name w:val="heading 3"/>
    <w:basedOn w:val="Normal"/>
    <w:next w:val="Normal"/>
    <w:link w:val="Heading3Char"/>
    <w:qFormat/>
    <w:rsid w:val="006D6C92"/>
    <w:pPr>
      <w:keepNext/>
      <w:jc w:val="center"/>
      <w:outlineLvl w:val="2"/>
    </w:pPr>
    <w:rPr>
      <w:b/>
      <w:sz w:val="28"/>
    </w:rPr>
  </w:style>
  <w:style w:type="paragraph" w:styleId="Heading8">
    <w:name w:val="heading 8"/>
    <w:basedOn w:val="Normal"/>
    <w:next w:val="Normal"/>
    <w:link w:val="Heading8Char"/>
    <w:qFormat/>
    <w:rsid w:val="006D6C92"/>
    <w:pPr>
      <w:keepNext/>
      <w:ind w:left="2160"/>
      <w:outlineLvl w:val="7"/>
    </w:pPr>
    <w:rPr>
      <w:rFonts w:ascii="Bookman Old Style" w:hAnsi="Bookman Old Style"/>
      <w:b/>
      <w:sz w:val="22"/>
    </w:rPr>
  </w:style>
  <w:style w:type="paragraph" w:styleId="Heading9">
    <w:name w:val="heading 9"/>
    <w:basedOn w:val="Normal"/>
    <w:next w:val="Normal"/>
    <w:link w:val="Heading9Char"/>
    <w:qFormat/>
    <w:rsid w:val="006D6C92"/>
    <w:pPr>
      <w:keepNext/>
      <w:jc w:val="center"/>
      <w:outlineLvl w:val="8"/>
    </w:pPr>
    <w:rPr>
      <w:rFonts w:ascii="Bookman Old Style" w:hAnsi="Bookman Old Style"/>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D6C92"/>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6D6C92"/>
    <w:rPr>
      <w:rFonts w:ascii="Times New Roman" w:eastAsia="Times New Roman" w:hAnsi="Times New Roman" w:cs="Times New Roman"/>
      <w:b/>
      <w:sz w:val="28"/>
      <w:szCs w:val="24"/>
    </w:rPr>
  </w:style>
  <w:style w:type="character" w:customStyle="1" w:styleId="Heading8Char">
    <w:name w:val="Heading 8 Char"/>
    <w:basedOn w:val="DefaultParagraphFont"/>
    <w:link w:val="Heading8"/>
    <w:rsid w:val="006D6C92"/>
    <w:rPr>
      <w:rFonts w:ascii="Bookman Old Style" w:eastAsia="Times New Roman" w:hAnsi="Bookman Old Style" w:cs="Times New Roman"/>
      <w:b/>
      <w:szCs w:val="24"/>
    </w:rPr>
  </w:style>
  <w:style w:type="character" w:customStyle="1" w:styleId="Heading9Char">
    <w:name w:val="Heading 9 Char"/>
    <w:basedOn w:val="DefaultParagraphFont"/>
    <w:link w:val="Heading9"/>
    <w:rsid w:val="006D6C92"/>
    <w:rPr>
      <w:rFonts w:ascii="Bookman Old Style" w:eastAsia="Times New Roman" w:hAnsi="Bookman Old Style" w:cs="Times New Roman"/>
      <w:b/>
      <w:szCs w:val="24"/>
    </w:rPr>
  </w:style>
  <w:style w:type="paragraph" w:styleId="BodyText2">
    <w:name w:val="Body Text 2"/>
    <w:basedOn w:val="Normal"/>
    <w:link w:val="BodyText2Char"/>
    <w:semiHidden/>
    <w:rsid w:val="006D6C92"/>
    <w:pPr>
      <w:jc w:val="both"/>
    </w:pPr>
    <w:rPr>
      <w:rFonts w:ascii="Bookman Old Style" w:hAnsi="Bookman Old Style"/>
    </w:rPr>
  </w:style>
  <w:style w:type="character" w:customStyle="1" w:styleId="BodyText2Char">
    <w:name w:val="Body Text 2 Char"/>
    <w:basedOn w:val="DefaultParagraphFont"/>
    <w:link w:val="BodyText2"/>
    <w:semiHidden/>
    <w:rsid w:val="006D6C92"/>
    <w:rPr>
      <w:rFonts w:ascii="Bookman Old Style" w:eastAsia="Times New Roman" w:hAnsi="Bookman Old Style" w:cs="Times New Roman"/>
      <w:sz w:val="24"/>
      <w:szCs w:val="24"/>
    </w:rPr>
  </w:style>
  <w:style w:type="paragraph" w:styleId="BodyText">
    <w:name w:val="Body Text"/>
    <w:basedOn w:val="Normal"/>
    <w:link w:val="BodyTextChar"/>
    <w:uiPriority w:val="99"/>
    <w:semiHidden/>
    <w:unhideWhenUsed/>
    <w:rsid w:val="006D6C92"/>
    <w:pPr>
      <w:spacing w:after="120"/>
    </w:pPr>
  </w:style>
  <w:style w:type="character" w:customStyle="1" w:styleId="BodyTextChar">
    <w:name w:val="Body Text Char"/>
    <w:basedOn w:val="DefaultParagraphFont"/>
    <w:link w:val="BodyText"/>
    <w:uiPriority w:val="99"/>
    <w:semiHidden/>
    <w:rsid w:val="006D6C9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D6C92"/>
    <w:pPr>
      <w:spacing w:after="120"/>
      <w:ind w:left="283"/>
    </w:pPr>
  </w:style>
  <w:style w:type="character" w:customStyle="1" w:styleId="BodyTextIndentChar">
    <w:name w:val="Body Text Indent Char"/>
    <w:basedOn w:val="DefaultParagraphFont"/>
    <w:link w:val="BodyTextIndent"/>
    <w:uiPriority w:val="99"/>
    <w:semiHidden/>
    <w:rsid w:val="006D6C92"/>
    <w:rPr>
      <w:rFonts w:ascii="Times New Roman" w:eastAsia="Times New Roman" w:hAnsi="Times New Roman" w:cs="Times New Roman"/>
      <w:sz w:val="24"/>
      <w:szCs w:val="24"/>
    </w:rPr>
  </w:style>
  <w:style w:type="paragraph" w:styleId="Caption">
    <w:name w:val="caption"/>
    <w:basedOn w:val="Normal"/>
    <w:next w:val="Normal"/>
    <w:qFormat/>
    <w:rsid w:val="006D6C92"/>
    <w:pPr>
      <w:ind w:left="2880"/>
      <w:jc w:val="center"/>
    </w:pPr>
    <w:rPr>
      <w:rFonts w:ascii="Copperplate Gothic Light" w:hAnsi="Copperplate Gothic Light"/>
      <w:b/>
      <w:bCs/>
      <w:sz w:val="28"/>
      <w:szCs w:val="20"/>
    </w:rPr>
  </w:style>
  <w:style w:type="paragraph" w:styleId="BalloonText">
    <w:name w:val="Balloon Text"/>
    <w:basedOn w:val="Normal"/>
    <w:link w:val="BalloonTextChar"/>
    <w:uiPriority w:val="99"/>
    <w:semiHidden/>
    <w:unhideWhenUsed/>
    <w:rsid w:val="0057632F"/>
    <w:rPr>
      <w:rFonts w:ascii="Tahoma" w:hAnsi="Tahoma" w:cs="Tahoma"/>
      <w:sz w:val="16"/>
      <w:szCs w:val="16"/>
    </w:rPr>
  </w:style>
  <w:style w:type="character" w:customStyle="1" w:styleId="BalloonTextChar">
    <w:name w:val="Balloon Text Char"/>
    <w:basedOn w:val="DefaultParagraphFont"/>
    <w:link w:val="BalloonText"/>
    <w:uiPriority w:val="99"/>
    <w:semiHidden/>
    <w:rsid w:val="0057632F"/>
    <w:rPr>
      <w:rFonts w:ascii="Tahoma" w:eastAsia="Times New Roman" w:hAnsi="Tahoma" w:cs="Tahoma"/>
      <w:sz w:val="16"/>
      <w:szCs w:val="16"/>
    </w:rPr>
  </w:style>
  <w:style w:type="paragraph" w:styleId="Header">
    <w:name w:val="header"/>
    <w:basedOn w:val="Normal"/>
    <w:link w:val="HeaderChar"/>
    <w:uiPriority w:val="99"/>
    <w:unhideWhenUsed/>
    <w:rsid w:val="00E26C9F"/>
    <w:pPr>
      <w:tabs>
        <w:tab w:val="center" w:pos="4680"/>
        <w:tab w:val="right" w:pos="9360"/>
      </w:tabs>
    </w:pPr>
  </w:style>
  <w:style w:type="character" w:customStyle="1" w:styleId="HeaderChar">
    <w:name w:val="Header Char"/>
    <w:basedOn w:val="DefaultParagraphFont"/>
    <w:link w:val="Header"/>
    <w:uiPriority w:val="99"/>
    <w:rsid w:val="00E26C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6C9F"/>
    <w:pPr>
      <w:tabs>
        <w:tab w:val="center" w:pos="4680"/>
        <w:tab w:val="right" w:pos="9360"/>
      </w:tabs>
    </w:pPr>
  </w:style>
  <w:style w:type="character" w:customStyle="1" w:styleId="FooterChar">
    <w:name w:val="Footer Char"/>
    <w:basedOn w:val="DefaultParagraphFont"/>
    <w:link w:val="Footer"/>
    <w:uiPriority w:val="99"/>
    <w:rsid w:val="00E26C9F"/>
    <w:rPr>
      <w:rFonts w:ascii="Times New Roman" w:eastAsia="Times New Roman" w:hAnsi="Times New Roman" w:cs="Times New Roman"/>
      <w:sz w:val="24"/>
      <w:szCs w:val="24"/>
    </w:rPr>
  </w:style>
  <w:style w:type="table" w:styleId="TableGrid">
    <w:name w:val="Table Grid"/>
    <w:basedOn w:val="TableNormal"/>
    <w:uiPriority w:val="59"/>
    <w:rsid w:val="00DA1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8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12307460FB0C4D0FBAD7ED25B25C79D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190</Nr_x002e__x0020_akti>
    <Data_x0020_e_x0020_Krijimit xmlns="0e656187-b300-4fb0-8bf4-3a50f872073c">2020-03-09T09:45:58Z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2020-03-05T23:00:00Z</Date_x0020_protokolli>
    <Titulli xmlns="0e656187-b300-4fb0-8bf4-3a50f872073c">Pёr miratimin e marrёveshjes, ndёrmjet Kёshillit tё Ministrave tё Republikёs sё Shqipёrisё dhe Qeverisё sё Republikёs bashkёpunuese tё Guajanёs, pёr pёrjashtimin nga kёrkesat pёr vizё pёr mbajtёsit e pasaportave diplomatike, pasaportave tё shёrbimit dhe pasaportve tё zakonshme</Titulli>
    <Modifikuesi xmlns="0e656187-b300-4fb0-8bf4-3a50f872073c">jorina.kryeziu</Modifikuesi>
    <Nr_x002e__x0020_prot_x0020_QBZ xmlns="0e656187-b300-4fb0-8bf4-3a50f872073c">383</Nr_x002e__x0020_prot_x0020_QBZ>
    <Data_x0020_e_x0020_Modifikimit xmlns="0e656187-b300-4fb0-8bf4-3a50f872073c">2020-03-09T10:46:13Z</Data_x0020_e_x0020_Modifikimit>
    <Dekretuar xmlns="0e656187-b300-4fb0-8bf4-3a50f872073c">false</Dekretuar>
    <Data xmlns="0e656187-b300-4fb0-8bf4-3a50f872073c">2020-03-03T23:00:00Z</Data>
    <Nr_x002e__x0020_protokolli_x0020_i_x0020_aktit xmlns="0e656187-b300-4fb0-8bf4-3a50f872073c">1430/1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kt ligjor" ma:contentTypeID="0x01010012307460FB0C4D0FBAD7ED25B25C79D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E89F-94ED-42BB-B5A8-4C12FD97F8CE}">
  <ds:schemaRefs>
    <ds:schemaRef ds:uri="http://schemas.microsoft.com/sharepoint/v3/contenttype/forms"/>
  </ds:schemaRefs>
</ds:datastoreItem>
</file>

<file path=customXml/itemProps2.xml><?xml version="1.0" encoding="utf-8"?>
<ds:datastoreItem xmlns:ds="http://schemas.openxmlformats.org/officeDocument/2006/customXml" ds:itemID="{61A03B29-5C16-4E8B-AD81-47E675439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6405656-48B9-4AF0-963A-0992A9CED41A}">
  <ds:schemaRefs>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purl.org/dc/dcmitype/"/>
    <ds:schemaRef ds:uri="0e656187-b300-4fb0-8bf4-3a50f872073c"/>
    <ds:schemaRef ds:uri="http://www.w3.org/XML/1998/namespace"/>
  </ds:schemaRefs>
</ds:datastoreItem>
</file>

<file path=customXml/itemProps4.xml><?xml version="1.0" encoding="utf-8"?>
<ds:datastoreItem xmlns:ds="http://schemas.openxmlformats.org/officeDocument/2006/customXml" ds:itemID="{FC4BCF5D-F616-40F7-AEEF-93487C5E2381}">
  <ds:schemaRefs>
    <ds:schemaRef ds:uri="http://schemas.openxmlformats.org/officeDocument/2006/bibliography"/>
  </ds:schemaRefs>
</ds:datastoreItem>
</file>

<file path=customXml/itemProps5.xml><?xml version="1.0" encoding="utf-8"?>
<ds:datastoreItem xmlns:ds="http://schemas.openxmlformats.org/officeDocument/2006/customXml" ds:itemID="{3C95446F-D0EE-4EAA-8FD8-484EB4F9E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8329E93-F173-482A-B983-26AAFFE18AA8}">
  <ds:schemaRefs>
    <ds:schemaRef ds:uri="http://schemas.microsoft.com/sharepoint/v3/contenttype/forms"/>
  </ds:schemaRefs>
</ds:datastoreItem>
</file>

<file path=customXml/itemProps7.xml><?xml version="1.0" encoding="utf-8"?>
<ds:datastoreItem xmlns:ds="http://schemas.openxmlformats.org/officeDocument/2006/customXml" ds:itemID="{F901DE2E-A808-41AC-80A9-AD8918D8A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1370</Words>
  <Characters>7812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Pёr miratimin e marrёveshjes, ndёrmjet Kёshillit tё Ministrave tё Republikёs sё Shqipёrisё dhe Qeverisё sё Republikёs bashkёpunuese tё Guajanёs, pёr pёrjashtimin nga kёrkesat pёr vizё pёr mbajtёsit e pasaportave diplomatike, pasaportave tё shёrbimit dhe p</vt:lpstr>
    </vt:vector>
  </TitlesOfParts>
  <Company/>
  <LinksUpToDate>false</LinksUpToDate>
  <CharactersWithSpaces>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Pёr miratimin e marrёveshjes, ndёrmjet Kёshillit tё Ministrave tё Republikёs sё Shqipёrisё dhe Qeverisё sё Republikёs bashkёpunuese tё Guajanёs, pёr pёrjashtimin nga kёrkesat pёr vizё pёr mbajtёsit e pasaportave diplomatike, pasaportave tё shёrbimit dhe pasaportve tё zakonshme</dc:title>
  <dc:creator>inida.methoxha</dc:creator>
  <cp:lastModifiedBy>Amarilda Halilaj</cp:lastModifiedBy>
  <cp:revision>43</cp:revision>
  <cp:lastPrinted>2020-03-04T07:28:00Z</cp:lastPrinted>
  <dcterms:created xsi:type="dcterms:W3CDTF">2020-03-09T09:02:00Z</dcterms:created>
  <dcterms:modified xsi:type="dcterms:W3CDTF">2020-03-09T10:54:00Z</dcterms:modified>
</cp:coreProperties>
</file>