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9B7661" w14:textId="705EB824" w:rsidR="002F1645" w:rsidRPr="00733843" w:rsidRDefault="00995FDB" w:rsidP="00995FD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33843">
        <w:rPr>
          <w:rFonts w:ascii="Garamond" w:hAnsi="Garamond"/>
          <w:b/>
          <w:sz w:val="24"/>
          <w:szCs w:val="24"/>
        </w:rPr>
        <w:t>VENDI</w:t>
      </w:r>
      <w:r w:rsidR="002F1645" w:rsidRPr="00733843">
        <w:rPr>
          <w:rFonts w:ascii="Garamond" w:hAnsi="Garamond"/>
          <w:b/>
          <w:sz w:val="24"/>
          <w:szCs w:val="24"/>
        </w:rPr>
        <w:t>M</w:t>
      </w:r>
    </w:p>
    <w:p w14:paraId="649B7664" w14:textId="5AD98EB2" w:rsidR="002F1645" w:rsidRPr="00733843" w:rsidRDefault="00452302" w:rsidP="00995FD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33843">
        <w:rPr>
          <w:rFonts w:ascii="Garamond" w:hAnsi="Garamond"/>
          <w:b/>
          <w:sz w:val="24"/>
          <w:szCs w:val="24"/>
        </w:rPr>
        <w:t>Nr.</w:t>
      </w:r>
      <w:r w:rsidR="00670EFE" w:rsidRPr="00733843">
        <w:rPr>
          <w:rFonts w:ascii="Garamond" w:hAnsi="Garamond"/>
          <w:b/>
          <w:sz w:val="24"/>
          <w:szCs w:val="24"/>
        </w:rPr>
        <w:t xml:space="preserve"> </w:t>
      </w:r>
      <w:r w:rsidR="00FB0EA9" w:rsidRPr="00733843">
        <w:rPr>
          <w:rFonts w:ascii="Garamond" w:hAnsi="Garamond"/>
          <w:b/>
          <w:sz w:val="24"/>
          <w:szCs w:val="24"/>
        </w:rPr>
        <w:t>220</w:t>
      </w:r>
      <w:r w:rsidR="002F1645" w:rsidRPr="00733843">
        <w:rPr>
          <w:rFonts w:ascii="Garamond" w:hAnsi="Garamond"/>
          <w:b/>
          <w:sz w:val="24"/>
          <w:szCs w:val="24"/>
        </w:rPr>
        <w:t xml:space="preserve">, </w:t>
      </w:r>
      <w:r w:rsidR="004C38ED" w:rsidRPr="00733843">
        <w:rPr>
          <w:rFonts w:ascii="Garamond" w:hAnsi="Garamond"/>
          <w:b/>
          <w:sz w:val="24"/>
          <w:szCs w:val="24"/>
        </w:rPr>
        <w:t>d</w:t>
      </w:r>
      <w:r w:rsidR="002F1645" w:rsidRPr="00733843">
        <w:rPr>
          <w:rFonts w:ascii="Garamond" w:hAnsi="Garamond"/>
          <w:b/>
          <w:sz w:val="24"/>
          <w:szCs w:val="24"/>
        </w:rPr>
        <w:t xml:space="preserve">atë </w:t>
      </w:r>
      <w:r w:rsidR="00FB0EA9" w:rsidRPr="00733843">
        <w:rPr>
          <w:rFonts w:ascii="Garamond" w:hAnsi="Garamond"/>
          <w:b/>
          <w:sz w:val="24"/>
          <w:szCs w:val="24"/>
        </w:rPr>
        <w:t>12.3.2020</w:t>
      </w:r>
    </w:p>
    <w:p w14:paraId="649B7665" w14:textId="77777777" w:rsidR="00452302" w:rsidRPr="00733843" w:rsidRDefault="00452302" w:rsidP="00995FD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49B766A" w14:textId="359375DA" w:rsidR="002F1645" w:rsidRPr="00733843" w:rsidRDefault="00995FDB" w:rsidP="00995FD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733843">
        <w:rPr>
          <w:rFonts w:ascii="Garamond" w:hAnsi="Garamond"/>
          <w:b/>
          <w:sz w:val="24"/>
          <w:szCs w:val="24"/>
        </w:rPr>
        <w:t xml:space="preserve">PËR </w:t>
      </w:r>
      <w:r w:rsidR="002F1645" w:rsidRPr="00733843">
        <w:rPr>
          <w:rFonts w:ascii="Garamond" w:hAnsi="Garamond"/>
          <w:b/>
          <w:sz w:val="24"/>
          <w:szCs w:val="24"/>
        </w:rPr>
        <w:t>PËRCAKTIMIN E KATEGORISË SË TATIMPAGUESVE</w:t>
      </w:r>
      <w:r w:rsidR="00452302" w:rsidRPr="00733843">
        <w:rPr>
          <w:rFonts w:ascii="Garamond" w:hAnsi="Garamond"/>
          <w:b/>
          <w:sz w:val="24"/>
          <w:szCs w:val="24"/>
        </w:rPr>
        <w:t xml:space="preserve"> </w:t>
      </w:r>
      <w:r w:rsidR="002F1645" w:rsidRPr="00733843">
        <w:rPr>
          <w:rFonts w:ascii="Garamond" w:hAnsi="Garamond"/>
          <w:b/>
          <w:sz w:val="24"/>
          <w:szCs w:val="24"/>
        </w:rPr>
        <w:t xml:space="preserve"> DHE </w:t>
      </w:r>
      <w:r w:rsidR="00EE4F82" w:rsidRPr="00733843">
        <w:rPr>
          <w:rFonts w:ascii="Garamond" w:hAnsi="Garamond"/>
          <w:b/>
          <w:sz w:val="24"/>
          <w:szCs w:val="24"/>
        </w:rPr>
        <w:t>TË KRITEREVE</w:t>
      </w:r>
      <w:r w:rsidR="002F1645" w:rsidRPr="00733843">
        <w:rPr>
          <w:rFonts w:ascii="Garamond" w:hAnsi="Garamond"/>
          <w:b/>
          <w:sz w:val="24"/>
          <w:szCs w:val="24"/>
        </w:rPr>
        <w:t xml:space="preserve"> </w:t>
      </w:r>
      <w:r w:rsidR="00EE4F82" w:rsidRPr="00733843">
        <w:rPr>
          <w:rFonts w:ascii="Garamond" w:hAnsi="Garamond"/>
          <w:b/>
          <w:sz w:val="24"/>
          <w:szCs w:val="24"/>
        </w:rPr>
        <w:t>TË</w:t>
      </w:r>
      <w:r w:rsidR="002F1645" w:rsidRPr="00733843">
        <w:rPr>
          <w:rFonts w:ascii="Garamond" w:hAnsi="Garamond"/>
          <w:b/>
          <w:sz w:val="24"/>
          <w:szCs w:val="24"/>
        </w:rPr>
        <w:t xml:space="preserve"> PËRDORIMIT TË PROCEDURËS</w:t>
      </w:r>
      <w:r w:rsidR="00452302" w:rsidRPr="00733843">
        <w:rPr>
          <w:rFonts w:ascii="Garamond" w:hAnsi="Garamond"/>
          <w:b/>
          <w:sz w:val="24"/>
          <w:szCs w:val="24"/>
        </w:rPr>
        <w:t xml:space="preserve"> </w:t>
      </w:r>
      <w:r w:rsidR="00FE08F9" w:rsidRPr="00733843">
        <w:rPr>
          <w:rFonts w:ascii="Garamond" w:hAnsi="Garamond"/>
          <w:b/>
          <w:sz w:val="24"/>
          <w:szCs w:val="24"/>
        </w:rPr>
        <w:t xml:space="preserve"> SË THJESHTËZUAR </w:t>
      </w:r>
      <w:r w:rsidR="00FD1A37" w:rsidRPr="00733843">
        <w:rPr>
          <w:rFonts w:ascii="Garamond" w:hAnsi="Garamond"/>
          <w:b/>
          <w:sz w:val="24"/>
          <w:szCs w:val="24"/>
        </w:rPr>
        <w:t xml:space="preserve">TË </w:t>
      </w:r>
      <w:proofErr w:type="spellStart"/>
      <w:r w:rsidR="002F1645" w:rsidRPr="00733843">
        <w:rPr>
          <w:rFonts w:ascii="Garamond" w:hAnsi="Garamond"/>
          <w:b/>
          <w:sz w:val="24"/>
          <w:szCs w:val="24"/>
        </w:rPr>
        <w:t>FISKALIZIMIT</w:t>
      </w:r>
      <w:proofErr w:type="spellEnd"/>
    </w:p>
    <w:p w14:paraId="275C0006" w14:textId="6C5ECEC7" w:rsidR="000B66A2" w:rsidRPr="00733843" w:rsidRDefault="00670EFE" w:rsidP="00995FDB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733843">
        <w:rPr>
          <w:rFonts w:ascii="Garamond" w:hAnsi="Garamond"/>
          <w:i/>
          <w:sz w:val="24"/>
          <w:szCs w:val="24"/>
        </w:rPr>
        <w:t>(N</w:t>
      </w:r>
      <w:r w:rsidR="000B66A2" w:rsidRPr="00733843">
        <w:rPr>
          <w:rFonts w:ascii="Garamond" w:hAnsi="Garamond"/>
          <w:i/>
          <w:sz w:val="24"/>
          <w:szCs w:val="24"/>
        </w:rPr>
        <w:t xml:space="preserve">dryshuar me </w:t>
      </w:r>
      <w:proofErr w:type="spellStart"/>
      <w:r w:rsidR="000B66A2" w:rsidRPr="00733843">
        <w:rPr>
          <w:rFonts w:ascii="Garamond" w:hAnsi="Garamond"/>
          <w:i/>
          <w:sz w:val="24"/>
          <w:szCs w:val="24"/>
        </w:rPr>
        <w:t>VKM</w:t>
      </w:r>
      <w:proofErr w:type="spellEnd"/>
      <w:r w:rsidR="000B66A2" w:rsidRPr="00733843">
        <w:rPr>
          <w:rFonts w:ascii="Garamond" w:hAnsi="Garamond"/>
          <w:i/>
          <w:sz w:val="24"/>
          <w:szCs w:val="24"/>
        </w:rPr>
        <w:t xml:space="preserve"> nr.</w:t>
      </w:r>
      <w:r w:rsidRPr="00733843">
        <w:rPr>
          <w:rFonts w:ascii="Garamond" w:hAnsi="Garamond"/>
          <w:i/>
          <w:sz w:val="24"/>
          <w:szCs w:val="24"/>
        </w:rPr>
        <w:t xml:space="preserve"> </w:t>
      </w:r>
      <w:r w:rsidR="000B66A2" w:rsidRPr="00733843">
        <w:rPr>
          <w:rFonts w:ascii="Garamond" w:hAnsi="Garamond"/>
          <w:i/>
          <w:sz w:val="24"/>
          <w:szCs w:val="24"/>
        </w:rPr>
        <w:t>1091, datë 24.12.2020</w:t>
      </w:r>
      <w:r w:rsidR="00D6544A" w:rsidRPr="00733843">
        <w:rPr>
          <w:rFonts w:ascii="Garamond" w:hAnsi="Garamond"/>
          <w:i/>
          <w:sz w:val="24"/>
          <w:szCs w:val="24"/>
        </w:rPr>
        <w:t>; nr. 212, datë 9.4.2025</w:t>
      </w:r>
      <w:r w:rsidR="000B66A2" w:rsidRPr="00733843">
        <w:rPr>
          <w:rFonts w:ascii="Garamond" w:hAnsi="Garamond"/>
          <w:i/>
          <w:sz w:val="24"/>
          <w:szCs w:val="24"/>
        </w:rPr>
        <w:t>)</w:t>
      </w:r>
    </w:p>
    <w:p w14:paraId="4D8CDF36" w14:textId="3122C471" w:rsidR="00670EFE" w:rsidRPr="00733843" w:rsidRDefault="00670EFE" w:rsidP="00670EFE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733843">
        <w:rPr>
          <w:rFonts w:ascii="Garamond" w:hAnsi="Garamond"/>
          <w:i/>
          <w:sz w:val="24"/>
          <w:szCs w:val="24"/>
        </w:rPr>
        <w:t>(i përditësuar)</w:t>
      </w:r>
    </w:p>
    <w:p w14:paraId="649B766B" w14:textId="77777777" w:rsidR="002F1645" w:rsidRPr="00733843" w:rsidRDefault="002F1645" w:rsidP="00995FDB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49B766C" w14:textId="380ADA1C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 xml:space="preserve">Në mbështetje të nenit 100 të Kushtetutës dhe të </w:t>
      </w:r>
      <w:r w:rsidR="004C38ED" w:rsidRPr="00733843">
        <w:rPr>
          <w:rFonts w:ascii="Garamond" w:hAnsi="Garamond"/>
          <w:sz w:val="24"/>
          <w:szCs w:val="24"/>
        </w:rPr>
        <w:t xml:space="preserve">neneve 22, </w:t>
      </w:r>
      <w:r w:rsidRPr="00733843">
        <w:rPr>
          <w:rFonts w:ascii="Garamond" w:hAnsi="Garamond"/>
          <w:sz w:val="24"/>
          <w:szCs w:val="24"/>
        </w:rPr>
        <w:t>pik</w:t>
      </w:r>
      <w:r w:rsidR="004C38ED" w:rsidRPr="00733843">
        <w:rPr>
          <w:rFonts w:ascii="Garamond" w:hAnsi="Garamond"/>
          <w:sz w:val="24"/>
          <w:szCs w:val="24"/>
        </w:rPr>
        <w:t>a</w:t>
      </w:r>
      <w:r w:rsidRPr="00733843">
        <w:rPr>
          <w:rFonts w:ascii="Garamond" w:hAnsi="Garamond"/>
          <w:sz w:val="24"/>
          <w:szCs w:val="24"/>
        </w:rPr>
        <w:t xml:space="preserve"> 1</w:t>
      </w:r>
      <w:r w:rsidR="00452302" w:rsidRPr="00733843">
        <w:rPr>
          <w:rFonts w:ascii="Garamond" w:hAnsi="Garamond"/>
          <w:sz w:val="24"/>
          <w:szCs w:val="24"/>
        </w:rPr>
        <w:t>,</w:t>
      </w:r>
      <w:r w:rsidRPr="00733843">
        <w:rPr>
          <w:rFonts w:ascii="Garamond" w:hAnsi="Garamond"/>
          <w:sz w:val="24"/>
          <w:szCs w:val="24"/>
        </w:rPr>
        <w:t xml:space="preserve"> </w:t>
      </w:r>
      <w:r w:rsidR="004C38ED" w:rsidRPr="00733843">
        <w:rPr>
          <w:rFonts w:ascii="Garamond" w:hAnsi="Garamond"/>
          <w:sz w:val="24"/>
          <w:szCs w:val="24"/>
        </w:rPr>
        <w:t>dhe 27,</w:t>
      </w:r>
      <w:r w:rsidR="00AD7CA7" w:rsidRPr="00733843">
        <w:rPr>
          <w:rFonts w:ascii="Garamond" w:hAnsi="Garamond"/>
          <w:sz w:val="24"/>
          <w:szCs w:val="24"/>
        </w:rPr>
        <w:t xml:space="preserve"> </w:t>
      </w:r>
      <w:r w:rsidRPr="00733843">
        <w:rPr>
          <w:rFonts w:ascii="Garamond" w:hAnsi="Garamond"/>
          <w:sz w:val="24"/>
          <w:szCs w:val="24"/>
        </w:rPr>
        <w:t>pik</w:t>
      </w:r>
      <w:r w:rsidR="004C38ED" w:rsidRPr="00733843">
        <w:rPr>
          <w:rFonts w:ascii="Garamond" w:hAnsi="Garamond"/>
          <w:sz w:val="24"/>
          <w:szCs w:val="24"/>
        </w:rPr>
        <w:t>a</w:t>
      </w:r>
      <w:r w:rsidRPr="00733843">
        <w:rPr>
          <w:rFonts w:ascii="Garamond" w:hAnsi="Garamond"/>
          <w:sz w:val="24"/>
          <w:szCs w:val="24"/>
        </w:rPr>
        <w:t xml:space="preserve"> 1, të ligjit </w:t>
      </w:r>
      <w:proofErr w:type="spellStart"/>
      <w:r w:rsidR="004C38ED" w:rsidRPr="00733843">
        <w:rPr>
          <w:rFonts w:ascii="Garamond" w:hAnsi="Garamond"/>
          <w:sz w:val="24"/>
          <w:szCs w:val="24"/>
        </w:rPr>
        <w:t>n</w:t>
      </w:r>
      <w:r w:rsidRPr="00733843">
        <w:rPr>
          <w:rFonts w:ascii="Garamond" w:hAnsi="Garamond"/>
          <w:sz w:val="24"/>
          <w:szCs w:val="24"/>
        </w:rPr>
        <w:t>r.87</w:t>
      </w:r>
      <w:proofErr w:type="spellEnd"/>
      <w:r w:rsidRPr="00733843">
        <w:rPr>
          <w:rFonts w:ascii="Garamond" w:hAnsi="Garamond"/>
          <w:sz w:val="24"/>
          <w:szCs w:val="24"/>
        </w:rPr>
        <w:t>/2019</w:t>
      </w:r>
      <w:r w:rsidR="004C38ED" w:rsidRPr="00733843">
        <w:rPr>
          <w:rFonts w:ascii="Garamond" w:hAnsi="Garamond"/>
          <w:sz w:val="24"/>
          <w:szCs w:val="24"/>
        </w:rPr>
        <w:t>,</w:t>
      </w:r>
      <w:r w:rsidRPr="00733843">
        <w:rPr>
          <w:rFonts w:ascii="Garamond" w:hAnsi="Garamond"/>
          <w:sz w:val="24"/>
          <w:szCs w:val="24"/>
        </w:rPr>
        <w:t xml:space="preserve"> “Për faturën dhe sistemin e monitorimit të qarkullimit”, me propozimin e mini</w:t>
      </w:r>
      <w:r w:rsidR="00452302" w:rsidRPr="00733843">
        <w:rPr>
          <w:rFonts w:ascii="Garamond" w:hAnsi="Garamond"/>
          <w:sz w:val="24"/>
          <w:szCs w:val="24"/>
        </w:rPr>
        <w:t>strit të Financave dhe Ekonomisë</w:t>
      </w:r>
      <w:r w:rsidRPr="00733843">
        <w:rPr>
          <w:rFonts w:ascii="Garamond" w:hAnsi="Garamond"/>
          <w:sz w:val="24"/>
          <w:szCs w:val="24"/>
        </w:rPr>
        <w:t>, Këshilli i Ministrave</w:t>
      </w:r>
    </w:p>
    <w:p w14:paraId="649B766D" w14:textId="77777777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9B766E" w14:textId="17B37C59" w:rsidR="002F1645" w:rsidRPr="00733843" w:rsidRDefault="002F1645" w:rsidP="00995F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>VENDOSI:</w:t>
      </w:r>
    </w:p>
    <w:p w14:paraId="649B766F" w14:textId="77777777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9B7670" w14:textId="0503F7D9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>1. Tatimpaguesit që lëshojnë fatura për transaksione me para në dorë, sipas nenit 22</w:t>
      </w:r>
      <w:r w:rsidR="004C38ED" w:rsidRPr="00733843">
        <w:rPr>
          <w:rFonts w:ascii="Garamond" w:hAnsi="Garamond"/>
          <w:sz w:val="24"/>
          <w:szCs w:val="24"/>
        </w:rPr>
        <w:t>,</w:t>
      </w:r>
      <w:r w:rsidRPr="00733843">
        <w:rPr>
          <w:rFonts w:ascii="Garamond" w:hAnsi="Garamond"/>
          <w:sz w:val="24"/>
          <w:szCs w:val="24"/>
        </w:rPr>
        <w:t xml:space="preserve"> të ligjit nr.</w:t>
      </w:r>
      <w:r w:rsidR="00670EFE" w:rsidRPr="00733843">
        <w:rPr>
          <w:rFonts w:ascii="Garamond" w:hAnsi="Garamond"/>
          <w:sz w:val="24"/>
          <w:szCs w:val="24"/>
        </w:rPr>
        <w:t xml:space="preserve"> </w:t>
      </w:r>
      <w:r w:rsidRPr="00733843">
        <w:rPr>
          <w:rFonts w:ascii="Garamond" w:hAnsi="Garamond"/>
          <w:sz w:val="24"/>
          <w:szCs w:val="24"/>
        </w:rPr>
        <w:t>87/2019</w:t>
      </w:r>
      <w:r w:rsidR="004C38ED" w:rsidRPr="00733843">
        <w:rPr>
          <w:rFonts w:ascii="Garamond" w:hAnsi="Garamond"/>
          <w:sz w:val="24"/>
          <w:szCs w:val="24"/>
        </w:rPr>
        <w:t>,</w:t>
      </w:r>
      <w:r w:rsidRPr="00733843">
        <w:rPr>
          <w:rFonts w:ascii="Garamond" w:hAnsi="Garamond"/>
          <w:sz w:val="24"/>
          <w:szCs w:val="24"/>
        </w:rPr>
        <w:t xml:space="preserve"> “Për faturën dhe sistemin e monitorimit të qarkullimit”,</w:t>
      </w:r>
      <w:r w:rsidR="004C38ED" w:rsidRPr="00733843">
        <w:rPr>
          <w:rFonts w:ascii="Garamond" w:hAnsi="Garamond"/>
          <w:sz w:val="24"/>
          <w:szCs w:val="24"/>
        </w:rPr>
        <w:t xml:space="preserve"> </w:t>
      </w:r>
      <w:r w:rsidRPr="00733843">
        <w:rPr>
          <w:rFonts w:ascii="Garamond" w:hAnsi="Garamond"/>
          <w:sz w:val="24"/>
          <w:szCs w:val="24"/>
        </w:rPr>
        <w:t xml:space="preserve">mund të lëshojnë fatura dhe të kryejnë procedurën e </w:t>
      </w:r>
      <w:proofErr w:type="spellStart"/>
      <w:r w:rsidRPr="00733843">
        <w:rPr>
          <w:rFonts w:ascii="Garamond" w:hAnsi="Garamond"/>
          <w:sz w:val="24"/>
          <w:szCs w:val="24"/>
        </w:rPr>
        <w:t>fiskalizimit</w:t>
      </w:r>
      <w:proofErr w:type="spellEnd"/>
      <w:r w:rsidRPr="00733843">
        <w:rPr>
          <w:rFonts w:ascii="Garamond" w:hAnsi="Garamond"/>
          <w:sz w:val="24"/>
          <w:szCs w:val="24"/>
        </w:rPr>
        <w:t xml:space="preserve"> përmes përdorimit të platformës qendrore të faturave, nëse përmbushin </w:t>
      </w:r>
      <w:r w:rsidR="000B66A2" w:rsidRPr="00733843">
        <w:rPr>
          <w:rFonts w:ascii="Garamond" w:hAnsi="Garamond"/>
          <w:i/>
          <w:sz w:val="24"/>
          <w:szCs w:val="24"/>
        </w:rPr>
        <w:t xml:space="preserve">njëkohësisht </w:t>
      </w:r>
      <w:r w:rsidRPr="00733843">
        <w:rPr>
          <w:rFonts w:ascii="Garamond" w:hAnsi="Garamond"/>
          <w:sz w:val="24"/>
          <w:szCs w:val="24"/>
        </w:rPr>
        <w:t>kriteret e mëposhtme:</w:t>
      </w:r>
    </w:p>
    <w:p w14:paraId="649B7672" w14:textId="6F7A938C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 xml:space="preserve">a) </w:t>
      </w:r>
      <w:r w:rsidR="00452302" w:rsidRPr="00733843">
        <w:rPr>
          <w:rFonts w:ascii="Garamond" w:hAnsi="Garamond"/>
          <w:sz w:val="24"/>
          <w:szCs w:val="24"/>
        </w:rPr>
        <w:t>N</w:t>
      </w:r>
      <w:r w:rsidRPr="00733843">
        <w:rPr>
          <w:rFonts w:ascii="Garamond" w:hAnsi="Garamond"/>
          <w:sz w:val="24"/>
          <w:szCs w:val="24"/>
        </w:rPr>
        <w:t>uk janë subjekt i tatimit mbi vlerën e shtuar;</w:t>
      </w:r>
    </w:p>
    <w:p w14:paraId="126CECCC" w14:textId="4582265F" w:rsidR="000B66A2" w:rsidRPr="00733843" w:rsidRDefault="000B66A2" w:rsidP="00995F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33843">
        <w:rPr>
          <w:rFonts w:ascii="Garamond" w:hAnsi="Garamond"/>
          <w:i/>
          <w:sz w:val="24"/>
          <w:szCs w:val="24"/>
        </w:rPr>
        <w:t xml:space="preserve">b) </w:t>
      </w:r>
      <w:r w:rsidR="0044142D" w:rsidRPr="00733843">
        <w:rPr>
          <w:rFonts w:ascii="Garamond" w:hAnsi="Garamond"/>
          <w:bCs/>
          <w:i/>
          <w:sz w:val="24"/>
          <w:szCs w:val="24"/>
        </w:rPr>
        <w:t>Kanë përgjegjësi tatimore të tatimit mbi të ardhurat personale nga biznesi</w:t>
      </w:r>
      <w:r w:rsidRPr="00733843">
        <w:rPr>
          <w:rFonts w:ascii="Garamond" w:hAnsi="Garamond"/>
          <w:i/>
          <w:sz w:val="24"/>
          <w:szCs w:val="24"/>
        </w:rPr>
        <w:t>;</w:t>
      </w:r>
    </w:p>
    <w:p w14:paraId="649B7674" w14:textId="0BEE90FB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 xml:space="preserve">c) </w:t>
      </w:r>
      <w:r w:rsidR="00452302" w:rsidRPr="00733843">
        <w:rPr>
          <w:rFonts w:ascii="Garamond" w:hAnsi="Garamond"/>
          <w:sz w:val="24"/>
          <w:szCs w:val="24"/>
        </w:rPr>
        <w:t>N</w:t>
      </w:r>
      <w:r w:rsidRPr="00733843">
        <w:rPr>
          <w:rFonts w:ascii="Garamond" w:hAnsi="Garamond"/>
          <w:sz w:val="24"/>
          <w:szCs w:val="24"/>
        </w:rPr>
        <w:t>uk kanë më shumë se një vendndodhje të ushtri</w:t>
      </w:r>
      <w:r w:rsidR="00FD1A37" w:rsidRPr="00733843">
        <w:rPr>
          <w:rFonts w:ascii="Garamond" w:hAnsi="Garamond"/>
          <w:sz w:val="24"/>
          <w:szCs w:val="24"/>
        </w:rPr>
        <w:t>mit të veprimtarisë së biznesit;</w:t>
      </w:r>
    </w:p>
    <w:p w14:paraId="6AB13A59" w14:textId="32897550" w:rsidR="000B66A2" w:rsidRPr="00733843" w:rsidRDefault="000B66A2" w:rsidP="00995F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33843">
        <w:rPr>
          <w:rFonts w:ascii="Garamond" w:hAnsi="Garamond"/>
          <w:i/>
          <w:sz w:val="24"/>
          <w:szCs w:val="24"/>
        </w:rPr>
        <w:t xml:space="preserve">d) </w:t>
      </w:r>
      <w:r w:rsidR="0044142D" w:rsidRPr="00733843">
        <w:rPr>
          <w:rFonts w:ascii="Garamond" w:hAnsi="Garamond"/>
          <w:bCs/>
          <w:i/>
          <w:sz w:val="24"/>
          <w:szCs w:val="24"/>
        </w:rPr>
        <w:t>Kanë kategorinë e punësimit “I vetëpunësuar i vetëm”</w:t>
      </w:r>
      <w:r w:rsidR="0044142D" w:rsidRPr="00733843">
        <w:rPr>
          <w:rFonts w:ascii="Garamond" w:hAnsi="Garamond"/>
          <w:i/>
          <w:sz w:val="24"/>
          <w:szCs w:val="24"/>
        </w:rPr>
        <w:t>.</w:t>
      </w:r>
    </w:p>
    <w:p w14:paraId="649B7676" w14:textId="6D3C140B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>2. Tatimpaguesit që nuk janë subjekt i tatimit mbi vlerën e shtuar, të cilët lëshojnë fatura elektronike për transaksione pa para në dorë, sipas nenit 27</w:t>
      </w:r>
      <w:r w:rsidR="004C38ED" w:rsidRPr="00733843">
        <w:rPr>
          <w:rFonts w:ascii="Garamond" w:hAnsi="Garamond"/>
          <w:sz w:val="24"/>
          <w:szCs w:val="24"/>
        </w:rPr>
        <w:t>,</w:t>
      </w:r>
      <w:r w:rsidRPr="00733843">
        <w:rPr>
          <w:rFonts w:ascii="Garamond" w:hAnsi="Garamond"/>
          <w:sz w:val="24"/>
          <w:szCs w:val="24"/>
        </w:rPr>
        <w:t xml:space="preserve"> të ligjit </w:t>
      </w:r>
      <w:proofErr w:type="spellStart"/>
      <w:r w:rsidRPr="00733843">
        <w:rPr>
          <w:rFonts w:ascii="Garamond" w:hAnsi="Garamond"/>
          <w:sz w:val="24"/>
          <w:szCs w:val="24"/>
        </w:rPr>
        <w:t>nr.87</w:t>
      </w:r>
      <w:proofErr w:type="spellEnd"/>
      <w:r w:rsidRPr="00733843">
        <w:rPr>
          <w:rFonts w:ascii="Garamond" w:hAnsi="Garamond"/>
          <w:sz w:val="24"/>
          <w:szCs w:val="24"/>
        </w:rPr>
        <w:t>/2019</w:t>
      </w:r>
      <w:r w:rsidR="004C38ED" w:rsidRPr="00733843">
        <w:rPr>
          <w:rFonts w:ascii="Garamond" w:hAnsi="Garamond"/>
          <w:sz w:val="24"/>
          <w:szCs w:val="24"/>
        </w:rPr>
        <w:t>,</w:t>
      </w:r>
      <w:r w:rsidRPr="00733843">
        <w:rPr>
          <w:rFonts w:ascii="Garamond" w:hAnsi="Garamond"/>
          <w:sz w:val="24"/>
          <w:szCs w:val="24"/>
        </w:rPr>
        <w:t xml:space="preserve"> mund të lëshojnë fatura elektronike dhe të kryejnë procedurën e </w:t>
      </w:r>
      <w:proofErr w:type="spellStart"/>
      <w:r w:rsidRPr="00733843">
        <w:rPr>
          <w:rFonts w:ascii="Garamond" w:hAnsi="Garamond"/>
          <w:sz w:val="24"/>
          <w:szCs w:val="24"/>
        </w:rPr>
        <w:t>fiskalizimit</w:t>
      </w:r>
      <w:proofErr w:type="spellEnd"/>
      <w:r w:rsidRPr="00733843">
        <w:rPr>
          <w:rFonts w:ascii="Garamond" w:hAnsi="Garamond"/>
          <w:sz w:val="24"/>
          <w:szCs w:val="24"/>
        </w:rPr>
        <w:t xml:space="preserve"> përmes përdorimit të platformës qendror</w:t>
      </w:r>
      <w:r w:rsidR="0038483E" w:rsidRPr="00733843">
        <w:rPr>
          <w:rFonts w:ascii="Garamond" w:hAnsi="Garamond"/>
          <w:sz w:val="24"/>
          <w:szCs w:val="24"/>
        </w:rPr>
        <w:t xml:space="preserve">e të faturave, nëse përmbushin </w:t>
      </w:r>
      <w:r w:rsidR="000B66A2" w:rsidRPr="00733843">
        <w:rPr>
          <w:rFonts w:ascii="Garamond" w:hAnsi="Garamond"/>
          <w:i/>
          <w:sz w:val="24"/>
          <w:szCs w:val="24"/>
        </w:rPr>
        <w:t>njëkohësisht</w:t>
      </w:r>
      <w:r w:rsidR="000B66A2" w:rsidRPr="00733843">
        <w:rPr>
          <w:rFonts w:ascii="Garamond" w:hAnsi="Garamond"/>
          <w:sz w:val="24"/>
          <w:szCs w:val="24"/>
        </w:rPr>
        <w:t xml:space="preserve"> </w:t>
      </w:r>
      <w:r w:rsidRPr="00733843">
        <w:rPr>
          <w:rFonts w:ascii="Garamond" w:hAnsi="Garamond"/>
          <w:sz w:val="24"/>
          <w:szCs w:val="24"/>
        </w:rPr>
        <w:t>kriteret e mëposhtme:</w:t>
      </w:r>
    </w:p>
    <w:p w14:paraId="58806795" w14:textId="22DD592A" w:rsidR="000B66A2" w:rsidRPr="00733843" w:rsidRDefault="000B66A2" w:rsidP="00995F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33843">
        <w:rPr>
          <w:rFonts w:ascii="Garamond" w:hAnsi="Garamond"/>
          <w:i/>
          <w:sz w:val="24"/>
          <w:szCs w:val="24"/>
        </w:rPr>
        <w:t xml:space="preserve">a) </w:t>
      </w:r>
      <w:r w:rsidR="0044142D" w:rsidRPr="00733843">
        <w:rPr>
          <w:rFonts w:ascii="Garamond" w:hAnsi="Garamond"/>
          <w:i/>
          <w:sz w:val="24"/>
          <w:szCs w:val="24"/>
        </w:rPr>
        <w:t>Kanë përgjegjësi tatimore të tatimit mbi të ardhurat personale nga biznesi</w:t>
      </w:r>
      <w:r w:rsidRPr="00733843">
        <w:rPr>
          <w:rFonts w:ascii="Garamond" w:hAnsi="Garamond"/>
          <w:i/>
          <w:sz w:val="24"/>
          <w:szCs w:val="24"/>
        </w:rPr>
        <w:t>;</w:t>
      </w:r>
    </w:p>
    <w:p w14:paraId="649B7679" w14:textId="77777777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 xml:space="preserve">b) </w:t>
      </w:r>
      <w:r w:rsidR="00AD7CA7" w:rsidRPr="00733843">
        <w:rPr>
          <w:rFonts w:ascii="Garamond" w:hAnsi="Garamond"/>
          <w:sz w:val="24"/>
          <w:szCs w:val="24"/>
        </w:rPr>
        <w:t>N</w:t>
      </w:r>
      <w:r w:rsidRPr="00733843">
        <w:rPr>
          <w:rFonts w:ascii="Garamond" w:hAnsi="Garamond"/>
          <w:sz w:val="24"/>
          <w:szCs w:val="24"/>
        </w:rPr>
        <w:t xml:space="preserve">uk kanë më shumë se një vendndodhje të ushtrimit të veprimtarisë së biznesit. </w:t>
      </w:r>
    </w:p>
    <w:p w14:paraId="67B59AEB" w14:textId="53B2D1D4" w:rsidR="00FD1A37" w:rsidRPr="00733843" w:rsidRDefault="00FD1A37" w:rsidP="00995F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33843">
        <w:rPr>
          <w:rFonts w:ascii="Garamond" w:hAnsi="Garamond"/>
          <w:i/>
          <w:sz w:val="24"/>
          <w:szCs w:val="24"/>
        </w:rPr>
        <w:t xml:space="preserve">c) </w:t>
      </w:r>
      <w:r w:rsidR="0044142D" w:rsidRPr="00733843">
        <w:rPr>
          <w:rFonts w:ascii="Garamond" w:hAnsi="Garamond"/>
          <w:i/>
          <w:sz w:val="24"/>
          <w:szCs w:val="24"/>
        </w:rPr>
        <w:t>Kanë kategorinë e punësimit “I vetëpunësuar i vetëm”</w:t>
      </w:r>
      <w:r w:rsidR="0044142D" w:rsidRPr="00733843">
        <w:rPr>
          <w:rFonts w:ascii="Garamond" w:hAnsi="Garamond"/>
          <w:i/>
          <w:sz w:val="24"/>
          <w:szCs w:val="24"/>
        </w:rPr>
        <w:t>.</w:t>
      </w:r>
    </w:p>
    <w:p w14:paraId="710A9BC7" w14:textId="77777777" w:rsidR="00FD1A37" w:rsidRPr="00733843" w:rsidRDefault="00FD1A37" w:rsidP="00FD1A3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33843">
        <w:rPr>
          <w:rFonts w:ascii="Garamond" w:hAnsi="Garamond"/>
          <w:i/>
          <w:sz w:val="24"/>
          <w:szCs w:val="24"/>
        </w:rPr>
        <w:t xml:space="preserve">2.1. Tatimpaguesit që kryejnë transaksione pa para në dorë me organet publike mund të lëshojnë dhe </w:t>
      </w:r>
      <w:proofErr w:type="spellStart"/>
      <w:r w:rsidRPr="00733843">
        <w:rPr>
          <w:rFonts w:ascii="Garamond" w:hAnsi="Garamond"/>
          <w:i/>
          <w:sz w:val="24"/>
          <w:szCs w:val="24"/>
        </w:rPr>
        <w:t>fiskalizojnë</w:t>
      </w:r>
      <w:proofErr w:type="spellEnd"/>
      <w:r w:rsidRPr="00733843">
        <w:rPr>
          <w:rFonts w:ascii="Garamond" w:hAnsi="Garamond"/>
          <w:i/>
          <w:sz w:val="24"/>
          <w:szCs w:val="24"/>
        </w:rPr>
        <w:t xml:space="preserve"> fatura elektronike për këto transaksione nëpërmjet platformës qendrore të faturave, deri në datën 30 qershor 2021.</w:t>
      </w:r>
    </w:p>
    <w:p w14:paraId="61C26394" w14:textId="3F071522" w:rsidR="00FD1A37" w:rsidRPr="00733843" w:rsidRDefault="00FD1A37" w:rsidP="00FD1A3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733843">
        <w:rPr>
          <w:rFonts w:ascii="Garamond" w:hAnsi="Garamond"/>
          <w:i/>
          <w:sz w:val="24"/>
          <w:szCs w:val="24"/>
        </w:rPr>
        <w:t xml:space="preserve">2.2. Organet publike qendrore dhe vendore mund të lëshojnë fatura dhe fatura elektronike dhe të kryejnë procedurën e </w:t>
      </w:r>
      <w:proofErr w:type="spellStart"/>
      <w:r w:rsidRPr="00733843">
        <w:rPr>
          <w:rFonts w:ascii="Garamond" w:hAnsi="Garamond"/>
          <w:i/>
          <w:sz w:val="24"/>
          <w:szCs w:val="24"/>
        </w:rPr>
        <w:t>fiskalizimit</w:t>
      </w:r>
      <w:proofErr w:type="spellEnd"/>
      <w:r w:rsidRPr="00733843">
        <w:rPr>
          <w:rFonts w:ascii="Garamond" w:hAnsi="Garamond"/>
          <w:i/>
          <w:sz w:val="24"/>
          <w:szCs w:val="24"/>
        </w:rPr>
        <w:t xml:space="preserve"> për transaksionet që kryejnë, përmes përdorimit të platformës qendrore të faturave.</w:t>
      </w:r>
    </w:p>
    <w:p w14:paraId="649B767B" w14:textId="640F2219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>3. Tatimpagu</w:t>
      </w:r>
      <w:r w:rsidR="004C38ED" w:rsidRPr="00733843">
        <w:rPr>
          <w:rFonts w:ascii="Garamond" w:hAnsi="Garamond"/>
          <w:sz w:val="24"/>
          <w:szCs w:val="24"/>
        </w:rPr>
        <w:t>esi që lëshon fatura sipas pikave</w:t>
      </w:r>
      <w:r w:rsidRPr="00733843">
        <w:rPr>
          <w:rFonts w:ascii="Garamond" w:hAnsi="Garamond"/>
          <w:sz w:val="24"/>
          <w:szCs w:val="24"/>
        </w:rPr>
        <w:t xml:space="preserve"> 1 dhe 2</w:t>
      </w:r>
      <w:r w:rsidR="004C38ED" w:rsidRPr="00733843">
        <w:rPr>
          <w:rFonts w:ascii="Garamond" w:hAnsi="Garamond"/>
          <w:sz w:val="24"/>
          <w:szCs w:val="24"/>
        </w:rPr>
        <w:t>,</w:t>
      </w:r>
      <w:r w:rsidRPr="00733843">
        <w:rPr>
          <w:rFonts w:ascii="Garamond" w:hAnsi="Garamond"/>
          <w:sz w:val="24"/>
          <w:szCs w:val="24"/>
        </w:rPr>
        <w:t xml:space="preserve"> të këtij vendimi, mund të përdorë platformën qendrore të faturave për lëshimin dhe </w:t>
      </w:r>
      <w:proofErr w:type="spellStart"/>
      <w:r w:rsidRPr="00733843">
        <w:rPr>
          <w:rFonts w:ascii="Garamond" w:hAnsi="Garamond"/>
          <w:sz w:val="24"/>
          <w:szCs w:val="24"/>
        </w:rPr>
        <w:t>fiskalizimin</w:t>
      </w:r>
      <w:proofErr w:type="spellEnd"/>
      <w:r w:rsidRPr="00733843">
        <w:rPr>
          <w:rFonts w:ascii="Garamond" w:hAnsi="Garamond"/>
          <w:sz w:val="24"/>
          <w:szCs w:val="24"/>
        </w:rPr>
        <w:t xml:space="preserve"> e faturave, për sa kohë që përmbush të gjitha kriteret e kërkuara. Në momentin kur një nga kriteret nuk përmbushet më prej tatimpaguesit, tatimpaguesi nuk mund të përdorë më tej platformën qendrore të faturave për lëshimin dhe </w:t>
      </w:r>
      <w:proofErr w:type="spellStart"/>
      <w:r w:rsidRPr="00733843">
        <w:rPr>
          <w:rFonts w:ascii="Garamond" w:hAnsi="Garamond"/>
          <w:sz w:val="24"/>
          <w:szCs w:val="24"/>
        </w:rPr>
        <w:t>fiskalizimin</w:t>
      </w:r>
      <w:proofErr w:type="spellEnd"/>
      <w:r w:rsidRPr="00733843">
        <w:rPr>
          <w:rFonts w:ascii="Garamond" w:hAnsi="Garamond"/>
          <w:sz w:val="24"/>
          <w:szCs w:val="24"/>
        </w:rPr>
        <w:t xml:space="preserve"> e faturave, por duhet të zbatojë procedurën e </w:t>
      </w:r>
      <w:proofErr w:type="spellStart"/>
      <w:r w:rsidRPr="00733843">
        <w:rPr>
          <w:rFonts w:ascii="Garamond" w:hAnsi="Garamond"/>
          <w:sz w:val="24"/>
          <w:szCs w:val="24"/>
        </w:rPr>
        <w:t>fiskalizimit</w:t>
      </w:r>
      <w:proofErr w:type="spellEnd"/>
      <w:r w:rsidRPr="00733843">
        <w:rPr>
          <w:rFonts w:ascii="Garamond" w:hAnsi="Garamond"/>
          <w:sz w:val="24"/>
          <w:szCs w:val="24"/>
        </w:rPr>
        <w:t xml:space="preserve"> me anë të zgjidhjeve </w:t>
      </w:r>
      <w:proofErr w:type="spellStart"/>
      <w:r w:rsidRPr="00733843">
        <w:rPr>
          <w:rFonts w:ascii="Garamond" w:hAnsi="Garamond"/>
          <w:sz w:val="24"/>
          <w:szCs w:val="24"/>
        </w:rPr>
        <w:t>soft</w:t>
      </w:r>
      <w:r w:rsidR="00452302" w:rsidRPr="00733843">
        <w:rPr>
          <w:rFonts w:ascii="Garamond" w:hAnsi="Garamond"/>
          <w:sz w:val="24"/>
          <w:szCs w:val="24"/>
        </w:rPr>
        <w:t>w</w:t>
      </w:r>
      <w:r w:rsidRPr="00733843">
        <w:rPr>
          <w:rFonts w:ascii="Garamond" w:hAnsi="Garamond"/>
          <w:sz w:val="24"/>
          <w:szCs w:val="24"/>
        </w:rPr>
        <w:t>are</w:t>
      </w:r>
      <w:proofErr w:type="spellEnd"/>
      <w:r w:rsidRPr="00733843">
        <w:rPr>
          <w:rFonts w:ascii="Garamond" w:hAnsi="Garamond"/>
          <w:sz w:val="24"/>
          <w:szCs w:val="24"/>
        </w:rPr>
        <w:t>-ike të certifikuara, sipas rregullave të përgjithshme të përcaktuara në ligjin nr.</w:t>
      </w:r>
      <w:r w:rsidR="00670EFE" w:rsidRPr="00733843">
        <w:rPr>
          <w:rFonts w:ascii="Garamond" w:hAnsi="Garamond"/>
          <w:sz w:val="24"/>
          <w:szCs w:val="24"/>
        </w:rPr>
        <w:t xml:space="preserve"> </w:t>
      </w:r>
      <w:r w:rsidRPr="00733843">
        <w:rPr>
          <w:rFonts w:ascii="Garamond" w:hAnsi="Garamond"/>
          <w:sz w:val="24"/>
          <w:szCs w:val="24"/>
        </w:rPr>
        <w:t>87/2019</w:t>
      </w:r>
      <w:r w:rsidR="004C38ED" w:rsidRPr="00733843">
        <w:rPr>
          <w:rFonts w:ascii="Garamond" w:hAnsi="Garamond"/>
          <w:sz w:val="24"/>
          <w:szCs w:val="24"/>
        </w:rPr>
        <w:t>.</w:t>
      </w:r>
    </w:p>
    <w:p w14:paraId="649B767D" w14:textId="653F5BDB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 xml:space="preserve">4. </w:t>
      </w:r>
      <w:r w:rsidR="004C38ED" w:rsidRPr="00733843">
        <w:rPr>
          <w:rFonts w:ascii="Garamond" w:hAnsi="Garamond"/>
          <w:sz w:val="24"/>
          <w:szCs w:val="24"/>
        </w:rPr>
        <w:t>Ngarkohen</w:t>
      </w:r>
      <w:r w:rsidRPr="00733843">
        <w:rPr>
          <w:rFonts w:ascii="Garamond" w:hAnsi="Garamond"/>
          <w:sz w:val="24"/>
          <w:szCs w:val="24"/>
        </w:rPr>
        <w:t xml:space="preserve"> Drejtoria e Përgjithshme e Tatimeve dhe Agjencia Kombëtare e Shoqërisë së Informacionit</w:t>
      </w:r>
      <w:r w:rsidR="004C38ED" w:rsidRPr="00733843">
        <w:rPr>
          <w:rFonts w:ascii="Garamond" w:hAnsi="Garamond"/>
          <w:sz w:val="24"/>
          <w:szCs w:val="24"/>
        </w:rPr>
        <w:t xml:space="preserve"> për zbatimin e këtij vendimi</w:t>
      </w:r>
      <w:r w:rsidRPr="00733843">
        <w:rPr>
          <w:rFonts w:ascii="Garamond" w:hAnsi="Garamond"/>
          <w:sz w:val="24"/>
          <w:szCs w:val="24"/>
        </w:rPr>
        <w:t>.</w:t>
      </w:r>
    </w:p>
    <w:p w14:paraId="649B767F" w14:textId="1E7AEB90" w:rsidR="002F1645" w:rsidRPr="00733843" w:rsidRDefault="002F1645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>Ky ven</w:t>
      </w:r>
      <w:r w:rsidR="0044788B" w:rsidRPr="00733843">
        <w:rPr>
          <w:rFonts w:ascii="Garamond" w:hAnsi="Garamond"/>
          <w:sz w:val="24"/>
          <w:szCs w:val="24"/>
        </w:rPr>
        <w:t xml:space="preserve">dim hyn në fuqi pas botimit në </w:t>
      </w:r>
      <w:r w:rsidRPr="00733843">
        <w:rPr>
          <w:rFonts w:ascii="Garamond" w:hAnsi="Garamond"/>
          <w:sz w:val="24"/>
          <w:szCs w:val="24"/>
        </w:rPr>
        <w:t xml:space="preserve">Fletoren </w:t>
      </w:r>
      <w:r w:rsidR="0044788B" w:rsidRPr="00733843">
        <w:rPr>
          <w:rFonts w:ascii="Garamond" w:hAnsi="Garamond"/>
          <w:sz w:val="24"/>
          <w:szCs w:val="24"/>
        </w:rPr>
        <w:t>Zyrtare</w:t>
      </w:r>
      <w:r w:rsidRPr="00733843">
        <w:rPr>
          <w:rFonts w:ascii="Garamond" w:hAnsi="Garamond"/>
          <w:sz w:val="24"/>
          <w:szCs w:val="24"/>
        </w:rPr>
        <w:t xml:space="preserve"> dhe i fillon efektet respektivisht në të njëjtën kohë me afatet e përcaktuara në legjislacionin për faturën dhe sistemin e monitorimit të qarkullimit.</w:t>
      </w:r>
    </w:p>
    <w:p w14:paraId="649B7680" w14:textId="77777777" w:rsidR="00452302" w:rsidRPr="00733843" w:rsidRDefault="00452302" w:rsidP="00995F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9B7682" w14:textId="2F2EE1FC" w:rsidR="002F1645" w:rsidRPr="00733843" w:rsidRDefault="002F1645" w:rsidP="00995F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3843">
        <w:rPr>
          <w:rFonts w:ascii="Garamond" w:hAnsi="Garamond"/>
          <w:sz w:val="24"/>
          <w:szCs w:val="24"/>
        </w:rPr>
        <w:t>KRYEMINIST</w:t>
      </w:r>
      <w:r w:rsidR="00995FDB" w:rsidRPr="00733843">
        <w:rPr>
          <w:rFonts w:ascii="Garamond" w:hAnsi="Garamond"/>
          <w:sz w:val="24"/>
          <w:szCs w:val="24"/>
        </w:rPr>
        <w:t>ËR</w:t>
      </w:r>
    </w:p>
    <w:p w14:paraId="649B7685" w14:textId="6E03E2D0" w:rsidR="002F1645" w:rsidRPr="00733843" w:rsidRDefault="00995FDB" w:rsidP="00995F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33843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733843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649B768C" w14:textId="5E04DCEF" w:rsidR="002F1645" w:rsidRPr="00733843" w:rsidRDefault="002F1645" w:rsidP="00670E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2F1645" w:rsidRPr="00733843" w:rsidSect="00452302">
      <w:headerReference w:type="default" r:id="rId12"/>
      <w:footerReference w:type="default" r:id="rId13"/>
      <w:pgSz w:w="11906" w:h="16838" w:code="9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609FB" w14:textId="77777777" w:rsidR="002A1BA2" w:rsidRDefault="002A1BA2" w:rsidP="00365BA5">
      <w:pPr>
        <w:spacing w:after="0" w:line="240" w:lineRule="auto"/>
      </w:pPr>
      <w:r>
        <w:separator/>
      </w:r>
    </w:p>
  </w:endnote>
  <w:endnote w:type="continuationSeparator" w:id="0">
    <w:p w14:paraId="559406E6" w14:textId="77777777" w:rsidR="002A1BA2" w:rsidRDefault="002A1BA2" w:rsidP="00365BA5">
      <w:pPr>
        <w:spacing w:after="0" w:line="240" w:lineRule="auto"/>
      </w:pPr>
      <w:r>
        <w:continuationSeparator/>
      </w:r>
    </w:p>
  </w:endnote>
  <w:endnote w:type="continuationNotice" w:id="1">
    <w:p w14:paraId="758BB0C4" w14:textId="77777777" w:rsidR="002A1BA2" w:rsidRDefault="002A1B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8847201"/>
      <w:docPartObj>
        <w:docPartGallery w:val="Page Numbers (Bottom of Page)"/>
        <w:docPartUnique/>
      </w:docPartObj>
    </w:sdtPr>
    <w:sdtEndPr/>
    <w:sdtContent>
      <w:p w14:paraId="649B7695" w14:textId="00706053" w:rsidR="00FD1A37" w:rsidRDefault="00FD1A3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843">
          <w:rPr>
            <w:noProof/>
          </w:rPr>
          <w:t>1</w:t>
        </w:r>
        <w:r>
          <w:fldChar w:fldCharType="end"/>
        </w:r>
      </w:p>
    </w:sdtContent>
  </w:sdt>
  <w:p w14:paraId="649B7696" w14:textId="77777777" w:rsidR="00FD1A37" w:rsidRDefault="00FD1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AD05B" w14:textId="77777777" w:rsidR="002A1BA2" w:rsidRDefault="002A1BA2" w:rsidP="00365BA5">
      <w:pPr>
        <w:spacing w:after="0" w:line="240" w:lineRule="auto"/>
      </w:pPr>
      <w:r>
        <w:separator/>
      </w:r>
    </w:p>
  </w:footnote>
  <w:footnote w:type="continuationSeparator" w:id="0">
    <w:p w14:paraId="39A31225" w14:textId="77777777" w:rsidR="002A1BA2" w:rsidRDefault="002A1BA2" w:rsidP="00365BA5">
      <w:pPr>
        <w:spacing w:after="0" w:line="240" w:lineRule="auto"/>
      </w:pPr>
      <w:r>
        <w:continuationSeparator/>
      </w:r>
    </w:p>
  </w:footnote>
  <w:footnote w:type="continuationNotice" w:id="1">
    <w:p w14:paraId="3C8AEC30" w14:textId="77777777" w:rsidR="002A1BA2" w:rsidRDefault="002A1B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EB170" w14:textId="77777777" w:rsidR="00FD1A37" w:rsidRDefault="00FD1A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8B4"/>
    <w:rsid w:val="00020B6F"/>
    <w:rsid w:val="00023A0F"/>
    <w:rsid w:val="00056C74"/>
    <w:rsid w:val="0007476D"/>
    <w:rsid w:val="00096091"/>
    <w:rsid w:val="000A008C"/>
    <w:rsid w:val="000B66A2"/>
    <w:rsid w:val="000D141D"/>
    <w:rsid w:val="00150BB3"/>
    <w:rsid w:val="00175F32"/>
    <w:rsid w:val="001B6794"/>
    <w:rsid w:val="001E024D"/>
    <w:rsid w:val="00227710"/>
    <w:rsid w:val="00232A66"/>
    <w:rsid w:val="00243BB7"/>
    <w:rsid w:val="00264B55"/>
    <w:rsid w:val="002A1BA2"/>
    <w:rsid w:val="002A5721"/>
    <w:rsid w:val="002A72E4"/>
    <w:rsid w:val="002C536A"/>
    <w:rsid w:val="002E069D"/>
    <w:rsid w:val="002F1645"/>
    <w:rsid w:val="00355E8D"/>
    <w:rsid w:val="00365BA5"/>
    <w:rsid w:val="00376D53"/>
    <w:rsid w:val="00377146"/>
    <w:rsid w:val="0038483E"/>
    <w:rsid w:val="003C4423"/>
    <w:rsid w:val="00424463"/>
    <w:rsid w:val="00427ECE"/>
    <w:rsid w:val="00433183"/>
    <w:rsid w:val="00436852"/>
    <w:rsid w:val="0044142D"/>
    <w:rsid w:val="0044788B"/>
    <w:rsid w:val="00452302"/>
    <w:rsid w:val="004620D4"/>
    <w:rsid w:val="004833E6"/>
    <w:rsid w:val="004901E4"/>
    <w:rsid w:val="00491D0D"/>
    <w:rsid w:val="004C38ED"/>
    <w:rsid w:val="004D3016"/>
    <w:rsid w:val="00574210"/>
    <w:rsid w:val="005D279F"/>
    <w:rsid w:val="00600098"/>
    <w:rsid w:val="00670EFE"/>
    <w:rsid w:val="006810BB"/>
    <w:rsid w:val="006A3AEB"/>
    <w:rsid w:val="006E7037"/>
    <w:rsid w:val="00701EBC"/>
    <w:rsid w:val="00706D7C"/>
    <w:rsid w:val="00720E1C"/>
    <w:rsid w:val="00733843"/>
    <w:rsid w:val="007419C8"/>
    <w:rsid w:val="00767898"/>
    <w:rsid w:val="00831E06"/>
    <w:rsid w:val="008612F7"/>
    <w:rsid w:val="00882796"/>
    <w:rsid w:val="00891396"/>
    <w:rsid w:val="00895D88"/>
    <w:rsid w:val="008A0951"/>
    <w:rsid w:val="008E5F7A"/>
    <w:rsid w:val="008F1337"/>
    <w:rsid w:val="00902585"/>
    <w:rsid w:val="00905DF7"/>
    <w:rsid w:val="009102AC"/>
    <w:rsid w:val="009578B4"/>
    <w:rsid w:val="00995FDB"/>
    <w:rsid w:val="009B64F7"/>
    <w:rsid w:val="009C1269"/>
    <w:rsid w:val="009C25D0"/>
    <w:rsid w:val="009D6E82"/>
    <w:rsid w:val="009E432D"/>
    <w:rsid w:val="00A175A1"/>
    <w:rsid w:val="00AD3F78"/>
    <w:rsid w:val="00AD7CA7"/>
    <w:rsid w:val="00AE0B2B"/>
    <w:rsid w:val="00B5540F"/>
    <w:rsid w:val="00B741C6"/>
    <w:rsid w:val="00C03868"/>
    <w:rsid w:val="00C20049"/>
    <w:rsid w:val="00C6662F"/>
    <w:rsid w:val="00C85BC2"/>
    <w:rsid w:val="00CB34F9"/>
    <w:rsid w:val="00D26CD8"/>
    <w:rsid w:val="00D6544A"/>
    <w:rsid w:val="00D73B66"/>
    <w:rsid w:val="00D77C7F"/>
    <w:rsid w:val="00DB5616"/>
    <w:rsid w:val="00DE0927"/>
    <w:rsid w:val="00DF286D"/>
    <w:rsid w:val="00E16DB4"/>
    <w:rsid w:val="00E34F44"/>
    <w:rsid w:val="00E46916"/>
    <w:rsid w:val="00E55A33"/>
    <w:rsid w:val="00E60C4D"/>
    <w:rsid w:val="00E61652"/>
    <w:rsid w:val="00E8701C"/>
    <w:rsid w:val="00EE4F82"/>
    <w:rsid w:val="00F9753C"/>
    <w:rsid w:val="00FB0949"/>
    <w:rsid w:val="00FB0EA9"/>
    <w:rsid w:val="00FD1A37"/>
    <w:rsid w:val="00FE08F9"/>
    <w:rsid w:val="00FE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B765F"/>
  <w15:docId w15:val="{E5240F59-FBC3-4795-9597-B30F1DA5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7E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  <w:lang w:val="en-US"/>
    </w:rPr>
  </w:style>
  <w:style w:type="paragraph" w:customStyle="1" w:styleId="Titulli">
    <w:name w:val="Titulli"/>
    <w:next w:val="Normal"/>
    <w:link w:val="TitulliChar"/>
    <w:uiPriority w:val="99"/>
    <w:rsid w:val="00227710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TitulliChar">
    <w:name w:val="Titulli Char"/>
    <w:link w:val="Titulli"/>
    <w:uiPriority w:val="99"/>
    <w:locked/>
    <w:rsid w:val="00227710"/>
    <w:rPr>
      <w:rFonts w:ascii="CG Times" w:eastAsia="Times New Roman" w:hAnsi="CG Times" w:cs="Times New Roman"/>
      <w:b/>
      <w:caps/>
      <w:lang w:val="en-GB"/>
    </w:rPr>
  </w:style>
  <w:style w:type="paragraph" w:styleId="NoSpacing">
    <w:name w:val="No Spacing"/>
    <w:uiPriority w:val="1"/>
    <w:qFormat/>
    <w:rsid w:val="00227710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7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BA5"/>
  </w:style>
  <w:style w:type="paragraph" w:styleId="Footer">
    <w:name w:val="footer"/>
    <w:basedOn w:val="Normal"/>
    <w:link w:val="FooterChar"/>
    <w:uiPriority w:val="99"/>
    <w:unhideWhenUsed/>
    <w:rsid w:val="00365B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B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5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04DE4CCF7394BE097D6D77F734A04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04DE4CCF7394BE097D6D77F734A04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2021-01-07T09:18:26Z</Data_x0020_e_x0020_Krijimit>
    <Modifikuesi xmlns="0e656187-b300-4fb0-8bf4-3a50f872073c">Eliona.Lloja</Modifikuesi>
    <Data_x0020_e_x0020_Modifikimit xmlns="0e656187-b300-4fb0-8bf4-3a50f872073c">2021-01-07T09:18:26Z</Data_x0020_e_x0020_Modifikimit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FA0FA-CA94-4355-8DD2-A202E9957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2778E8-5FEC-4BFD-A92D-9211C82D66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E4C504-0CAF-47AA-A802-29B30EC13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BE10D7-E9CE-4BF1-BBBC-CF5F06A451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17E4B0-7E13-4076-95B7-952F96BADA6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19704C7-9658-4FED-B2C9-29BECEE6F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kategorisë së tatim-paguesve dhe të kritereve të përdorimit të procedurës së thjeshtëzuar tk fiskalizimit</vt:lpstr>
    </vt:vector>
  </TitlesOfParts>
  <Company>Hewlett-Packard Company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kategorisë së tatim-paguesve dhe të kritereve të përdorimit të procedurës së thjeshtëzuar tk fiskalizimit</dc:title>
  <dc:creator>Rudina Frasheri</dc:creator>
  <cp:lastModifiedBy>Marsela Xhepa</cp:lastModifiedBy>
  <cp:revision>5</cp:revision>
  <cp:lastPrinted>2020-03-12T15:56:00Z</cp:lastPrinted>
  <dcterms:created xsi:type="dcterms:W3CDTF">2025-04-14T10:10:00Z</dcterms:created>
  <dcterms:modified xsi:type="dcterms:W3CDTF">2025-04-14T11:06:00Z</dcterms:modified>
</cp:coreProperties>
</file>