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0342C5" w14:textId="44334F73" w:rsidR="00556FFB" w:rsidRPr="004210E1" w:rsidRDefault="00037718" w:rsidP="00037718">
      <w:pPr>
        <w:spacing w:after="0" w:line="240" w:lineRule="auto"/>
        <w:ind w:firstLine="284"/>
        <w:jc w:val="center"/>
        <w:rPr>
          <w:rFonts w:ascii="Garamond" w:hAnsi="Garamond"/>
          <w:b/>
          <w:sz w:val="24"/>
          <w:szCs w:val="24"/>
        </w:rPr>
      </w:pPr>
      <w:r w:rsidRPr="004210E1">
        <w:rPr>
          <w:rFonts w:ascii="Garamond" w:hAnsi="Garamond"/>
          <w:b/>
          <w:sz w:val="24"/>
          <w:szCs w:val="24"/>
        </w:rPr>
        <w:t>VENDI</w:t>
      </w:r>
      <w:r w:rsidR="00556FFB" w:rsidRPr="004210E1">
        <w:rPr>
          <w:rFonts w:ascii="Garamond" w:hAnsi="Garamond"/>
          <w:b/>
          <w:sz w:val="24"/>
          <w:szCs w:val="24"/>
        </w:rPr>
        <w:t>M</w:t>
      </w:r>
    </w:p>
    <w:p w14:paraId="290342C8" w14:textId="77777777" w:rsidR="00556FFB" w:rsidRPr="004210E1" w:rsidRDefault="00556FFB" w:rsidP="00037718">
      <w:pPr>
        <w:spacing w:after="0" w:line="240" w:lineRule="auto"/>
        <w:ind w:firstLine="284"/>
        <w:jc w:val="center"/>
        <w:rPr>
          <w:rFonts w:ascii="Garamond" w:hAnsi="Garamond"/>
          <w:b/>
          <w:sz w:val="24"/>
          <w:szCs w:val="24"/>
        </w:rPr>
      </w:pPr>
      <w:r w:rsidRPr="004210E1">
        <w:rPr>
          <w:rFonts w:ascii="Garamond" w:hAnsi="Garamond"/>
          <w:b/>
          <w:sz w:val="24"/>
          <w:szCs w:val="24"/>
        </w:rPr>
        <w:t>Nr.</w:t>
      </w:r>
      <w:r w:rsidR="00D5608F" w:rsidRPr="004210E1">
        <w:rPr>
          <w:rFonts w:ascii="Garamond" w:hAnsi="Garamond"/>
          <w:b/>
          <w:sz w:val="24"/>
          <w:szCs w:val="24"/>
        </w:rPr>
        <w:t>239</w:t>
      </w:r>
      <w:r w:rsidRPr="004210E1">
        <w:rPr>
          <w:rFonts w:ascii="Garamond" w:hAnsi="Garamond"/>
          <w:b/>
          <w:sz w:val="24"/>
          <w:szCs w:val="24"/>
        </w:rPr>
        <w:t xml:space="preserve">, datë </w:t>
      </w:r>
      <w:r w:rsidR="00D5608F" w:rsidRPr="004210E1">
        <w:rPr>
          <w:rFonts w:ascii="Garamond" w:hAnsi="Garamond"/>
          <w:b/>
          <w:sz w:val="24"/>
          <w:szCs w:val="24"/>
        </w:rPr>
        <w:t>20.3.2020</w:t>
      </w:r>
    </w:p>
    <w:p w14:paraId="290342C9" w14:textId="77777777" w:rsidR="00556FFB" w:rsidRPr="004210E1" w:rsidRDefault="00556FFB" w:rsidP="00037718">
      <w:pPr>
        <w:spacing w:after="0" w:line="240" w:lineRule="auto"/>
        <w:ind w:firstLine="284"/>
        <w:jc w:val="center"/>
        <w:rPr>
          <w:rFonts w:ascii="Garamond" w:hAnsi="Garamond"/>
          <w:b/>
          <w:sz w:val="24"/>
          <w:szCs w:val="24"/>
        </w:rPr>
      </w:pPr>
    </w:p>
    <w:p w14:paraId="290342CD" w14:textId="3C93C52D" w:rsidR="00556FFB" w:rsidRPr="004210E1" w:rsidRDefault="00037718" w:rsidP="00037718">
      <w:pPr>
        <w:spacing w:after="0" w:line="240" w:lineRule="auto"/>
        <w:ind w:firstLine="284"/>
        <w:jc w:val="center"/>
        <w:rPr>
          <w:rFonts w:ascii="Garamond" w:hAnsi="Garamond"/>
          <w:b/>
          <w:sz w:val="24"/>
          <w:szCs w:val="24"/>
        </w:rPr>
      </w:pPr>
      <w:r w:rsidRPr="004210E1">
        <w:rPr>
          <w:rFonts w:ascii="Garamond" w:hAnsi="Garamond"/>
          <w:b/>
          <w:sz w:val="24"/>
          <w:szCs w:val="24"/>
        </w:rPr>
        <w:t xml:space="preserve">PËR </w:t>
      </w:r>
      <w:r w:rsidR="00556FFB" w:rsidRPr="004210E1">
        <w:rPr>
          <w:rFonts w:ascii="Garamond" w:hAnsi="Garamond"/>
          <w:b/>
          <w:sz w:val="24"/>
          <w:szCs w:val="24"/>
        </w:rPr>
        <w:t xml:space="preserve">KËRKESAT TEKNIKE DHE FUNKSIONALE TË ZGJIDHJES </w:t>
      </w:r>
      <w:r w:rsidR="00556FFB" w:rsidRPr="004210E1">
        <w:rPr>
          <w:rFonts w:ascii="Garamond" w:hAnsi="Garamond"/>
          <w:b/>
          <w:i/>
          <w:sz w:val="24"/>
          <w:szCs w:val="24"/>
        </w:rPr>
        <w:t>SOFTWARE</w:t>
      </w:r>
      <w:r w:rsidR="00556FFB" w:rsidRPr="004210E1">
        <w:rPr>
          <w:rFonts w:ascii="Garamond" w:hAnsi="Garamond"/>
          <w:b/>
          <w:sz w:val="24"/>
          <w:szCs w:val="24"/>
        </w:rPr>
        <w:t xml:space="preserve">-IKE PËR PROCEDURËN E FATURIMIT DHE TË FISKALIZIMIT </w:t>
      </w:r>
      <w:proofErr w:type="gramStart"/>
      <w:r w:rsidR="00556FFB" w:rsidRPr="004210E1">
        <w:rPr>
          <w:rFonts w:ascii="Garamond" w:hAnsi="Garamond"/>
          <w:b/>
          <w:sz w:val="24"/>
          <w:szCs w:val="24"/>
        </w:rPr>
        <w:t>SI  DHE</w:t>
      </w:r>
      <w:proofErr w:type="gramEnd"/>
      <w:r w:rsidR="00556FFB" w:rsidRPr="004210E1">
        <w:rPr>
          <w:rFonts w:ascii="Garamond" w:hAnsi="Garamond"/>
          <w:b/>
          <w:sz w:val="24"/>
          <w:szCs w:val="24"/>
        </w:rPr>
        <w:t xml:space="preserve"> PROCEDURËN E KRITERET PËR REGJISTRIMIN E PRODHUESVE  E TË MIRËMBAJTËSVE TË ZGJIDHJEVE </w:t>
      </w:r>
      <w:r w:rsidR="00556FFB" w:rsidRPr="004210E1">
        <w:rPr>
          <w:rFonts w:ascii="Garamond" w:hAnsi="Garamond"/>
          <w:b/>
          <w:i/>
          <w:sz w:val="24"/>
          <w:szCs w:val="24"/>
        </w:rPr>
        <w:t>SOFTWARE</w:t>
      </w:r>
      <w:r w:rsidR="00556FFB" w:rsidRPr="004210E1">
        <w:rPr>
          <w:rFonts w:ascii="Garamond" w:hAnsi="Garamond"/>
          <w:b/>
          <w:sz w:val="24"/>
          <w:szCs w:val="24"/>
        </w:rPr>
        <w:t>-IKE</w:t>
      </w:r>
    </w:p>
    <w:p w14:paraId="4F22FD58" w14:textId="4A7AD151" w:rsidR="00BE171A" w:rsidRPr="004210E1" w:rsidRDefault="00BE171A" w:rsidP="00037718">
      <w:pPr>
        <w:spacing w:after="0" w:line="240" w:lineRule="auto"/>
        <w:ind w:firstLine="284"/>
        <w:jc w:val="center"/>
        <w:rPr>
          <w:rFonts w:ascii="Garamond" w:hAnsi="Garamond"/>
          <w:i/>
          <w:sz w:val="24"/>
          <w:szCs w:val="24"/>
        </w:rPr>
      </w:pPr>
      <w:r w:rsidRPr="004210E1">
        <w:rPr>
          <w:rFonts w:ascii="Garamond" w:hAnsi="Garamond"/>
          <w:i/>
          <w:sz w:val="24"/>
          <w:szCs w:val="24"/>
        </w:rPr>
        <w:t>(ndryshuar me VKM nr. 433, datë 15.7.2021</w:t>
      </w:r>
      <w:r w:rsidR="00445A49" w:rsidRPr="004210E1">
        <w:rPr>
          <w:rFonts w:ascii="Garamond" w:hAnsi="Garamond"/>
          <w:i/>
          <w:sz w:val="24"/>
          <w:szCs w:val="24"/>
        </w:rPr>
        <w:t xml:space="preserve">; nr. </w:t>
      </w:r>
      <w:r w:rsidR="00445A49" w:rsidRPr="004210E1">
        <w:rPr>
          <w:rFonts w:ascii="Garamond" w:hAnsi="Garamond" w:cs="Times New Roman"/>
          <w:bCs/>
          <w:i/>
          <w:sz w:val="24"/>
          <w:szCs w:val="24"/>
          <w:lang w:val="sq-AL"/>
        </w:rPr>
        <w:t>725, datë 13.12.2023</w:t>
      </w:r>
      <w:r w:rsidRPr="004210E1">
        <w:rPr>
          <w:rFonts w:ascii="Garamond" w:hAnsi="Garamond"/>
          <w:i/>
          <w:sz w:val="24"/>
          <w:szCs w:val="24"/>
        </w:rPr>
        <w:t>)</w:t>
      </w:r>
    </w:p>
    <w:p w14:paraId="111EA008" w14:textId="55DCBE1E" w:rsidR="00BE171A" w:rsidRPr="004210E1" w:rsidRDefault="00BE171A" w:rsidP="00BE171A">
      <w:pPr>
        <w:spacing w:after="0" w:line="240" w:lineRule="auto"/>
        <w:ind w:firstLine="284"/>
        <w:jc w:val="right"/>
        <w:rPr>
          <w:rFonts w:ascii="Garamond" w:hAnsi="Garamond"/>
          <w:i/>
          <w:sz w:val="24"/>
          <w:szCs w:val="24"/>
        </w:rPr>
      </w:pPr>
      <w:r w:rsidRPr="004210E1">
        <w:rPr>
          <w:rFonts w:ascii="Garamond" w:hAnsi="Garamond"/>
          <w:i/>
          <w:sz w:val="24"/>
          <w:szCs w:val="24"/>
        </w:rPr>
        <w:t>(I përditësuar)</w:t>
      </w:r>
    </w:p>
    <w:p w14:paraId="290342CE" w14:textId="77777777" w:rsidR="00556FFB" w:rsidRPr="004210E1" w:rsidRDefault="00556FFB" w:rsidP="00037718">
      <w:pPr>
        <w:spacing w:after="0" w:line="240" w:lineRule="auto"/>
        <w:ind w:firstLine="284"/>
        <w:jc w:val="both"/>
        <w:rPr>
          <w:rFonts w:ascii="Garamond" w:hAnsi="Garamond"/>
          <w:sz w:val="24"/>
          <w:szCs w:val="24"/>
        </w:rPr>
      </w:pPr>
    </w:p>
    <w:p w14:paraId="290342D0" w14:textId="77777777" w:rsidR="00556FFB" w:rsidRPr="004210E1" w:rsidRDefault="00556FFB" w:rsidP="00037718">
      <w:pPr>
        <w:spacing w:after="0" w:line="240" w:lineRule="auto"/>
        <w:ind w:firstLine="284"/>
        <w:jc w:val="both"/>
        <w:rPr>
          <w:rFonts w:ascii="Garamond" w:hAnsi="Garamond"/>
          <w:sz w:val="24"/>
          <w:szCs w:val="24"/>
        </w:rPr>
      </w:pPr>
      <w:r w:rsidRPr="004210E1">
        <w:rPr>
          <w:rFonts w:ascii="Garamond" w:hAnsi="Garamond"/>
          <w:sz w:val="24"/>
          <w:szCs w:val="24"/>
        </w:rPr>
        <w:t>Në mbështetje të nenit 100 të Kushtetutës dhe të pikës 10, të nenit 16, të ligjit nr.87/2019, “Për faturën dhe sistemin e monitorimit të qarkullimit”, me propozimin e ministrit të Financave dhe Ekonomisë, Këshilli i Ministrave</w:t>
      </w:r>
    </w:p>
    <w:p w14:paraId="290342D1" w14:textId="77777777" w:rsidR="00556FFB" w:rsidRPr="004210E1" w:rsidRDefault="00556FFB" w:rsidP="00037718">
      <w:pPr>
        <w:spacing w:after="0" w:line="240" w:lineRule="auto"/>
        <w:ind w:firstLine="284"/>
        <w:jc w:val="both"/>
        <w:rPr>
          <w:rFonts w:ascii="Garamond" w:hAnsi="Garamond"/>
          <w:sz w:val="24"/>
          <w:szCs w:val="24"/>
        </w:rPr>
      </w:pPr>
    </w:p>
    <w:p w14:paraId="290342D2" w14:textId="522BB8A3" w:rsidR="00556FFB" w:rsidRPr="004210E1" w:rsidRDefault="00037718" w:rsidP="00017021">
      <w:pPr>
        <w:spacing w:after="0" w:line="240" w:lineRule="auto"/>
        <w:ind w:firstLine="284"/>
        <w:jc w:val="center"/>
        <w:rPr>
          <w:rFonts w:ascii="Garamond" w:hAnsi="Garamond"/>
          <w:sz w:val="24"/>
          <w:szCs w:val="24"/>
        </w:rPr>
      </w:pPr>
      <w:r w:rsidRPr="004210E1">
        <w:rPr>
          <w:rFonts w:ascii="Garamond" w:hAnsi="Garamond"/>
          <w:sz w:val="24"/>
          <w:szCs w:val="24"/>
        </w:rPr>
        <w:t>VENDOS</w:t>
      </w:r>
      <w:r w:rsidR="00556FFB" w:rsidRPr="004210E1">
        <w:rPr>
          <w:rFonts w:ascii="Garamond" w:hAnsi="Garamond"/>
          <w:sz w:val="24"/>
          <w:szCs w:val="24"/>
        </w:rPr>
        <w:t>I:</w:t>
      </w:r>
    </w:p>
    <w:p w14:paraId="290342D3" w14:textId="77777777" w:rsidR="00556FFB" w:rsidRPr="004210E1" w:rsidRDefault="00556FFB" w:rsidP="00037718">
      <w:pPr>
        <w:spacing w:after="0" w:line="240" w:lineRule="auto"/>
        <w:ind w:firstLine="284"/>
        <w:jc w:val="both"/>
        <w:rPr>
          <w:rFonts w:ascii="Garamond" w:hAnsi="Garamond"/>
          <w:sz w:val="24"/>
          <w:szCs w:val="24"/>
        </w:rPr>
      </w:pPr>
      <w:r w:rsidRPr="004210E1">
        <w:rPr>
          <w:rFonts w:ascii="Garamond" w:hAnsi="Garamond"/>
          <w:sz w:val="24"/>
          <w:szCs w:val="24"/>
        </w:rPr>
        <w:t xml:space="preserve"> </w:t>
      </w:r>
    </w:p>
    <w:p w14:paraId="290342D4" w14:textId="77777777" w:rsidR="00556FFB" w:rsidRPr="004210E1" w:rsidRDefault="00556FFB" w:rsidP="00037718">
      <w:pPr>
        <w:spacing w:after="0" w:line="240" w:lineRule="auto"/>
        <w:ind w:firstLine="284"/>
        <w:jc w:val="both"/>
        <w:rPr>
          <w:rFonts w:ascii="Garamond" w:hAnsi="Garamond"/>
          <w:sz w:val="24"/>
          <w:szCs w:val="24"/>
        </w:rPr>
      </w:pPr>
      <w:r w:rsidRPr="004210E1">
        <w:rPr>
          <w:rFonts w:ascii="Garamond" w:hAnsi="Garamond"/>
          <w:sz w:val="24"/>
          <w:szCs w:val="24"/>
        </w:rPr>
        <w:t xml:space="preserve"> I. DISPOZITA TË PËRGJITHSHME</w:t>
      </w:r>
    </w:p>
    <w:p w14:paraId="290342D6" w14:textId="5682BEA6" w:rsidR="00556FFB" w:rsidRPr="004210E1" w:rsidRDefault="00017021" w:rsidP="00037718">
      <w:pPr>
        <w:spacing w:after="0" w:line="240" w:lineRule="auto"/>
        <w:ind w:firstLine="284"/>
        <w:jc w:val="both"/>
        <w:rPr>
          <w:rFonts w:ascii="Garamond" w:hAnsi="Garamond"/>
          <w:sz w:val="24"/>
          <w:szCs w:val="24"/>
        </w:rPr>
      </w:pPr>
      <w:r w:rsidRPr="004210E1">
        <w:rPr>
          <w:rFonts w:ascii="Garamond" w:hAnsi="Garamond"/>
          <w:sz w:val="24"/>
          <w:szCs w:val="24"/>
        </w:rPr>
        <w:t>1.</w:t>
      </w:r>
      <w:r w:rsidR="00556FFB" w:rsidRPr="004210E1">
        <w:rPr>
          <w:rFonts w:ascii="Garamond" w:hAnsi="Garamond"/>
          <w:sz w:val="24"/>
          <w:szCs w:val="24"/>
        </w:rPr>
        <w:t>Ky vendim parashikon kërkesat teknike dhe funksionale të zgjidhjes software-ike për procedurën e faturimit e të fiskalizimit si dhe procedurën e kriteret për regjistrimin e prodhuesve e të mirëmbajtësve të programeve</w:t>
      </w:r>
      <w:r w:rsidR="009917B2" w:rsidRPr="004210E1">
        <w:rPr>
          <w:rFonts w:ascii="Garamond" w:hAnsi="Garamond"/>
          <w:sz w:val="24"/>
          <w:szCs w:val="24"/>
        </w:rPr>
        <w:t xml:space="preserve"> </w:t>
      </w:r>
      <w:r w:rsidR="009917B2" w:rsidRPr="004210E1">
        <w:rPr>
          <w:rFonts w:ascii="Garamond" w:hAnsi="Garamond" w:cs="Times New Roman"/>
          <w:i/>
          <w:sz w:val="24"/>
          <w:szCs w:val="24"/>
          <w:lang w:val="sq-AL"/>
        </w:rPr>
        <w:t xml:space="preserve">dhe procedurën e monitorimit të shoqërive, të certifikuara si prodhues dhe/ose mirëmbajtës të zgjidhjeve </w:t>
      </w:r>
      <w:r w:rsidR="009917B2" w:rsidRPr="004210E1">
        <w:rPr>
          <w:rFonts w:ascii="Garamond" w:hAnsi="Garamond" w:cs="Times New Roman"/>
          <w:i/>
          <w:iCs/>
          <w:sz w:val="24"/>
          <w:szCs w:val="24"/>
          <w:lang w:val="sq-AL"/>
        </w:rPr>
        <w:t>software</w:t>
      </w:r>
      <w:r w:rsidR="009917B2" w:rsidRPr="004210E1">
        <w:rPr>
          <w:rFonts w:ascii="Garamond" w:hAnsi="Garamond" w:cs="Times New Roman"/>
          <w:i/>
          <w:sz w:val="24"/>
          <w:szCs w:val="24"/>
          <w:lang w:val="sq-AL"/>
        </w:rPr>
        <w:t>-ike</w:t>
      </w:r>
      <w:r w:rsidR="00556FFB" w:rsidRPr="004210E1">
        <w:rPr>
          <w:rFonts w:ascii="Garamond" w:hAnsi="Garamond"/>
          <w:sz w:val="24"/>
          <w:szCs w:val="24"/>
        </w:rPr>
        <w:t>, sipas ligjit nr.87/2019, “Për faturën dhe sistemin e monitorimit të qarkullimit”, (në vijim ligji), si më poshtë vijon për:</w:t>
      </w:r>
    </w:p>
    <w:p w14:paraId="290342D8" w14:textId="0925ADF8" w:rsidR="00556FFB" w:rsidRPr="004210E1" w:rsidRDefault="00037718" w:rsidP="00037718">
      <w:pPr>
        <w:spacing w:after="0" w:line="240" w:lineRule="auto"/>
        <w:ind w:firstLine="284"/>
        <w:jc w:val="both"/>
        <w:rPr>
          <w:rFonts w:ascii="Garamond" w:hAnsi="Garamond"/>
          <w:sz w:val="24"/>
          <w:szCs w:val="24"/>
        </w:rPr>
      </w:pPr>
      <w:r w:rsidRPr="004210E1">
        <w:rPr>
          <w:rFonts w:ascii="Garamond" w:hAnsi="Garamond"/>
          <w:sz w:val="24"/>
          <w:szCs w:val="24"/>
        </w:rPr>
        <w:t xml:space="preserve">a) </w:t>
      </w:r>
      <w:r w:rsidR="00556FFB" w:rsidRPr="004210E1">
        <w:rPr>
          <w:rFonts w:ascii="Garamond" w:hAnsi="Garamond"/>
          <w:sz w:val="24"/>
          <w:szCs w:val="24"/>
        </w:rPr>
        <w:t>regjistrimin e prodhuesve dhe të mirëmbajtësve të zgjidhjes software-ike për zbatimin e procedurës së fiskalizimit të transaksioneve me para në dorë dhe pa para në dorë, dhe për faturën shoqëruese;</w:t>
      </w:r>
    </w:p>
    <w:p w14:paraId="290342D9" w14:textId="77EB3339" w:rsidR="00556FFB" w:rsidRPr="004210E1" w:rsidRDefault="00037718" w:rsidP="00037718">
      <w:pPr>
        <w:spacing w:after="0" w:line="240" w:lineRule="auto"/>
        <w:ind w:firstLine="284"/>
        <w:jc w:val="both"/>
        <w:rPr>
          <w:rFonts w:ascii="Garamond" w:hAnsi="Garamond"/>
          <w:sz w:val="24"/>
          <w:szCs w:val="24"/>
        </w:rPr>
      </w:pPr>
      <w:r w:rsidRPr="004210E1">
        <w:rPr>
          <w:rFonts w:ascii="Garamond" w:hAnsi="Garamond"/>
          <w:sz w:val="24"/>
          <w:szCs w:val="24"/>
        </w:rPr>
        <w:t xml:space="preserve">b) </w:t>
      </w:r>
      <w:r w:rsidR="00556FFB" w:rsidRPr="004210E1">
        <w:rPr>
          <w:rFonts w:ascii="Garamond" w:hAnsi="Garamond"/>
          <w:sz w:val="24"/>
          <w:szCs w:val="24"/>
        </w:rPr>
        <w:t xml:space="preserve">regjistrimin e prodhuesve dhe të mirëmbajtësve të zgjidhjeve software-ike për regjistrimin e pagesave pa para në dorë të faturave elektronike; dhe </w:t>
      </w:r>
    </w:p>
    <w:p w14:paraId="290342DA" w14:textId="7AEB4AC1" w:rsidR="00556FFB" w:rsidRPr="004210E1" w:rsidRDefault="00037718" w:rsidP="00037718">
      <w:pPr>
        <w:spacing w:after="0" w:line="240" w:lineRule="auto"/>
        <w:ind w:firstLine="284"/>
        <w:jc w:val="both"/>
        <w:rPr>
          <w:rFonts w:ascii="Garamond" w:hAnsi="Garamond"/>
          <w:sz w:val="24"/>
          <w:szCs w:val="24"/>
        </w:rPr>
      </w:pPr>
      <w:r w:rsidRPr="004210E1">
        <w:rPr>
          <w:rFonts w:ascii="Garamond" w:hAnsi="Garamond"/>
          <w:sz w:val="24"/>
          <w:szCs w:val="24"/>
        </w:rPr>
        <w:t xml:space="preserve">c) </w:t>
      </w:r>
      <w:r w:rsidR="00556FFB" w:rsidRPr="004210E1">
        <w:rPr>
          <w:rFonts w:ascii="Garamond" w:hAnsi="Garamond"/>
          <w:sz w:val="24"/>
          <w:szCs w:val="24"/>
        </w:rPr>
        <w:t xml:space="preserve">procedurën e certifikimit për zgjidhjen e </w:t>
      </w:r>
      <w:r w:rsidR="00556FFB" w:rsidRPr="004210E1">
        <w:rPr>
          <w:rFonts w:ascii="Garamond" w:hAnsi="Garamond"/>
          <w:i/>
          <w:sz w:val="24"/>
          <w:szCs w:val="24"/>
        </w:rPr>
        <w:t>software</w:t>
      </w:r>
      <w:r w:rsidR="00556FFB" w:rsidRPr="004210E1">
        <w:rPr>
          <w:rFonts w:ascii="Garamond" w:hAnsi="Garamond"/>
          <w:sz w:val="24"/>
          <w:szCs w:val="24"/>
        </w:rPr>
        <w:t>-it.</w:t>
      </w:r>
    </w:p>
    <w:p w14:paraId="290342DC" w14:textId="77777777" w:rsidR="00556FFB" w:rsidRPr="004210E1" w:rsidRDefault="00556FFB" w:rsidP="00037718">
      <w:pPr>
        <w:spacing w:after="0" w:line="240" w:lineRule="auto"/>
        <w:ind w:firstLine="284"/>
        <w:jc w:val="both"/>
        <w:rPr>
          <w:rFonts w:ascii="Garamond" w:hAnsi="Garamond"/>
          <w:sz w:val="24"/>
          <w:szCs w:val="24"/>
        </w:rPr>
      </w:pPr>
      <w:r w:rsidRPr="004210E1">
        <w:rPr>
          <w:rFonts w:ascii="Garamond" w:hAnsi="Garamond"/>
          <w:sz w:val="24"/>
          <w:szCs w:val="24"/>
        </w:rPr>
        <w:t xml:space="preserve">II. DETYRIMI PËR TË INSTALUAR DHE/OSE PËRDORUR ZGJIDHJEN </w:t>
      </w:r>
      <w:r w:rsidRPr="004210E1">
        <w:rPr>
          <w:rFonts w:ascii="Garamond" w:hAnsi="Garamond"/>
          <w:i/>
          <w:sz w:val="24"/>
          <w:szCs w:val="24"/>
        </w:rPr>
        <w:t>SOFTWARE</w:t>
      </w:r>
      <w:r w:rsidRPr="004210E1">
        <w:rPr>
          <w:rFonts w:ascii="Garamond" w:hAnsi="Garamond"/>
          <w:sz w:val="24"/>
          <w:szCs w:val="24"/>
        </w:rPr>
        <w:t>-IKE</w:t>
      </w:r>
    </w:p>
    <w:p w14:paraId="290342DE" w14:textId="2F9FC9E5" w:rsidR="00556FFB" w:rsidRPr="004210E1" w:rsidRDefault="00037718" w:rsidP="00037718">
      <w:pPr>
        <w:spacing w:after="0" w:line="240" w:lineRule="auto"/>
        <w:ind w:firstLine="284"/>
        <w:jc w:val="both"/>
        <w:rPr>
          <w:rFonts w:ascii="Garamond" w:hAnsi="Garamond"/>
          <w:sz w:val="24"/>
          <w:szCs w:val="24"/>
        </w:rPr>
      </w:pPr>
      <w:r w:rsidRPr="004210E1">
        <w:rPr>
          <w:rFonts w:ascii="Garamond" w:hAnsi="Garamond"/>
          <w:sz w:val="24"/>
          <w:szCs w:val="24"/>
        </w:rPr>
        <w:t xml:space="preserve">2. </w:t>
      </w:r>
      <w:r w:rsidR="00556FFB" w:rsidRPr="004210E1">
        <w:rPr>
          <w:rFonts w:ascii="Garamond" w:hAnsi="Garamond"/>
          <w:sz w:val="24"/>
          <w:szCs w:val="24"/>
        </w:rPr>
        <w:t>Tatimpaguesit, të cilët lëshojnë faturë për furnizimin e mallrave dhe të shërbimeve, faturë shoqëruese për transportin e mallrave nga një vend në tjetrin në territorin e Republikës së Shqipërisë, pa ndryshim të pronësisë, dhe tatimpaguesit, të cilët operojnë në sektorë specifikë të biznesit, sipas vendimit përkatës të Këshillit të Ministrave, janë të detyruar të përdorin zgjidhjen e certifikuar të software-it në formën e një aplikacioni individual, ose një sistemi kompjuterik të integruar, ose një aplikacion Cloud, i cili mundëson:</w:t>
      </w:r>
    </w:p>
    <w:p w14:paraId="290342E0" w14:textId="4ED3EFEC" w:rsidR="00556FFB" w:rsidRPr="004210E1" w:rsidRDefault="00037718" w:rsidP="00037718">
      <w:pPr>
        <w:spacing w:after="0" w:line="240" w:lineRule="auto"/>
        <w:ind w:firstLine="284"/>
        <w:jc w:val="both"/>
        <w:rPr>
          <w:rFonts w:ascii="Garamond" w:hAnsi="Garamond"/>
          <w:sz w:val="24"/>
          <w:szCs w:val="24"/>
        </w:rPr>
      </w:pPr>
      <w:r w:rsidRPr="004210E1">
        <w:rPr>
          <w:rFonts w:ascii="Garamond" w:hAnsi="Garamond"/>
          <w:sz w:val="24"/>
          <w:szCs w:val="24"/>
        </w:rPr>
        <w:t xml:space="preserve">a) </w:t>
      </w:r>
      <w:r w:rsidR="00556FFB" w:rsidRPr="004210E1">
        <w:rPr>
          <w:rFonts w:ascii="Garamond" w:hAnsi="Garamond"/>
          <w:sz w:val="24"/>
          <w:szCs w:val="24"/>
        </w:rPr>
        <w:t>krijimin e një fature, një fature shoqëruese dhe vendosjen e të gjithë elementeve të nevojshëm;</w:t>
      </w:r>
    </w:p>
    <w:p w14:paraId="290342E1" w14:textId="515CB30E" w:rsidR="00556FFB" w:rsidRPr="004210E1" w:rsidRDefault="00037718" w:rsidP="00037718">
      <w:pPr>
        <w:spacing w:after="0" w:line="240" w:lineRule="auto"/>
        <w:ind w:firstLine="284"/>
        <w:jc w:val="both"/>
        <w:rPr>
          <w:rFonts w:ascii="Garamond" w:hAnsi="Garamond"/>
          <w:sz w:val="24"/>
          <w:szCs w:val="24"/>
        </w:rPr>
      </w:pPr>
      <w:r w:rsidRPr="004210E1">
        <w:rPr>
          <w:rFonts w:ascii="Garamond" w:hAnsi="Garamond"/>
          <w:sz w:val="24"/>
          <w:szCs w:val="24"/>
        </w:rPr>
        <w:t xml:space="preserve">b) </w:t>
      </w:r>
      <w:r w:rsidR="00556FFB" w:rsidRPr="004210E1">
        <w:rPr>
          <w:rFonts w:ascii="Garamond" w:hAnsi="Garamond"/>
          <w:sz w:val="24"/>
          <w:szCs w:val="24"/>
        </w:rPr>
        <w:t>vlefshmërinë e operatorit që lëshon faturën ose faturën shoqëruese;</w:t>
      </w:r>
    </w:p>
    <w:p w14:paraId="290342E2" w14:textId="085CB50C" w:rsidR="00556FFB" w:rsidRPr="004210E1" w:rsidRDefault="00037718" w:rsidP="00037718">
      <w:pPr>
        <w:spacing w:after="0" w:line="240" w:lineRule="auto"/>
        <w:ind w:firstLine="284"/>
        <w:jc w:val="both"/>
        <w:rPr>
          <w:rFonts w:ascii="Garamond" w:hAnsi="Garamond"/>
          <w:sz w:val="24"/>
          <w:szCs w:val="24"/>
        </w:rPr>
      </w:pPr>
      <w:r w:rsidRPr="004210E1">
        <w:rPr>
          <w:rFonts w:ascii="Garamond" w:hAnsi="Garamond"/>
          <w:sz w:val="24"/>
          <w:szCs w:val="24"/>
        </w:rPr>
        <w:t xml:space="preserve">c) </w:t>
      </w:r>
      <w:r w:rsidR="00556FFB" w:rsidRPr="004210E1">
        <w:rPr>
          <w:rFonts w:ascii="Garamond" w:hAnsi="Garamond"/>
          <w:sz w:val="24"/>
          <w:szCs w:val="24"/>
        </w:rPr>
        <w:t>dërgimin e sigurt të të dhënave në sistemin qendror, duke përdorur certifikatën elektronike;</w:t>
      </w:r>
    </w:p>
    <w:p w14:paraId="290342E3" w14:textId="2365A70A" w:rsidR="00556FFB" w:rsidRPr="004210E1" w:rsidRDefault="00037718" w:rsidP="00037718">
      <w:pPr>
        <w:spacing w:after="0" w:line="240" w:lineRule="auto"/>
        <w:ind w:firstLine="284"/>
        <w:jc w:val="both"/>
        <w:rPr>
          <w:rFonts w:ascii="Garamond" w:hAnsi="Garamond"/>
          <w:sz w:val="24"/>
          <w:szCs w:val="24"/>
        </w:rPr>
      </w:pPr>
      <w:r w:rsidRPr="004210E1">
        <w:rPr>
          <w:rFonts w:ascii="Garamond" w:hAnsi="Garamond"/>
          <w:sz w:val="24"/>
          <w:szCs w:val="24"/>
        </w:rPr>
        <w:t xml:space="preserve">ç) </w:t>
      </w:r>
      <w:r w:rsidR="00556FFB" w:rsidRPr="004210E1">
        <w:rPr>
          <w:rFonts w:ascii="Garamond" w:hAnsi="Garamond"/>
          <w:sz w:val="24"/>
          <w:szCs w:val="24"/>
        </w:rPr>
        <w:t>lëshimin dhe pranimin e faturave elektronike;</w:t>
      </w:r>
    </w:p>
    <w:p w14:paraId="290342E4" w14:textId="7AE0EA19" w:rsidR="00556FFB" w:rsidRPr="004210E1" w:rsidRDefault="00037718" w:rsidP="00037718">
      <w:pPr>
        <w:spacing w:after="0" w:line="240" w:lineRule="auto"/>
        <w:ind w:firstLine="284"/>
        <w:jc w:val="both"/>
        <w:rPr>
          <w:rFonts w:ascii="Garamond" w:hAnsi="Garamond"/>
          <w:sz w:val="24"/>
          <w:szCs w:val="24"/>
        </w:rPr>
      </w:pPr>
      <w:r w:rsidRPr="004210E1">
        <w:rPr>
          <w:rFonts w:ascii="Garamond" w:hAnsi="Garamond"/>
          <w:sz w:val="24"/>
          <w:szCs w:val="24"/>
        </w:rPr>
        <w:t xml:space="preserve">d) </w:t>
      </w:r>
      <w:r w:rsidR="00556FFB" w:rsidRPr="004210E1">
        <w:rPr>
          <w:rFonts w:ascii="Garamond" w:hAnsi="Garamond"/>
          <w:sz w:val="24"/>
          <w:szCs w:val="24"/>
        </w:rPr>
        <w:t>transmetimin automatik të të dhënave në administratën tatimore dhe marrjen e mesazhit konfirmues nga administrata tatimore, pas verifikimit automatik të secilës faturë individuale ose fature shoqëruese;</w:t>
      </w:r>
    </w:p>
    <w:p w14:paraId="290342E5" w14:textId="77777777" w:rsidR="00556FFB" w:rsidRPr="004210E1" w:rsidRDefault="00556FFB" w:rsidP="00037718">
      <w:pPr>
        <w:spacing w:after="0" w:line="240" w:lineRule="auto"/>
        <w:ind w:firstLine="284"/>
        <w:jc w:val="both"/>
        <w:rPr>
          <w:rFonts w:ascii="Garamond" w:hAnsi="Garamond"/>
          <w:sz w:val="24"/>
          <w:szCs w:val="24"/>
        </w:rPr>
      </w:pPr>
      <w:r w:rsidRPr="004210E1">
        <w:rPr>
          <w:rFonts w:ascii="Garamond" w:hAnsi="Garamond"/>
          <w:sz w:val="24"/>
          <w:szCs w:val="24"/>
        </w:rPr>
        <w:t>dh) ruajtjen e të dhënave të faturave ose të faturave shoqëruese;</w:t>
      </w:r>
    </w:p>
    <w:p w14:paraId="290342E6" w14:textId="2181C914" w:rsidR="00556FFB" w:rsidRPr="004210E1" w:rsidRDefault="00556FFB" w:rsidP="00037718">
      <w:pPr>
        <w:spacing w:after="0" w:line="240" w:lineRule="auto"/>
        <w:ind w:firstLine="284"/>
        <w:jc w:val="both"/>
        <w:rPr>
          <w:rFonts w:ascii="Garamond" w:hAnsi="Garamond"/>
          <w:sz w:val="24"/>
          <w:szCs w:val="24"/>
        </w:rPr>
      </w:pPr>
      <w:r w:rsidRPr="004210E1">
        <w:rPr>
          <w:rFonts w:ascii="Garamond" w:hAnsi="Garamond"/>
          <w:sz w:val="24"/>
          <w:szCs w:val="24"/>
        </w:rPr>
        <w:t>e) gjenerimin e numrit të sigurisë së lëshuesit të faturës (NSLF) dhe numrit të sigurisë së lëshuesit të faturës shoqëruese (NSLFSH);</w:t>
      </w:r>
    </w:p>
    <w:p w14:paraId="290342E7" w14:textId="5F7D18B0" w:rsidR="00556FFB" w:rsidRPr="004210E1" w:rsidRDefault="00037718" w:rsidP="00037718">
      <w:pPr>
        <w:spacing w:after="0" w:line="240" w:lineRule="auto"/>
        <w:ind w:firstLine="284"/>
        <w:jc w:val="both"/>
        <w:rPr>
          <w:rFonts w:ascii="Garamond" w:hAnsi="Garamond"/>
          <w:sz w:val="24"/>
          <w:szCs w:val="24"/>
        </w:rPr>
      </w:pPr>
      <w:r w:rsidRPr="004210E1">
        <w:rPr>
          <w:rFonts w:ascii="Garamond" w:hAnsi="Garamond"/>
          <w:sz w:val="24"/>
          <w:szCs w:val="24"/>
        </w:rPr>
        <w:t xml:space="preserve">ë) </w:t>
      </w:r>
      <w:r w:rsidR="00556FFB" w:rsidRPr="004210E1">
        <w:rPr>
          <w:rFonts w:ascii="Garamond" w:hAnsi="Garamond"/>
          <w:sz w:val="24"/>
          <w:szCs w:val="24"/>
        </w:rPr>
        <w:t>gjenerimin e kodit QR;</w:t>
      </w:r>
    </w:p>
    <w:p w14:paraId="290342E8" w14:textId="0A4B48E1" w:rsidR="00556FFB" w:rsidRPr="004210E1" w:rsidRDefault="00037718" w:rsidP="00037718">
      <w:pPr>
        <w:spacing w:after="0" w:line="240" w:lineRule="auto"/>
        <w:ind w:firstLine="284"/>
        <w:jc w:val="both"/>
        <w:rPr>
          <w:rFonts w:ascii="Garamond" w:hAnsi="Garamond"/>
          <w:sz w:val="24"/>
          <w:szCs w:val="24"/>
        </w:rPr>
      </w:pPr>
      <w:r w:rsidRPr="004210E1">
        <w:rPr>
          <w:rFonts w:ascii="Garamond" w:hAnsi="Garamond"/>
          <w:sz w:val="24"/>
          <w:szCs w:val="24"/>
        </w:rPr>
        <w:t xml:space="preserve">f) </w:t>
      </w:r>
      <w:r w:rsidR="00556FFB" w:rsidRPr="004210E1">
        <w:rPr>
          <w:rFonts w:ascii="Garamond" w:hAnsi="Garamond"/>
          <w:sz w:val="24"/>
          <w:szCs w:val="24"/>
        </w:rPr>
        <w:t>printimin e faturës ose thjesht kodit QR, në situata të përcaktuara në ligjin “Për faturën dhe sistemin e monitorimit të qarkullimit”;</w:t>
      </w:r>
    </w:p>
    <w:p w14:paraId="290342E9" w14:textId="3E4B8B58" w:rsidR="00556FFB" w:rsidRPr="004210E1" w:rsidRDefault="00037718" w:rsidP="00037718">
      <w:pPr>
        <w:spacing w:after="0" w:line="240" w:lineRule="auto"/>
        <w:ind w:firstLine="284"/>
        <w:jc w:val="both"/>
        <w:rPr>
          <w:rFonts w:ascii="Garamond" w:hAnsi="Garamond"/>
          <w:sz w:val="24"/>
          <w:szCs w:val="24"/>
        </w:rPr>
      </w:pPr>
      <w:r w:rsidRPr="004210E1">
        <w:rPr>
          <w:rFonts w:ascii="Garamond" w:hAnsi="Garamond"/>
          <w:sz w:val="24"/>
          <w:szCs w:val="24"/>
        </w:rPr>
        <w:t xml:space="preserve">g) </w:t>
      </w:r>
      <w:r w:rsidR="00556FFB" w:rsidRPr="004210E1">
        <w:rPr>
          <w:rFonts w:ascii="Garamond" w:hAnsi="Garamond"/>
          <w:sz w:val="24"/>
          <w:szCs w:val="24"/>
        </w:rPr>
        <w:t>regjistrimin e depozitave të parave;</w:t>
      </w:r>
    </w:p>
    <w:p w14:paraId="290342EA" w14:textId="77777777" w:rsidR="00556FFB" w:rsidRPr="004210E1" w:rsidRDefault="00556FFB" w:rsidP="00037718">
      <w:pPr>
        <w:spacing w:after="0" w:line="240" w:lineRule="auto"/>
        <w:ind w:firstLine="284"/>
        <w:jc w:val="both"/>
        <w:rPr>
          <w:rFonts w:ascii="Garamond" w:hAnsi="Garamond"/>
          <w:sz w:val="24"/>
          <w:szCs w:val="24"/>
        </w:rPr>
      </w:pPr>
      <w:r w:rsidRPr="004210E1">
        <w:rPr>
          <w:rFonts w:ascii="Garamond" w:hAnsi="Garamond"/>
          <w:sz w:val="24"/>
          <w:szCs w:val="24"/>
        </w:rPr>
        <w:lastRenderedPageBreak/>
        <w:t>gj) sigurojnë shkëmbimin e të dhënave në kohë reale dhe me autentifikim të sigurt të pajisjeve fiskale ekzistuese dhe sistemit të fiskalizimit;</w:t>
      </w:r>
    </w:p>
    <w:p w14:paraId="290342EB" w14:textId="35E8F33C" w:rsidR="00556FFB" w:rsidRPr="004210E1" w:rsidRDefault="00037718" w:rsidP="00037718">
      <w:pPr>
        <w:spacing w:after="0" w:line="240" w:lineRule="auto"/>
        <w:ind w:firstLine="284"/>
        <w:jc w:val="both"/>
        <w:rPr>
          <w:rFonts w:ascii="Garamond" w:hAnsi="Garamond"/>
          <w:sz w:val="24"/>
          <w:szCs w:val="24"/>
        </w:rPr>
      </w:pPr>
      <w:r w:rsidRPr="004210E1">
        <w:rPr>
          <w:rFonts w:ascii="Garamond" w:hAnsi="Garamond"/>
          <w:sz w:val="24"/>
          <w:szCs w:val="24"/>
        </w:rPr>
        <w:t xml:space="preserve">h) </w:t>
      </w:r>
      <w:r w:rsidR="00556FFB" w:rsidRPr="004210E1">
        <w:rPr>
          <w:rFonts w:ascii="Garamond" w:hAnsi="Garamond"/>
          <w:sz w:val="24"/>
          <w:szCs w:val="24"/>
        </w:rPr>
        <w:t>masa të tjera në procesin e fiskalizimit në zbatim të ligjit “Për faturën dhe sistemin e monitorimit”.</w:t>
      </w:r>
    </w:p>
    <w:p w14:paraId="290342ED" w14:textId="08FF8E84" w:rsidR="00556FFB" w:rsidRPr="004210E1" w:rsidRDefault="00556FFB" w:rsidP="00037718">
      <w:pPr>
        <w:spacing w:after="0" w:line="240" w:lineRule="auto"/>
        <w:ind w:firstLine="284"/>
        <w:jc w:val="both"/>
        <w:rPr>
          <w:rFonts w:ascii="Garamond" w:hAnsi="Garamond"/>
          <w:sz w:val="24"/>
          <w:szCs w:val="24"/>
        </w:rPr>
      </w:pPr>
      <w:r w:rsidRPr="004210E1">
        <w:rPr>
          <w:rFonts w:ascii="Garamond" w:hAnsi="Garamond"/>
          <w:sz w:val="24"/>
          <w:szCs w:val="24"/>
        </w:rPr>
        <w:t>3. Bankat, institucionet financiare jobankare dhe subjektet e tjera, që ofrojnë shërbime pagese të faturave elektronike, janë të detyruar të përdorin pajisje elektronike dhe zgjidhje të certifikuar të software-it në formën e një aplikacioni individual, ose një sistemi kompjuterik të integruar, ose një aplikacion Cloud, i cili mundëson certifikimin elektronik, transmetimin automatik të të dhënave në administratën tatimore dhe marrjen e mesazhit të konfirmimit nga administrata tatimore pas verifikimit automatik të mesazhit në lidhje me pagesat e kryera nga një faturë elektronike.</w:t>
      </w:r>
    </w:p>
    <w:p w14:paraId="4F0B0477" w14:textId="521A4FAB" w:rsidR="006303EF" w:rsidRPr="004210E1" w:rsidRDefault="006303EF" w:rsidP="00037718">
      <w:pPr>
        <w:spacing w:after="0" w:line="240" w:lineRule="auto"/>
        <w:ind w:firstLine="284"/>
        <w:jc w:val="both"/>
        <w:rPr>
          <w:rFonts w:ascii="Garamond" w:hAnsi="Garamond"/>
          <w:i/>
          <w:sz w:val="24"/>
          <w:szCs w:val="24"/>
        </w:rPr>
      </w:pPr>
      <w:r w:rsidRPr="004210E1">
        <w:rPr>
          <w:rFonts w:ascii="Garamond" w:hAnsi="Garamond" w:cs="Times New Roman"/>
          <w:i/>
          <w:sz w:val="24"/>
          <w:szCs w:val="24"/>
          <w:lang w:val="sq-AL"/>
        </w:rPr>
        <w:t xml:space="preserve">3.1. Prodhuesit dhe/ose mirëmbajtësit e zgjidhjeve </w:t>
      </w:r>
      <w:r w:rsidRPr="004210E1">
        <w:rPr>
          <w:rFonts w:ascii="Garamond" w:hAnsi="Garamond" w:cs="Times New Roman"/>
          <w:i/>
          <w:iCs/>
          <w:sz w:val="24"/>
          <w:szCs w:val="24"/>
          <w:lang w:val="sq-AL"/>
        </w:rPr>
        <w:t>software</w:t>
      </w:r>
      <w:r w:rsidRPr="004210E1">
        <w:rPr>
          <w:rFonts w:ascii="Garamond" w:hAnsi="Garamond" w:cs="Times New Roman"/>
          <w:i/>
          <w:sz w:val="24"/>
          <w:szCs w:val="24"/>
          <w:lang w:val="sq-AL"/>
        </w:rPr>
        <w:t xml:space="preserve">-ike, pas certifikimit duhet të deklarojnë në platformën qendrore të faturave numrin real të bizneseve, pranë të cilave është instaluar </w:t>
      </w:r>
      <w:r w:rsidRPr="004210E1">
        <w:rPr>
          <w:rFonts w:ascii="Garamond" w:hAnsi="Garamond" w:cs="Times New Roman"/>
          <w:i/>
          <w:iCs/>
          <w:sz w:val="24"/>
          <w:szCs w:val="24"/>
          <w:lang w:val="sq-AL"/>
        </w:rPr>
        <w:t>software</w:t>
      </w:r>
      <w:r w:rsidRPr="004210E1">
        <w:rPr>
          <w:rFonts w:ascii="Garamond" w:hAnsi="Garamond" w:cs="Times New Roman"/>
          <w:i/>
          <w:sz w:val="24"/>
          <w:szCs w:val="24"/>
          <w:lang w:val="sq-AL"/>
        </w:rPr>
        <w:t xml:space="preserve">-i, të dhënat identifikuese për klientët, si dhe vlefshmërinë e kontratave të lidhura me ta. Prodhuesit dhe/ose mirëmbajtësit e zgjidhjeve </w:t>
      </w:r>
      <w:r w:rsidRPr="004210E1">
        <w:rPr>
          <w:rFonts w:ascii="Garamond" w:hAnsi="Garamond" w:cs="Times New Roman"/>
          <w:i/>
          <w:iCs/>
          <w:sz w:val="24"/>
          <w:szCs w:val="24"/>
          <w:lang w:val="sq-AL"/>
        </w:rPr>
        <w:t>software</w:t>
      </w:r>
      <w:r w:rsidRPr="004210E1">
        <w:rPr>
          <w:rFonts w:ascii="Garamond" w:hAnsi="Garamond" w:cs="Times New Roman"/>
          <w:i/>
          <w:sz w:val="24"/>
          <w:szCs w:val="24"/>
          <w:lang w:val="sq-AL"/>
        </w:rPr>
        <w:t>-ike përditësojnë në vazhdimësi këto të dhëna.</w:t>
      </w:r>
    </w:p>
    <w:p w14:paraId="290342EF" w14:textId="77777777" w:rsidR="00556FFB" w:rsidRPr="004210E1" w:rsidRDefault="00556FFB" w:rsidP="00037718">
      <w:pPr>
        <w:spacing w:after="0" w:line="240" w:lineRule="auto"/>
        <w:ind w:firstLine="284"/>
        <w:jc w:val="both"/>
        <w:rPr>
          <w:rFonts w:ascii="Garamond" w:hAnsi="Garamond"/>
          <w:sz w:val="24"/>
          <w:szCs w:val="24"/>
        </w:rPr>
      </w:pPr>
      <w:r w:rsidRPr="004210E1">
        <w:rPr>
          <w:rFonts w:ascii="Garamond" w:hAnsi="Garamond"/>
          <w:sz w:val="24"/>
          <w:szCs w:val="24"/>
        </w:rPr>
        <w:t xml:space="preserve">III. REGJISTRIMI I PRODHUESVE DHE MIRËMBAJTËSVE TË </w:t>
      </w:r>
      <w:r w:rsidRPr="004210E1">
        <w:rPr>
          <w:rFonts w:ascii="Garamond" w:hAnsi="Garamond"/>
          <w:i/>
          <w:sz w:val="24"/>
          <w:szCs w:val="24"/>
        </w:rPr>
        <w:t>SOFTWARE</w:t>
      </w:r>
      <w:r w:rsidRPr="004210E1">
        <w:rPr>
          <w:rFonts w:ascii="Garamond" w:hAnsi="Garamond"/>
          <w:sz w:val="24"/>
          <w:szCs w:val="24"/>
        </w:rPr>
        <w:t>-IT</w:t>
      </w:r>
    </w:p>
    <w:p w14:paraId="290342F1" w14:textId="77777777" w:rsidR="00556FFB" w:rsidRPr="004210E1" w:rsidRDefault="00556FFB" w:rsidP="00037718">
      <w:pPr>
        <w:spacing w:after="0" w:line="240" w:lineRule="auto"/>
        <w:ind w:firstLine="284"/>
        <w:jc w:val="both"/>
        <w:rPr>
          <w:rFonts w:ascii="Garamond" w:hAnsi="Garamond"/>
          <w:sz w:val="24"/>
          <w:szCs w:val="24"/>
        </w:rPr>
      </w:pPr>
      <w:r w:rsidRPr="004210E1">
        <w:rPr>
          <w:rFonts w:ascii="Garamond" w:hAnsi="Garamond"/>
          <w:sz w:val="24"/>
          <w:szCs w:val="24"/>
        </w:rPr>
        <w:t xml:space="preserve">4. Çdo person juridik, shqiptar ose i huaj, në mënyrë që të ushtrojë veprimtari si prodhues dhe/ose mirëmbajtës i zgjidhjes software-ike, duhet të plotësojë kriteret e parashikuara në këtë vendim. Përpara fillimit të ushtrimit të veprimtarisë së ofrimit të zgjidhjes software-ike ose të shërbimeve të mirëmbajtjes në territorin e Republikës së Shqipërisë, prodhuesit dhe mirëmbajtësit e zgjidhjeve software-ike, duhet të regjistrohen në mënyrë elektronike në regjistrin e prodhuesve ose të mirëmbajtësve software-ike të AKSHI-t. </w:t>
      </w:r>
    </w:p>
    <w:p w14:paraId="290342F3" w14:textId="4863D1E4" w:rsidR="00556FFB" w:rsidRPr="004210E1" w:rsidRDefault="00037718" w:rsidP="00037718">
      <w:pPr>
        <w:spacing w:after="0" w:line="240" w:lineRule="auto"/>
        <w:ind w:firstLine="284"/>
        <w:jc w:val="both"/>
        <w:rPr>
          <w:rFonts w:ascii="Garamond" w:hAnsi="Garamond"/>
          <w:sz w:val="24"/>
          <w:szCs w:val="24"/>
        </w:rPr>
      </w:pPr>
      <w:r w:rsidRPr="004210E1">
        <w:rPr>
          <w:rFonts w:ascii="Garamond" w:hAnsi="Garamond"/>
          <w:sz w:val="24"/>
          <w:szCs w:val="24"/>
        </w:rPr>
        <w:t xml:space="preserve">5. </w:t>
      </w:r>
      <w:r w:rsidR="00556FFB" w:rsidRPr="004210E1">
        <w:rPr>
          <w:rFonts w:ascii="Garamond" w:hAnsi="Garamond"/>
          <w:sz w:val="24"/>
          <w:szCs w:val="24"/>
        </w:rPr>
        <w:t xml:space="preserve">Aplikimi për t’u pajisur me certifikatë bëhet në mënyrë elektronike, përmes portalit                    e-Albania përpara ofrimit dhe shitjes së zgjidhjes </w:t>
      </w:r>
      <w:r w:rsidR="00556FFB" w:rsidRPr="004210E1">
        <w:rPr>
          <w:rFonts w:ascii="Garamond" w:hAnsi="Garamond"/>
          <w:i/>
          <w:sz w:val="24"/>
          <w:szCs w:val="24"/>
        </w:rPr>
        <w:t>software</w:t>
      </w:r>
      <w:r w:rsidR="00556FFB" w:rsidRPr="004210E1">
        <w:rPr>
          <w:rFonts w:ascii="Garamond" w:hAnsi="Garamond"/>
          <w:sz w:val="24"/>
          <w:szCs w:val="24"/>
        </w:rPr>
        <w:t xml:space="preserve"> te tatimpaguesit, pra përpara ofrimit të shërbimeve të mirëmbajtjes.</w:t>
      </w:r>
    </w:p>
    <w:p w14:paraId="290342F4" w14:textId="6EA12638" w:rsidR="00556FFB" w:rsidRPr="004210E1" w:rsidRDefault="00037718" w:rsidP="00037718">
      <w:pPr>
        <w:spacing w:after="0" w:line="240" w:lineRule="auto"/>
        <w:ind w:firstLine="284"/>
        <w:jc w:val="both"/>
        <w:rPr>
          <w:rFonts w:ascii="Garamond" w:hAnsi="Garamond"/>
          <w:sz w:val="24"/>
          <w:szCs w:val="24"/>
        </w:rPr>
      </w:pPr>
      <w:r w:rsidRPr="004210E1">
        <w:rPr>
          <w:rFonts w:ascii="Garamond" w:hAnsi="Garamond"/>
          <w:sz w:val="24"/>
          <w:szCs w:val="24"/>
        </w:rPr>
        <w:t xml:space="preserve">6. </w:t>
      </w:r>
      <w:r w:rsidR="00556FFB" w:rsidRPr="004210E1">
        <w:rPr>
          <w:rFonts w:ascii="Garamond" w:hAnsi="Garamond"/>
          <w:sz w:val="24"/>
          <w:szCs w:val="24"/>
        </w:rPr>
        <w:t>Nëse prodhuesi ose mirëmbajtësi i zgjidhjes së software-it është një i huaj që nuk është i regjistruar në Republikën e Shqipërisë, duhet të regjistrohet në regjistrin tregtar sipas legjislacionit shqiptar.</w:t>
      </w:r>
    </w:p>
    <w:p w14:paraId="290342F6" w14:textId="77777777" w:rsidR="00556FFB" w:rsidRPr="004210E1" w:rsidRDefault="00556FFB" w:rsidP="00037718">
      <w:pPr>
        <w:spacing w:after="0" w:line="240" w:lineRule="auto"/>
        <w:ind w:firstLine="284"/>
        <w:jc w:val="both"/>
        <w:rPr>
          <w:rFonts w:ascii="Garamond" w:hAnsi="Garamond"/>
          <w:sz w:val="24"/>
          <w:szCs w:val="24"/>
        </w:rPr>
      </w:pPr>
      <w:r w:rsidRPr="004210E1">
        <w:rPr>
          <w:rFonts w:ascii="Garamond" w:hAnsi="Garamond"/>
          <w:sz w:val="24"/>
          <w:szCs w:val="24"/>
        </w:rPr>
        <w:t>7. Çdo person juridik, shqiptar ose i huaj, që kërkon të certifikohet dhe të regjistrohet në Regjistër për të ushtruar veprimtari si prodhues dhe/ose mirëmbajtës i zgjidhjes                    software-ike, duhet të plotësojë kërkesat në vijim:</w:t>
      </w:r>
    </w:p>
    <w:p w14:paraId="290342F8" w14:textId="3744225D" w:rsidR="0043151E" w:rsidRPr="004210E1" w:rsidRDefault="00037718" w:rsidP="00037718">
      <w:pPr>
        <w:spacing w:after="0" w:line="240" w:lineRule="auto"/>
        <w:ind w:firstLine="284"/>
        <w:jc w:val="both"/>
        <w:rPr>
          <w:rFonts w:ascii="Garamond" w:hAnsi="Garamond"/>
          <w:sz w:val="24"/>
          <w:szCs w:val="24"/>
        </w:rPr>
      </w:pPr>
      <w:r w:rsidRPr="004210E1">
        <w:rPr>
          <w:rFonts w:ascii="Garamond" w:hAnsi="Garamond"/>
          <w:sz w:val="24"/>
          <w:szCs w:val="24"/>
        </w:rPr>
        <w:t xml:space="preserve">a) </w:t>
      </w:r>
      <w:r w:rsidR="0043151E" w:rsidRPr="004210E1">
        <w:rPr>
          <w:rFonts w:ascii="Garamond" w:hAnsi="Garamond"/>
          <w:sz w:val="24"/>
          <w:szCs w:val="24"/>
        </w:rPr>
        <w:t>Numri i punonjësve të shoqërisë të përcaktohet me përshkallëzim në bazë të numrit të bizneseve (për/NUIS) ku është instaluar programi:</w:t>
      </w:r>
    </w:p>
    <w:p w14:paraId="290342FA" w14:textId="4BE7128A" w:rsidR="00556FFB" w:rsidRPr="004210E1" w:rsidRDefault="00017021" w:rsidP="00037718">
      <w:pPr>
        <w:spacing w:after="0" w:line="240" w:lineRule="auto"/>
        <w:ind w:firstLine="284"/>
        <w:jc w:val="both"/>
        <w:rPr>
          <w:rFonts w:ascii="Garamond" w:hAnsi="Garamond"/>
          <w:sz w:val="24"/>
          <w:szCs w:val="24"/>
        </w:rPr>
      </w:pPr>
      <w:r w:rsidRPr="004210E1">
        <w:rPr>
          <w:rFonts w:ascii="Garamond" w:hAnsi="Garamond"/>
          <w:sz w:val="24"/>
          <w:szCs w:val="24"/>
        </w:rPr>
        <w:t xml:space="preserve">i. </w:t>
      </w:r>
      <w:r w:rsidR="00556FFB" w:rsidRPr="004210E1">
        <w:rPr>
          <w:rFonts w:ascii="Garamond" w:hAnsi="Garamond"/>
          <w:sz w:val="24"/>
          <w:szCs w:val="24"/>
        </w:rPr>
        <w:t>1-500 (NUIS) minimumi tre (3) punonjës;</w:t>
      </w:r>
    </w:p>
    <w:p w14:paraId="290342FB" w14:textId="7ABF2048" w:rsidR="00556FFB" w:rsidRPr="004210E1" w:rsidRDefault="00037718" w:rsidP="00037718">
      <w:pPr>
        <w:spacing w:after="0" w:line="240" w:lineRule="auto"/>
        <w:ind w:firstLine="284"/>
        <w:jc w:val="both"/>
        <w:rPr>
          <w:rFonts w:ascii="Garamond" w:hAnsi="Garamond"/>
          <w:sz w:val="24"/>
          <w:szCs w:val="24"/>
        </w:rPr>
      </w:pPr>
      <w:r w:rsidRPr="004210E1">
        <w:rPr>
          <w:rFonts w:ascii="Garamond" w:hAnsi="Garamond"/>
          <w:sz w:val="24"/>
          <w:szCs w:val="24"/>
        </w:rPr>
        <w:t xml:space="preserve">ii. </w:t>
      </w:r>
      <w:r w:rsidR="00556FFB" w:rsidRPr="004210E1">
        <w:rPr>
          <w:rFonts w:ascii="Garamond" w:hAnsi="Garamond"/>
          <w:sz w:val="24"/>
          <w:szCs w:val="24"/>
        </w:rPr>
        <w:t>501-1000 (NUIS) minimumi pesë (5) punonjës;</w:t>
      </w:r>
    </w:p>
    <w:p w14:paraId="290342FC" w14:textId="1146566E" w:rsidR="00556FFB" w:rsidRPr="004210E1" w:rsidRDefault="00037718" w:rsidP="00037718">
      <w:pPr>
        <w:spacing w:after="0" w:line="240" w:lineRule="auto"/>
        <w:ind w:firstLine="284"/>
        <w:jc w:val="both"/>
        <w:rPr>
          <w:rFonts w:ascii="Garamond" w:hAnsi="Garamond"/>
          <w:sz w:val="24"/>
          <w:szCs w:val="24"/>
        </w:rPr>
      </w:pPr>
      <w:r w:rsidRPr="004210E1">
        <w:rPr>
          <w:rFonts w:ascii="Garamond" w:hAnsi="Garamond"/>
          <w:sz w:val="24"/>
          <w:szCs w:val="24"/>
        </w:rPr>
        <w:t xml:space="preserve">iii. </w:t>
      </w:r>
      <w:r w:rsidR="00556FFB" w:rsidRPr="004210E1">
        <w:rPr>
          <w:rFonts w:ascii="Garamond" w:hAnsi="Garamond"/>
          <w:sz w:val="24"/>
          <w:szCs w:val="24"/>
        </w:rPr>
        <w:t>1001-5000 (NUIS) minimumi tetë (8) punonjës;</w:t>
      </w:r>
    </w:p>
    <w:p w14:paraId="290342FD" w14:textId="526E7F92" w:rsidR="00556FFB" w:rsidRPr="004210E1" w:rsidRDefault="00037718" w:rsidP="00037718">
      <w:pPr>
        <w:spacing w:after="0" w:line="240" w:lineRule="auto"/>
        <w:ind w:firstLine="284"/>
        <w:jc w:val="both"/>
        <w:rPr>
          <w:rFonts w:ascii="Garamond" w:hAnsi="Garamond"/>
          <w:sz w:val="24"/>
          <w:szCs w:val="24"/>
        </w:rPr>
      </w:pPr>
      <w:r w:rsidRPr="004210E1">
        <w:rPr>
          <w:rFonts w:ascii="Garamond" w:hAnsi="Garamond"/>
          <w:sz w:val="24"/>
          <w:szCs w:val="24"/>
        </w:rPr>
        <w:t xml:space="preserve">iv. </w:t>
      </w:r>
      <w:r w:rsidR="00556FFB" w:rsidRPr="004210E1">
        <w:rPr>
          <w:rFonts w:ascii="Garamond" w:hAnsi="Garamond"/>
          <w:sz w:val="24"/>
          <w:szCs w:val="24"/>
        </w:rPr>
        <w:t xml:space="preserve">Mbi 5001 (NUIS) minimumi 10 (dhjetë) punonjës, </w:t>
      </w:r>
    </w:p>
    <w:p w14:paraId="290342FF" w14:textId="652C3FA7" w:rsidR="0043151E" w:rsidRPr="004210E1" w:rsidRDefault="0043151E" w:rsidP="00037718">
      <w:pPr>
        <w:spacing w:after="0" w:line="240" w:lineRule="auto"/>
        <w:ind w:firstLine="284"/>
        <w:jc w:val="both"/>
        <w:rPr>
          <w:rFonts w:ascii="Garamond" w:hAnsi="Garamond"/>
          <w:sz w:val="24"/>
          <w:szCs w:val="24"/>
        </w:rPr>
      </w:pPr>
      <w:r w:rsidRPr="004210E1">
        <w:rPr>
          <w:rFonts w:ascii="Garamond" w:hAnsi="Garamond"/>
          <w:sz w:val="24"/>
          <w:szCs w:val="24"/>
        </w:rPr>
        <w:t>të punësuar nga aplikanti për të paktën 6 muaj para paraqitjes së aplikimit të regjistrimit në regjistër, me kualifikimet e duhura, dhe shoqëria të përmbushë kriteret e mëposhtme:</w:t>
      </w:r>
    </w:p>
    <w:p w14:paraId="29034301" w14:textId="2A74435A" w:rsidR="0043151E" w:rsidRPr="004210E1" w:rsidRDefault="00037718" w:rsidP="00037718">
      <w:pPr>
        <w:spacing w:after="0" w:line="240" w:lineRule="auto"/>
        <w:ind w:firstLine="284"/>
        <w:jc w:val="both"/>
        <w:rPr>
          <w:rFonts w:ascii="Garamond" w:hAnsi="Garamond"/>
          <w:sz w:val="24"/>
          <w:szCs w:val="24"/>
        </w:rPr>
      </w:pPr>
      <w:r w:rsidRPr="004210E1">
        <w:rPr>
          <w:rFonts w:ascii="Garamond" w:hAnsi="Garamond"/>
          <w:sz w:val="24"/>
          <w:szCs w:val="24"/>
        </w:rPr>
        <w:t xml:space="preserve">- </w:t>
      </w:r>
      <w:r w:rsidR="0043151E" w:rsidRPr="004210E1">
        <w:rPr>
          <w:rFonts w:ascii="Garamond" w:hAnsi="Garamond"/>
          <w:sz w:val="24"/>
          <w:szCs w:val="24"/>
        </w:rPr>
        <w:t>Të ketë të paktën 1 (një) punonjës të certifikuar për zhvillim dhe mirëmbajtje infrastrukture;</w:t>
      </w:r>
    </w:p>
    <w:p w14:paraId="29034302" w14:textId="04922E4F" w:rsidR="0043151E" w:rsidRPr="004210E1" w:rsidRDefault="00037718" w:rsidP="00037718">
      <w:pPr>
        <w:spacing w:after="0" w:line="240" w:lineRule="auto"/>
        <w:ind w:firstLine="284"/>
        <w:jc w:val="both"/>
        <w:rPr>
          <w:rFonts w:ascii="Garamond" w:hAnsi="Garamond"/>
          <w:sz w:val="24"/>
          <w:szCs w:val="24"/>
        </w:rPr>
      </w:pPr>
      <w:r w:rsidRPr="004210E1">
        <w:rPr>
          <w:rFonts w:ascii="Garamond" w:hAnsi="Garamond"/>
          <w:sz w:val="24"/>
          <w:szCs w:val="24"/>
        </w:rPr>
        <w:t xml:space="preserve">- </w:t>
      </w:r>
      <w:r w:rsidR="0043151E" w:rsidRPr="004210E1">
        <w:rPr>
          <w:rFonts w:ascii="Garamond" w:hAnsi="Garamond"/>
          <w:sz w:val="24"/>
          <w:szCs w:val="24"/>
        </w:rPr>
        <w:t>Të ketë të paktën 1 (një) punonjës të certifikuar për zhvillim dhe mirëmbajtje network-u;</w:t>
      </w:r>
    </w:p>
    <w:p w14:paraId="29034303" w14:textId="69A0ADC3" w:rsidR="0043151E" w:rsidRPr="004210E1" w:rsidRDefault="00037718" w:rsidP="00037718">
      <w:pPr>
        <w:spacing w:after="0" w:line="240" w:lineRule="auto"/>
        <w:ind w:firstLine="284"/>
        <w:jc w:val="both"/>
        <w:rPr>
          <w:rFonts w:ascii="Garamond" w:hAnsi="Garamond"/>
          <w:sz w:val="24"/>
          <w:szCs w:val="24"/>
        </w:rPr>
      </w:pPr>
      <w:r w:rsidRPr="004210E1">
        <w:rPr>
          <w:rFonts w:ascii="Garamond" w:hAnsi="Garamond"/>
          <w:sz w:val="24"/>
          <w:szCs w:val="24"/>
        </w:rPr>
        <w:t xml:space="preserve">- </w:t>
      </w:r>
      <w:r w:rsidR="0043151E" w:rsidRPr="004210E1">
        <w:rPr>
          <w:rFonts w:ascii="Garamond" w:hAnsi="Garamond"/>
          <w:sz w:val="24"/>
          <w:szCs w:val="24"/>
        </w:rPr>
        <w:t>Të ketë të paktën 1 (një) punonjës të certifikuar për zhvillim dhe mirëmbajtje aplikacioni web/mobile.</w:t>
      </w:r>
    </w:p>
    <w:p w14:paraId="29034305" w14:textId="77777777" w:rsidR="00556FFB" w:rsidRPr="004210E1" w:rsidRDefault="00556FFB" w:rsidP="00037718">
      <w:pPr>
        <w:spacing w:after="0" w:line="240" w:lineRule="auto"/>
        <w:ind w:firstLine="284"/>
        <w:jc w:val="both"/>
        <w:rPr>
          <w:rFonts w:ascii="Garamond" w:hAnsi="Garamond"/>
          <w:sz w:val="24"/>
          <w:szCs w:val="24"/>
        </w:rPr>
      </w:pPr>
      <w:r w:rsidRPr="004210E1">
        <w:rPr>
          <w:rFonts w:ascii="Garamond" w:hAnsi="Garamond"/>
          <w:sz w:val="24"/>
          <w:szCs w:val="24"/>
        </w:rPr>
        <w:t>b) Shoqëria duhet të jetë aktive të paktën 1 (një) vit para paraqitjes së aplikimit për certifikim;</w:t>
      </w:r>
    </w:p>
    <w:p w14:paraId="29034306" w14:textId="02C3EA0E" w:rsidR="00556FFB" w:rsidRPr="004210E1" w:rsidRDefault="00556FFB" w:rsidP="00037718">
      <w:pPr>
        <w:spacing w:after="0" w:line="240" w:lineRule="auto"/>
        <w:ind w:firstLine="284"/>
        <w:jc w:val="both"/>
        <w:rPr>
          <w:rFonts w:ascii="Garamond" w:hAnsi="Garamond"/>
          <w:sz w:val="24"/>
          <w:szCs w:val="24"/>
        </w:rPr>
      </w:pPr>
      <w:r w:rsidRPr="004210E1">
        <w:rPr>
          <w:rFonts w:ascii="Garamond" w:hAnsi="Garamond"/>
          <w:sz w:val="24"/>
          <w:szCs w:val="24"/>
        </w:rPr>
        <w:t xml:space="preserve">c) </w:t>
      </w:r>
      <w:r w:rsidR="00160FC0" w:rsidRPr="004210E1">
        <w:rPr>
          <w:rFonts w:ascii="Garamond" w:hAnsi="Garamond" w:cs="Times New Roman"/>
          <w:i/>
          <w:sz w:val="24"/>
          <w:szCs w:val="24"/>
          <w:lang w:val="sq-AL"/>
        </w:rPr>
        <w:t>Të ketë të ardhura vjetore të tatueshme mbi 14 000 000 (katërmbëdhjetë milionë) lekë</w:t>
      </w:r>
      <w:r w:rsidRPr="004210E1">
        <w:rPr>
          <w:rFonts w:ascii="Garamond" w:hAnsi="Garamond"/>
          <w:i/>
          <w:sz w:val="24"/>
          <w:szCs w:val="24"/>
        </w:rPr>
        <w:t>;</w:t>
      </w:r>
    </w:p>
    <w:p w14:paraId="29034307" w14:textId="77777777" w:rsidR="00556FFB" w:rsidRPr="004210E1" w:rsidRDefault="00556FFB" w:rsidP="00037718">
      <w:pPr>
        <w:spacing w:after="0" w:line="240" w:lineRule="auto"/>
        <w:ind w:firstLine="284"/>
        <w:jc w:val="both"/>
        <w:rPr>
          <w:rFonts w:ascii="Garamond" w:hAnsi="Garamond"/>
          <w:sz w:val="24"/>
          <w:szCs w:val="24"/>
        </w:rPr>
      </w:pPr>
      <w:r w:rsidRPr="004210E1">
        <w:rPr>
          <w:rFonts w:ascii="Garamond" w:hAnsi="Garamond"/>
          <w:sz w:val="24"/>
          <w:szCs w:val="24"/>
        </w:rPr>
        <w:t>ç) Shoqëria ka në fushë veprimi veprimtarinë e zhvillimit, të mirëmbajtjes, të shitjes së zgjidhjeve software-ike për teknologjinë e informacionit, për ofrimin e pajisjeve fiskale dhe shërbime të telekomunikacionit;</w:t>
      </w:r>
    </w:p>
    <w:p w14:paraId="29034308" w14:textId="77777777" w:rsidR="00556FFB" w:rsidRPr="004210E1" w:rsidRDefault="00556FFB" w:rsidP="00037718">
      <w:pPr>
        <w:spacing w:after="0" w:line="240" w:lineRule="auto"/>
        <w:ind w:firstLine="284"/>
        <w:jc w:val="both"/>
        <w:rPr>
          <w:rFonts w:ascii="Garamond" w:hAnsi="Garamond"/>
          <w:sz w:val="24"/>
          <w:szCs w:val="24"/>
        </w:rPr>
      </w:pPr>
      <w:r w:rsidRPr="004210E1">
        <w:rPr>
          <w:rFonts w:ascii="Garamond" w:hAnsi="Garamond"/>
          <w:sz w:val="24"/>
          <w:szCs w:val="24"/>
        </w:rPr>
        <w:t xml:space="preserve">d) Të vërtetojë me dokumentacion se ka kryer zhvillime software-ike apo aplikacione të ngjashme me objektin e këtij vendimi, përjashtimisht për kompanitë e telekomunikacionit, të cilat </w:t>
      </w:r>
      <w:r w:rsidRPr="004210E1">
        <w:rPr>
          <w:rFonts w:ascii="Garamond" w:hAnsi="Garamond"/>
          <w:sz w:val="24"/>
          <w:szCs w:val="24"/>
        </w:rPr>
        <w:lastRenderedPageBreak/>
        <w:t>duhet të vërtetojnë veprimtarinë e tyre me vërtetim nga Autoriteti i Komunikimeve Elektronike dhe Postare (AKEP);</w:t>
      </w:r>
    </w:p>
    <w:p w14:paraId="29034309" w14:textId="77777777" w:rsidR="00556FFB" w:rsidRPr="004210E1" w:rsidRDefault="00556FFB" w:rsidP="00037718">
      <w:pPr>
        <w:spacing w:after="0" w:line="240" w:lineRule="auto"/>
        <w:ind w:firstLine="284"/>
        <w:jc w:val="both"/>
        <w:rPr>
          <w:rFonts w:ascii="Garamond" w:hAnsi="Garamond"/>
          <w:sz w:val="24"/>
          <w:szCs w:val="24"/>
        </w:rPr>
      </w:pPr>
      <w:r w:rsidRPr="004210E1">
        <w:rPr>
          <w:rFonts w:ascii="Garamond" w:hAnsi="Garamond"/>
          <w:sz w:val="24"/>
          <w:szCs w:val="24"/>
        </w:rPr>
        <w:t>dh) Tatimpaguesit, të cilët kanë zhvilluar ose duan të zhvillojnë programin vetëm për nevojat e veta, jo për rishitje, detyrimisht duhet të certifikohen dhe të regjistrohen në regjistrin si më sipër, si dhe duhet të plotësojnë minimalisht kriteret e parashikuara në shkronjat “a”, “b”, “c”, të pikës 7, të këtij vendimi;</w:t>
      </w:r>
    </w:p>
    <w:p w14:paraId="2903430A" w14:textId="77777777" w:rsidR="00556FFB" w:rsidRPr="004210E1" w:rsidRDefault="00556FFB" w:rsidP="00037718">
      <w:pPr>
        <w:spacing w:after="0" w:line="240" w:lineRule="auto"/>
        <w:ind w:firstLine="284"/>
        <w:jc w:val="both"/>
        <w:rPr>
          <w:rFonts w:ascii="Garamond" w:hAnsi="Garamond"/>
          <w:sz w:val="24"/>
          <w:szCs w:val="24"/>
        </w:rPr>
      </w:pPr>
      <w:r w:rsidRPr="004210E1">
        <w:rPr>
          <w:rFonts w:ascii="Garamond" w:hAnsi="Garamond"/>
          <w:sz w:val="24"/>
          <w:szCs w:val="24"/>
        </w:rPr>
        <w:t>e) Aplikojnë, gjithashtu, për t’u certifikuar dhe për t’u regjistruar në regjistër, edhe prodhuesit e mirëmbajtësit, të cilët kanë zhvilluar infrastrukturën e ndërmjetme (server i ndërmjetëm), i cili do të sigurojë që, shkëmbimi i të dhënave i tatimpaguesve që janë pajisur dhe kanë instaluar një pajisje fiskale dhe që vendosin të vazhdojnë përdorimin e tyre edhe me sistemin e ri të fiskalizimit, të mundësohet në kohë reale, nëpërmjet këtij serveri në sistemin e fiskalizimit dhe të dhënat të shkëmbehen me autentifikim të sigurt, që sigurohet nga certifikata elektronike e marrë nga tatimpaguesit pranë AKSHI-t. Këta tatimpagues që të certifikohen dhe regjistrohen në regjistrin si mësipër duhet të plotësojnë, minimalisht, kriteret e parashikuar në shkronjat  “a”, “b”, “c”, dhe “d”, të pikës 7, të këtij vendimi.</w:t>
      </w:r>
    </w:p>
    <w:p w14:paraId="2903430C" w14:textId="77777777" w:rsidR="00556FFB" w:rsidRPr="004210E1" w:rsidRDefault="00556FFB" w:rsidP="00037718">
      <w:pPr>
        <w:spacing w:after="0" w:line="240" w:lineRule="auto"/>
        <w:ind w:firstLine="284"/>
        <w:jc w:val="both"/>
        <w:rPr>
          <w:rFonts w:ascii="Garamond" w:hAnsi="Garamond"/>
          <w:sz w:val="24"/>
          <w:szCs w:val="24"/>
        </w:rPr>
      </w:pPr>
      <w:r w:rsidRPr="004210E1">
        <w:rPr>
          <w:rFonts w:ascii="Garamond" w:hAnsi="Garamond"/>
          <w:sz w:val="24"/>
          <w:szCs w:val="24"/>
        </w:rPr>
        <w:t>8. Aplikimi për certifikim duhet të paraqitet në mënyrë elektronike, si dhe duhet të shoqërohet nga informacioni/dokumentacioni, si më poshtë vijon:</w:t>
      </w:r>
    </w:p>
    <w:p w14:paraId="2903430E" w14:textId="35C0F7C9" w:rsidR="00556FFB" w:rsidRPr="004210E1" w:rsidRDefault="00556FFB" w:rsidP="00037718">
      <w:pPr>
        <w:spacing w:after="0" w:line="240" w:lineRule="auto"/>
        <w:ind w:firstLine="284"/>
        <w:jc w:val="both"/>
        <w:rPr>
          <w:rFonts w:ascii="Garamond" w:hAnsi="Garamond"/>
          <w:sz w:val="24"/>
          <w:szCs w:val="24"/>
        </w:rPr>
      </w:pPr>
      <w:r w:rsidRPr="004210E1">
        <w:rPr>
          <w:rFonts w:ascii="Garamond" w:hAnsi="Garamond"/>
          <w:sz w:val="24"/>
          <w:szCs w:val="24"/>
        </w:rPr>
        <w:t>a) Numri unik i identifikimit të prodhuesit/mirëmbajtësit të software-it;</w:t>
      </w:r>
    </w:p>
    <w:p w14:paraId="2903430F" w14:textId="46EEA339" w:rsidR="00556FFB" w:rsidRPr="004210E1" w:rsidRDefault="00556FFB" w:rsidP="00037718">
      <w:pPr>
        <w:spacing w:after="0" w:line="240" w:lineRule="auto"/>
        <w:ind w:firstLine="284"/>
        <w:jc w:val="both"/>
        <w:rPr>
          <w:rFonts w:ascii="Garamond" w:hAnsi="Garamond"/>
          <w:sz w:val="24"/>
          <w:szCs w:val="24"/>
        </w:rPr>
      </w:pPr>
      <w:r w:rsidRPr="004210E1">
        <w:rPr>
          <w:rFonts w:ascii="Garamond" w:hAnsi="Garamond"/>
          <w:sz w:val="24"/>
          <w:szCs w:val="24"/>
        </w:rPr>
        <w:t>b) Arsyeja e aplikimit:</w:t>
      </w:r>
    </w:p>
    <w:p w14:paraId="29034311" w14:textId="4BF8AD4E" w:rsidR="00556FFB" w:rsidRPr="004210E1" w:rsidRDefault="00037718" w:rsidP="00037718">
      <w:pPr>
        <w:spacing w:after="0" w:line="240" w:lineRule="auto"/>
        <w:ind w:firstLine="284"/>
        <w:jc w:val="both"/>
        <w:rPr>
          <w:rFonts w:ascii="Garamond" w:hAnsi="Garamond"/>
          <w:sz w:val="24"/>
          <w:szCs w:val="24"/>
        </w:rPr>
      </w:pPr>
      <w:r w:rsidRPr="004210E1">
        <w:rPr>
          <w:rFonts w:ascii="Garamond" w:hAnsi="Garamond"/>
          <w:sz w:val="24"/>
          <w:szCs w:val="24"/>
        </w:rPr>
        <w:t xml:space="preserve">i. </w:t>
      </w:r>
      <w:r w:rsidR="00556FFB" w:rsidRPr="004210E1">
        <w:rPr>
          <w:rFonts w:ascii="Garamond" w:hAnsi="Garamond"/>
          <w:sz w:val="24"/>
          <w:szCs w:val="24"/>
        </w:rPr>
        <w:t>Prodhuesi i zgjidhjes software-ike për fiskalizimin e faturës;</w:t>
      </w:r>
    </w:p>
    <w:p w14:paraId="29034312" w14:textId="1E1D5CE2" w:rsidR="00556FFB" w:rsidRPr="004210E1" w:rsidRDefault="00037718" w:rsidP="00037718">
      <w:pPr>
        <w:spacing w:after="0" w:line="240" w:lineRule="auto"/>
        <w:ind w:firstLine="284"/>
        <w:jc w:val="both"/>
        <w:rPr>
          <w:rFonts w:ascii="Garamond" w:hAnsi="Garamond"/>
          <w:sz w:val="24"/>
          <w:szCs w:val="24"/>
        </w:rPr>
      </w:pPr>
      <w:r w:rsidRPr="004210E1">
        <w:rPr>
          <w:rFonts w:ascii="Garamond" w:hAnsi="Garamond"/>
          <w:sz w:val="24"/>
          <w:szCs w:val="24"/>
        </w:rPr>
        <w:t xml:space="preserve">ii. </w:t>
      </w:r>
      <w:r w:rsidR="00556FFB" w:rsidRPr="004210E1">
        <w:rPr>
          <w:rFonts w:ascii="Garamond" w:hAnsi="Garamond"/>
          <w:sz w:val="24"/>
          <w:szCs w:val="24"/>
        </w:rPr>
        <w:t>Prodhuesi i zgjidhjes software-ike për fiskalizimin e faturës shoqëruese;</w:t>
      </w:r>
    </w:p>
    <w:p w14:paraId="29034313" w14:textId="678111E1" w:rsidR="00556FFB" w:rsidRPr="004210E1" w:rsidRDefault="00037718" w:rsidP="00037718">
      <w:pPr>
        <w:spacing w:after="0" w:line="240" w:lineRule="auto"/>
        <w:ind w:firstLine="284"/>
        <w:jc w:val="both"/>
        <w:rPr>
          <w:rFonts w:ascii="Garamond" w:hAnsi="Garamond"/>
          <w:sz w:val="24"/>
          <w:szCs w:val="24"/>
        </w:rPr>
      </w:pPr>
      <w:r w:rsidRPr="004210E1">
        <w:rPr>
          <w:rFonts w:ascii="Garamond" w:hAnsi="Garamond"/>
          <w:sz w:val="24"/>
          <w:szCs w:val="24"/>
        </w:rPr>
        <w:t xml:space="preserve">iii. </w:t>
      </w:r>
      <w:r w:rsidR="00556FFB" w:rsidRPr="004210E1">
        <w:rPr>
          <w:rFonts w:ascii="Garamond" w:hAnsi="Garamond"/>
          <w:sz w:val="24"/>
          <w:szCs w:val="24"/>
        </w:rPr>
        <w:t>Prodhuesi i zgjidhjes software-ike për regjistrimin e pagesave pa para në dorë të faturave elektronike;</w:t>
      </w:r>
    </w:p>
    <w:p w14:paraId="29034314" w14:textId="5D97E564" w:rsidR="00556FFB" w:rsidRPr="004210E1" w:rsidRDefault="00037718" w:rsidP="00037718">
      <w:pPr>
        <w:spacing w:after="0" w:line="240" w:lineRule="auto"/>
        <w:ind w:firstLine="284"/>
        <w:jc w:val="both"/>
        <w:rPr>
          <w:rFonts w:ascii="Garamond" w:hAnsi="Garamond"/>
          <w:sz w:val="24"/>
          <w:szCs w:val="24"/>
        </w:rPr>
      </w:pPr>
      <w:r w:rsidRPr="004210E1">
        <w:rPr>
          <w:rFonts w:ascii="Garamond" w:hAnsi="Garamond"/>
          <w:sz w:val="24"/>
          <w:szCs w:val="24"/>
        </w:rPr>
        <w:t xml:space="preserve">iv. </w:t>
      </w:r>
      <w:r w:rsidR="00556FFB" w:rsidRPr="004210E1">
        <w:rPr>
          <w:rFonts w:ascii="Garamond" w:hAnsi="Garamond"/>
          <w:sz w:val="24"/>
          <w:szCs w:val="24"/>
        </w:rPr>
        <w:t>Mirëmbajtësi i zgjidhjes software-ike.</w:t>
      </w:r>
    </w:p>
    <w:p w14:paraId="29034316" w14:textId="1092B672" w:rsidR="00556FFB" w:rsidRPr="004210E1" w:rsidRDefault="00556FFB" w:rsidP="00037718">
      <w:pPr>
        <w:spacing w:after="0" w:line="240" w:lineRule="auto"/>
        <w:ind w:firstLine="284"/>
        <w:jc w:val="both"/>
        <w:rPr>
          <w:rFonts w:ascii="Garamond" w:hAnsi="Garamond"/>
          <w:sz w:val="24"/>
          <w:szCs w:val="24"/>
        </w:rPr>
      </w:pPr>
      <w:r w:rsidRPr="004210E1">
        <w:rPr>
          <w:rFonts w:ascii="Garamond" w:hAnsi="Garamond"/>
          <w:sz w:val="24"/>
          <w:szCs w:val="24"/>
        </w:rPr>
        <w:t>c</w:t>
      </w:r>
      <w:r w:rsidR="00037718" w:rsidRPr="004210E1">
        <w:rPr>
          <w:rFonts w:ascii="Garamond" w:hAnsi="Garamond"/>
          <w:sz w:val="24"/>
          <w:szCs w:val="24"/>
        </w:rPr>
        <w:t xml:space="preserve">) </w:t>
      </w:r>
      <w:r w:rsidRPr="004210E1">
        <w:rPr>
          <w:rFonts w:ascii="Garamond" w:hAnsi="Garamond"/>
          <w:sz w:val="24"/>
          <w:szCs w:val="24"/>
        </w:rPr>
        <w:t>Informacionin e kontaktit (emri dhe mbiemri i personit të kontaktit, numri i telefonit, adresa e-mail, adresa e postës);</w:t>
      </w:r>
    </w:p>
    <w:p w14:paraId="29034317" w14:textId="676DDD86" w:rsidR="00556FFB" w:rsidRPr="004210E1" w:rsidRDefault="00556FFB" w:rsidP="00037718">
      <w:pPr>
        <w:spacing w:after="0" w:line="240" w:lineRule="auto"/>
        <w:ind w:firstLine="284"/>
        <w:jc w:val="both"/>
        <w:rPr>
          <w:rFonts w:ascii="Garamond" w:hAnsi="Garamond"/>
          <w:sz w:val="24"/>
          <w:szCs w:val="24"/>
        </w:rPr>
      </w:pPr>
      <w:r w:rsidRPr="004210E1">
        <w:rPr>
          <w:rFonts w:ascii="Garamond" w:hAnsi="Garamond"/>
          <w:sz w:val="24"/>
          <w:szCs w:val="24"/>
        </w:rPr>
        <w:t>ç) Emri, versioni dhe përshkrimi i shkurtër (specifikimi) i zgjidhjes së software-it;</w:t>
      </w:r>
    </w:p>
    <w:p w14:paraId="29034318" w14:textId="7CD83AAA" w:rsidR="00556FFB" w:rsidRPr="004210E1" w:rsidRDefault="00556FFB" w:rsidP="00037718">
      <w:pPr>
        <w:spacing w:after="0" w:line="240" w:lineRule="auto"/>
        <w:ind w:firstLine="284"/>
        <w:jc w:val="both"/>
        <w:rPr>
          <w:rFonts w:ascii="Garamond" w:hAnsi="Garamond"/>
          <w:sz w:val="24"/>
          <w:szCs w:val="24"/>
        </w:rPr>
      </w:pPr>
      <w:r w:rsidRPr="004210E1">
        <w:rPr>
          <w:rFonts w:ascii="Garamond" w:hAnsi="Garamond"/>
          <w:sz w:val="24"/>
          <w:szCs w:val="24"/>
        </w:rPr>
        <w:t>d)  Dokumentet që duhen paraqitur janë, si më poshtë vijon:</w:t>
      </w:r>
    </w:p>
    <w:p w14:paraId="2903431A" w14:textId="195DB4B6" w:rsidR="00556FFB" w:rsidRPr="004210E1" w:rsidRDefault="00037718" w:rsidP="00037718">
      <w:pPr>
        <w:spacing w:after="0" w:line="240" w:lineRule="auto"/>
        <w:ind w:firstLine="284"/>
        <w:jc w:val="both"/>
        <w:rPr>
          <w:rFonts w:ascii="Garamond" w:hAnsi="Garamond"/>
          <w:sz w:val="24"/>
          <w:szCs w:val="24"/>
        </w:rPr>
      </w:pPr>
      <w:r w:rsidRPr="004210E1">
        <w:rPr>
          <w:rFonts w:ascii="Garamond" w:hAnsi="Garamond"/>
          <w:sz w:val="24"/>
          <w:szCs w:val="24"/>
        </w:rPr>
        <w:t xml:space="preserve">i. </w:t>
      </w:r>
      <w:r w:rsidR="00556FFB" w:rsidRPr="004210E1">
        <w:rPr>
          <w:rFonts w:ascii="Garamond" w:hAnsi="Garamond"/>
          <w:sz w:val="24"/>
          <w:szCs w:val="24"/>
        </w:rPr>
        <w:t xml:space="preserve">Kopje e kontratës së punës me punonjësit e përmendur në pikën 7, të këtij vendimi, dhe certifikatat përkatëse; </w:t>
      </w:r>
    </w:p>
    <w:p w14:paraId="2903431B" w14:textId="77777777" w:rsidR="00556FFB" w:rsidRPr="004210E1" w:rsidRDefault="00556FFB" w:rsidP="00037718">
      <w:pPr>
        <w:spacing w:after="0" w:line="240" w:lineRule="auto"/>
        <w:ind w:firstLine="284"/>
        <w:jc w:val="both"/>
        <w:rPr>
          <w:rFonts w:ascii="Garamond" w:hAnsi="Garamond"/>
          <w:sz w:val="24"/>
          <w:szCs w:val="24"/>
        </w:rPr>
      </w:pPr>
      <w:r w:rsidRPr="004210E1">
        <w:rPr>
          <w:rFonts w:ascii="Garamond" w:hAnsi="Garamond"/>
          <w:sz w:val="24"/>
          <w:szCs w:val="24"/>
        </w:rPr>
        <w:t>ii. Dëshmi që kompania nuk është në proces falimentimi;</w:t>
      </w:r>
    </w:p>
    <w:p w14:paraId="2903431C" w14:textId="77777777" w:rsidR="00556FFB" w:rsidRPr="004210E1" w:rsidRDefault="00556FFB" w:rsidP="00037718">
      <w:pPr>
        <w:spacing w:after="0" w:line="240" w:lineRule="auto"/>
        <w:ind w:firstLine="284"/>
        <w:jc w:val="both"/>
        <w:rPr>
          <w:rFonts w:ascii="Garamond" w:hAnsi="Garamond"/>
          <w:sz w:val="24"/>
          <w:szCs w:val="24"/>
        </w:rPr>
      </w:pPr>
      <w:r w:rsidRPr="004210E1">
        <w:rPr>
          <w:rFonts w:ascii="Garamond" w:hAnsi="Garamond"/>
          <w:sz w:val="24"/>
          <w:szCs w:val="24"/>
        </w:rPr>
        <w:t>iii. Një dokument që vërteton se subjekti dhe përfaqësuesi i tij ligjor (administratori) nuk janë dënuar për shkelje penale dhe nuk janë dënuar me vendim të gjykatës së formës së prerë, në lidhje me aktivitetin profesional;</w:t>
      </w:r>
    </w:p>
    <w:p w14:paraId="2903431D" w14:textId="77777777" w:rsidR="00556FFB" w:rsidRPr="004210E1" w:rsidRDefault="00556FFB" w:rsidP="00037718">
      <w:pPr>
        <w:spacing w:after="0" w:line="240" w:lineRule="auto"/>
        <w:ind w:firstLine="284"/>
        <w:jc w:val="both"/>
        <w:rPr>
          <w:rFonts w:ascii="Garamond" w:hAnsi="Garamond"/>
          <w:sz w:val="24"/>
          <w:szCs w:val="24"/>
        </w:rPr>
      </w:pPr>
      <w:r w:rsidRPr="004210E1">
        <w:rPr>
          <w:rFonts w:ascii="Garamond" w:hAnsi="Garamond"/>
          <w:sz w:val="24"/>
          <w:szCs w:val="24"/>
        </w:rPr>
        <w:t>iv. Pasqyrat financiare të audituara deri në 3 vitet e fundit;</w:t>
      </w:r>
    </w:p>
    <w:p w14:paraId="2903431E" w14:textId="77777777" w:rsidR="00556FFB" w:rsidRPr="004210E1" w:rsidRDefault="00556FFB" w:rsidP="00037718">
      <w:pPr>
        <w:spacing w:after="0" w:line="240" w:lineRule="auto"/>
        <w:ind w:firstLine="284"/>
        <w:jc w:val="both"/>
        <w:rPr>
          <w:rFonts w:ascii="Garamond" w:hAnsi="Garamond"/>
          <w:sz w:val="24"/>
          <w:szCs w:val="24"/>
        </w:rPr>
      </w:pPr>
      <w:r w:rsidRPr="004210E1">
        <w:rPr>
          <w:rFonts w:ascii="Garamond" w:hAnsi="Garamond"/>
          <w:sz w:val="24"/>
          <w:szCs w:val="24"/>
        </w:rPr>
        <w:t>v. Vërtetim për kryerje shërbimi (sektori publik)/fatura tatimore dhe kontrate (sektori privat) ku vërteton se ka kryer zhvillime software-ike apo aplikacione të ngjashme me objektin e këtij vendimi, ose vërtetim nga AKEP-i për shoqëritë e telekomunikacionit. Tatimpaguesit, sipas shkronjws “dh”, të pikës 7, të këtij vendimi, nuk e kanë detyrim për të zbatuar këtë pikë.</w:t>
      </w:r>
    </w:p>
    <w:p w14:paraId="29034320" w14:textId="30F6BA8F" w:rsidR="00556FFB" w:rsidRPr="004210E1" w:rsidRDefault="00556FFB" w:rsidP="00037718">
      <w:pPr>
        <w:spacing w:after="0" w:line="240" w:lineRule="auto"/>
        <w:ind w:firstLine="284"/>
        <w:jc w:val="both"/>
        <w:rPr>
          <w:rFonts w:ascii="Garamond" w:hAnsi="Garamond"/>
          <w:sz w:val="24"/>
          <w:szCs w:val="24"/>
        </w:rPr>
      </w:pPr>
      <w:r w:rsidRPr="004210E1">
        <w:rPr>
          <w:rFonts w:ascii="Garamond" w:hAnsi="Garamond"/>
          <w:sz w:val="24"/>
          <w:szCs w:val="24"/>
        </w:rPr>
        <w:t>9.  Shoqëritë që do të certifikohen për prodhimin dhe mirëmbajtjen e zgjidhjeve software-ike, duhet të përmbushin të gjitha kërkesat si më sipër, si dhe do të depozitojnë një garanci bankare ose nga shoqëritë e sigurimit në emër të Drejtorisë së Përgjithshme të Tatimeve (DPT), e vlefshme për gjatë periudhës së regjistrimit, duke filluar nga data e aplikimit për regjistrim në regjistër, në vlerat, si më poshtë vijon:</w:t>
      </w:r>
    </w:p>
    <w:p w14:paraId="29034322" w14:textId="7A328EF5" w:rsidR="00556FFB" w:rsidRPr="004210E1" w:rsidRDefault="00037718" w:rsidP="00037718">
      <w:pPr>
        <w:spacing w:after="0" w:line="240" w:lineRule="auto"/>
        <w:ind w:firstLine="284"/>
        <w:jc w:val="both"/>
        <w:rPr>
          <w:rFonts w:ascii="Garamond" w:hAnsi="Garamond"/>
          <w:sz w:val="24"/>
          <w:szCs w:val="24"/>
        </w:rPr>
      </w:pPr>
      <w:r w:rsidRPr="004210E1">
        <w:rPr>
          <w:rFonts w:ascii="Garamond" w:hAnsi="Garamond"/>
          <w:sz w:val="24"/>
          <w:szCs w:val="24"/>
        </w:rPr>
        <w:t xml:space="preserve">a) </w:t>
      </w:r>
      <w:r w:rsidR="00556FFB" w:rsidRPr="004210E1">
        <w:rPr>
          <w:rFonts w:ascii="Garamond" w:hAnsi="Garamond"/>
          <w:sz w:val="24"/>
          <w:szCs w:val="24"/>
        </w:rPr>
        <w:t xml:space="preserve">4 000 000 (katër milionë) lekë, nëse programi është instaluar </w:t>
      </w:r>
      <w:r w:rsidR="00AC38DF" w:rsidRPr="004210E1">
        <w:rPr>
          <w:rFonts w:ascii="Garamond" w:eastAsia="Calibri" w:hAnsi="Garamond" w:cs="Times New Roman"/>
          <w:i/>
          <w:sz w:val="24"/>
          <w:szCs w:val="24"/>
          <w:lang w:val="sq-AL"/>
        </w:rPr>
        <w:t>deri në</w:t>
      </w:r>
      <w:r w:rsidR="00556FFB" w:rsidRPr="004210E1">
        <w:rPr>
          <w:rFonts w:ascii="Garamond" w:hAnsi="Garamond"/>
          <w:sz w:val="24"/>
          <w:szCs w:val="24"/>
        </w:rPr>
        <w:t xml:space="preserve"> 500 biznese;</w:t>
      </w:r>
    </w:p>
    <w:p w14:paraId="29034323" w14:textId="3A4FE4B2" w:rsidR="00556FFB" w:rsidRPr="004210E1" w:rsidRDefault="00037718" w:rsidP="00037718">
      <w:pPr>
        <w:spacing w:after="0" w:line="240" w:lineRule="auto"/>
        <w:ind w:firstLine="284"/>
        <w:jc w:val="both"/>
        <w:rPr>
          <w:rFonts w:ascii="Garamond" w:hAnsi="Garamond"/>
          <w:sz w:val="24"/>
          <w:szCs w:val="24"/>
        </w:rPr>
      </w:pPr>
      <w:r w:rsidRPr="004210E1">
        <w:rPr>
          <w:rFonts w:ascii="Garamond" w:hAnsi="Garamond"/>
          <w:sz w:val="24"/>
          <w:szCs w:val="24"/>
        </w:rPr>
        <w:t xml:space="preserve">b) </w:t>
      </w:r>
      <w:r w:rsidR="00556FFB" w:rsidRPr="004210E1">
        <w:rPr>
          <w:rFonts w:ascii="Garamond" w:hAnsi="Garamond"/>
          <w:sz w:val="24"/>
          <w:szCs w:val="24"/>
        </w:rPr>
        <w:t>10 000 000 (dhjetë milionë) lekë, nëse programi ësh</w:t>
      </w:r>
      <w:r w:rsidR="00017021" w:rsidRPr="004210E1">
        <w:rPr>
          <w:rFonts w:ascii="Garamond" w:hAnsi="Garamond"/>
          <w:sz w:val="24"/>
          <w:szCs w:val="24"/>
        </w:rPr>
        <w:t>të instaluar në më shumë se 500</w:t>
      </w:r>
      <w:r w:rsidR="00556FFB" w:rsidRPr="004210E1">
        <w:rPr>
          <w:rFonts w:ascii="Garamond" w:hAnsi="Garamond"/>
          <w:sz w:val="24"/>
          <w:szCs w:val="24"/>
        </w:rPr>
        <w:t xml:space="preserve"> </w:t>
      </w:r>
      <w:r w:rsidR="0010619A" w:rsidRPr="004210E1">
        <w:rPr>
          <w:rFonts w:ascii="Garamond" w:hAnsi="Garamond" w:cs="Times New Roman"/>
          <w:i/>
          <w:sz w:val="24"/>
          <w:szCs w:val="24"/>
          <w:lang w:val="sq-AL"/>
        </w:rPr>
        <w:t>dhe deri në</w:t>
      </w:r>
      <w:r w:rsidR="0010619A" w:rsidRPr="004210E1">
        <w:rPr>
          <w:rFonts w:ascii="Garamond" w:hAnsi="Garamond"/>
          <w:sz w:val="24"/>
          <w:szCs w:val="24"/>
        </w:rPr>
        <w:t xml:space="preserve"> </w:t>
      </w:r>
      <w:r w:rsidR="00556FFB" w:rsidRPr="004210E1">
        <w:rPr>
          <w:rFonts w:ascii="Garamond" w:hAnsi="Garamond"/>
          <w:sz w:val="24"/>
          <w:szCs w:val="24"/>
        </w:rPr>
        <w:t>1 000 biznese;</w:t>
      </w:r>
    </w:p>
    <w:p w14:paraId="29034324" w14:textId="06DF41AC" w:rsidR="00556FFB" w:rsidRPr="004210E1" w:rsidRDefault="00037718" w:rsidP="00037718">
      <w:pPr>
        <w:spacing w:after="0" w:line="240" w:lineRule="auto"/>
        <w:ind w:firstLine="284"/>
        <w:jc w:val="both"/>
        <w:rPr>
          <w:rFonts w:ascii="Garamond" w:hAnsi="Garamond"/>
          <w:sz w:val="24"/>
          <w:szCs w:val="24"/>
        </w:rPr>
      </w:pPr>
      <w:r w:rsidRPr="004210E1">
        <w:rPr>
          <w:rFonts w:ascii="Garamond" w:hAnsi="Garamond"/>
          <w:sz w:val="24"/>
          <w:szCs w:val="24"/>
        </w:rPr>
        <w:t xml:space="preserve">c) </w:t>
      </w:r>
      <w:r w:rsidR="00556FFB" w:rsidRPr="004210E1">
        <w:rPr>
          <w:rFonts w:ascii="Garamond" w:hAnsi="Garamond"/>
          <w:sz w:val="24"/>
          <w:szCs w:val="24"/>
        </w:rPr>
        <w:t xml:space="preserve">40 000 000 (dyzet milionë) lekë, nëse programi është instaluar në më shumë se 1 000 </w:t>
      </w:r>
      <w:r w:rsidR="0010619A" w:rsidRPr="004210E1">
        <w:rPr>
          <w:rFonts w:ascii="Garamond" w:hAnsi="Garamond" w:cs="Times New Roman"/>
          <w:i/>
          <w:sz w:val="24"/>
          <w:szCs w:val="24"/>
          <w:lang w:val="sq-AL"/>
        </w:rPr>
        <w:t>dhe deri në</w:t>
      </w:r>
      <w:r w:rsidR="00556FFB" w:rsidRPr="004210E1">
        <w:rPr>
          <w:rFonts w:ascii="Garamond" w:hAnsi="Garamond"/>
          <w:sz w:val="24"/>
          <w:szCs w:val="24"/>
        </w:rPr>
        <w:t xml:space="preserve"> 5 000 bizn</w:t>
      </w:r>
      <w:bookmarkStart w:id="0" w:name="_GoBack"/>
      <w:bookmarkEnd w:id="0"/>
      <w:r w:rsidR="00556FFB" w:rsidRPr="004210E1">
        <w:rPr>
          <w:rFonts w:ascii="Garamond" w:hAnsi="Garamond"/>
          <w:sz w:val="24"/>
          <w:szCs w:val="24"/>
        </w:rPr>
        <w:t>ese;</w:t>
      </w:r>
    </w:p>
    <w:p w14:paraId="29034325" w14:textId="77777777" w:rsidR="00556FFB" w:rsidRPr="004210E1" w:rsidRDefault="00556FFB" w:rsidP="00037718">
      <w:pPr>
        <w:spacing w:after="0" w:line="240" w:lineRule="auto"/>
        <w:ind w:firstLine="284"/>
        <w:jc w:val="both"/>
        <w:rPr>
          <w:rFonts w:ascii="Garamond" w:hAnsi="Garamond"/>
          <w:sz w:val="24"/>
          <w:szCs w:val="24"/>
        </w:rPr>
      </w:pPr>
      <w:r w:rsidRPr="004210E1">
        <w:rPr>
          <w:rFonts w:ascii="Garamond" w:hAnsi="Garamond"/>
          <w:sz w:val="24"/>
          <w:szCs w:val="24"/>
        </w:rPr>
        <w:lastRenderedPageBreak/>
        <w:t>ç) 50 000 000 (pesëdhjetë milionë) lekë, nëse programi është instaluar në më shumë se 5 000 biznese.</w:t>
      </w:r>
    </w:p>
    <w:p w14:paraId="29034327" w14:textId="77777777" w:rsidR="00556FFB" w:rsidRPr="004210E1" w:rsidRDefault="00556FFB" w:rsidP="00037718">
      <w:pPr>
        <w:spacing w:after="0" w:line="240" w:lineRule="auto"/>
        <w:ind w:firstLine="284"/>
        <w:jc w:val="both"/>
        <w:rPr>
          <w:rFonts w:ascii="Garamond" w:hAnsi="Garamond"/>
          <w:sz w:val="24"/>
          <w:szCs w:val="24"/>
        </w:rPr>
      </w:pPr>
      <w:r w:rsidRPr="004210E1">
        <w:rPr>
          <w:rFonts w:ascii="Garamond" w:hAnsi="Garamond"/>
          <w:sz w:val="24"/>
          <w:szCs w:val="24"/>
        </w:rPr>
        <w:t xml:space="preserve">Garancia, si më sipër, duhet të jetë pa kushte dhe e paapelueshme dhe të mund të aktivizohet që me thirrjen e parë të DPT-së, nëse shfuqizohet certifikata e lëshuar për mospërmbushje të detyrimeve ligjore dhe të detyrimeve që rrjedhim nga ky vendim. Garancia, si më sipër, është e ndryshueshme/e rinovueshme në varësi të ndryshimit të numrit të bizneseve në të cilat është instaluar programi. </w:t>
      </w:r>
    </w:p>
    <w:p w14:paraId="29034329" w14:textId="7C9950D0" w:rsidR="00556FFB" w:rsidRPr="004210E1" w:rsidRDefault="00556FFB" w:rsidP="00037718">
      <w:pPr>
        <w:spacing w:after="0" w:line="240" w:lineRule="auto"/>
        <w:ind w:firstLine="284"/>
        <w:jc w:val="both"/>
        <w:rPr>
          <w:rFonts w:ascii="Garamond" w:hAnsi="Garamond"/>
          <w:sz w:val="24"/>
          <w:szCs w:val="24"/>
        </w:rPr>
      </w:pPr>
      <w:r w:rsidRPr="004210E1">
        <w:rPr>
          <w:rFonts w:ascii="Garamond" w:hAnsi="Garamond"/>
          <w:sz w:val="24"/>
          <w:szCs w:val="24"/>
        </w:rPr>
        <w:t>10. Nëse prodhuesi i zgjidhjes së software-it nuk është edhe zhvillues, atëherë prodhuesit e zgjidhjes software-ike duhet të paraqesin edhe kontratën e noterizuar si bashkim i operatorëve ekonomikë.</w:t>
      </w:r>
      <w:r w:rsidR="0010619A" w:rsidRPr="004210E1">
        <w:rPr>
          <w:rFonts w:ascii="Garamond" w:hAnsi="Garamond"/>
          <w:sz w:val="24"/>
          <w:szCs w:val="24"/>
        </w:rPr>
        <w:t xml:space="preserve"> </w:t>
      </w:r>
      <w:r w:rsidR="0010619A" w:rsidRPr="004210E1">
        <w:rPr>
          <w:rFonts w:ascii="Garamond" w:hAnsi="Garamond" w:cs="Times New Roman"/>
          <w:i/>
          <w:sz w:val="24"/>
          <w:szCs w:val="24"/>
          <w:lang w:val="sq-AL"/>
        </w:rPr>
        <w:t>Në këtë rast, të gjitha shoqëritë që marrin pjesë në bashkimin e operatorëve ekonomikë paraqesin dokumentet e kërkuara, sipas këtij vendimi, dhe vlerësimi i kritereve kryhet për të gjithë pjesëmarrësit, me përjashtim të kërkesave të shkronjave “a”, “c” dhe “d”, të pikës 7, të cilat duhet të përmbushen minimalisht nga njëri prej pjesëmarrësve në bashkimin e operatorëve</w:t>
      </w:r>
      <w:r w:rsidRPr="004210E1">
        <w:rPr>
          <w:rFonts w:ascii="Garamond" w:hAnsi="Garamond"/>
          <w:i/>
          <w:sz w:val="24"/>
          <w:szCs w:val="24"/>
        </w:rPr>
        <w:t>.</w:t>
      </w:r>
    </w:p>
    <w:p w14:paraId="2903432B" w14:textId="77777777" w:rsidR="00556FFB" w:rsidRPr="004210E1" w:rsidRDefault="00556FFB" w:rsidP="00037718">
      <w:pPr>
        <w:spacing w:after="0" w:line="240" w:lineRule="auto"/>
        <w:ind w:firstLine="284"/>
        <w:jc w:val="both"/>
        <w:rPr>
          <w:rFonts w:ascii="Garamond" w:hAnsi="Garamond"/>
          <w:sz w:val="24"/>
          <w:szCs w:val="24"/>
        </w:rPr>
      </w:pPr>
      <w:r w:rsidRPr="004210E1">
        <w:rPr>
          <w:rFonts w:ascii="Garamond" w:hAnsi="Garamond"/>
          <w:sz w:val="24"/>
          <w:szCs w:val="24"/>
        </w:rPr>
        <w:t>11. Të gjitha dokumentet e paraqitura duhet të jenë në gjuhën shqipe, kopje të noterizuara ose origjinale (përveç vërtetimit bankar, i cili duhet të jetë origjinal).</w:t>
      </w:r>
    </w:p>
    <w:p w14:paraId="2903432D" w14:textId="22059662" w:rsidR="00556FFB" w:rsidRPr="004210E1" w:rsidRDefault="00556FFB" w:rsidP="00037718">
      <w:pPr>
        <w:spacing w:after="0" w:line="240" w:lineRule="auto"/>
        <w:ind w:firstLine="284"/>
        <w:jc w:val="both"/>
        <w:rPr>
          <w:rFonts w:ascii="Garamond" w:hAnsi="Garamond"/>
          <w:sz w:val="24"/>
          <w:szCs w:val="24"/>
        </w:rPr>
      </w:pPr>
      <w:r w:rsidRPr="004210E1">
        <w:rPr>
          <w:rFonts w:ascii="Garamond" w:hAnsi="Garamond"/>
          <w:sz w:val="24"/>
          <w:szCs w:val="24"/>
        </w:rPr>
        <w:t xml:space="preserve">12. Prodhuesit e zgjidhjes së software-it, gjithashtu, duhet të </w:t>
      </w:r>
      <w:r w:rsidR="007A4EB7" w:rsidRPr="004210E1">
        <w:rPr>
          <w:rFonts w:ascii="Garamond" w:hAnsi="Garamond" w:cs="Times New Roman"/>
          <w:i/>
          <w:sz w:val="24"/>
          <w:szCs w:val="24"/>
          <w:lang w:val="sq-AL"/>
        </w:rPr>
        <w:t>depozitojnë pranë AKSHI-t</w:t>
      </w:r>
      <w:r w:rsidRPr="004210E1">
        <w:rPr>
          <w:rFonts w:ascii="Garamond" w:hAnsi="Garamond"/>
          <w:sz w:val="24"/>
          <w:szCs w:val="24"/>
        </w:rPr>
        <w:t xml:space="preserve"> zgjidhjen e                 software-it për verifikim kur regjistrohen në regjistër, edhe kur zhvillojnë një version të ri të zgjidhjes. Nëse prodhuesi është në të njëjtën kohë edhe mirëmbajtësi i zgjidhjes së software-it, ai do të duhet të regjistrohet vetëm një herë dhe do të ketë zgjedhje të shumta të arsyeve të regjistrimit.</w:t>
      </w:r>
    </w:p>
    <w:p w14:paraId="10766197" w14:textId="710AF250" w:rsidR="00BE171A" w:rsidRPr="004210E1" w:rsidRDefault="00BE171A" w:rsidP="00037718">
      <w:pPr>
        <w:spacing w:after="0" w:line="240" w:lineRule="auto"/>
        <w:ind w:firstLine="284"/>
        <w:jc w:val="both"/>
        <w:rPr>
          <w:rFonts w:ascii="Garamond" w:hAnsi="Garamond"/>
          <w:i/>
          <w:sz w:val="24"/>
          <w:szCs w:val="24"/>
        </w:rPr>
      </w:pPr>
      <w:r w:rsidRPr="004210E1">
        <w:rPr>
          <w:rFonts w:ascii="Garamond" w:hAnsi="Garamond"/>
          <w:i/>
          <w:sz w:val="24"/>
          <w:szCs w:val="24"/>
        </w:rPr>
        <w:t>12.1 Subjektet aplikuese kanë detyrimin të dorëzojnë pranë AKSHI-it software-in me të njëjtat të dhëna si në aplikimin on-line jo më vonë se dita e nesërme e punës nga aplikimi në e-Albania. Në rast mosdorëzimi, subjekti do të duhet të riaplikojë në e-Albania.</w:t>
      </w:r>
    </w:p>
    <w:p w14:paraId="2903432F" w14:textId="77777777" w:rsidR="00556FFB" w:rsidRPr="004210E1" w:rsidRDefault="00556FFB" w:rsidP="00037718">
      <w:pPr>
        <w:spacing w:after="0" w:line="240" w:lineRule="auto"/>
        <w:ind w:firstLine="284"/>
        <w:jc w:val="both"/>
        <w:rPr>
          <w:rFonts w:ascii="Garamond" w:hAnsi="Garamond"/>
          <w:sz w:val="24"/>
          <w:szCs w:val="24"/>
        </w:rPr>
      </w:pPr>
      <w:r w:rsidRPr="004210E1">
        <w:rPr>
          <w:rFonts w:ascii="Garamond" w:hAnsi="Garamond"/>
          <w:sz w:val="24"/>
          <w:szCs w:val="24"/>
        </w:rPr>
        <w:t>IV. CERTIFIKIMI I PROGRAMIT (</w:t>
      </w:r>
      <w:r w:rsidRPr="004210E1">
        <w:rPr>
          <w:rFonts w:ascii="Garamond" w:hAnsi="Garamond"/>
          <w:i/>
          <w:sz w:val="24"/>
          <w:szCs w:val="24"/>
        </w:rPr>
        <w:t>SOFTWARE)</w:t>
      </w:r>
    </w:p>
    <w:p w14:paraId="29034331" w14:textId="77777777" w:rsidR="00556FFB" w:rsidRPr="004210E1" w:rsidRDefault="00556FFB" w:rsidP="00037718">
      <w:pPr>
        <w:spacing w:after="0" w:line="240" w:lineRule="auto"/>
        <w:ind w:firstLine="284"/>
        <w:jc w:val="both"/>
        <w:rPr>
          <w:rFonts w:ascii="Garamond" w:hAnsi="Garamond"/>
          <w:sz w:val="24"/>
          <w:szCs w:val="24"/>
        </w:rPr>
      </w:pPr>
      <w:r w:rsidRPr="004210E1">
        <w:rPr>
          <w:rFonts w:ascii="Garamond" w:hAnsi="Garamond"/>
          <w:sz w:val="24"/>
          <w:szCs w:val="24"/>
        </w:rPr>
        <w:t>13. Zona për t’u testuar, përshkrimi i tyre, hapat e testimit dhe kriteret e suksesit përshkruhen në shtojcën 1, të këtij vendimi.</w:t>
      </w:r>
    </w:p>
    <w:p w14:paraId="29034333" w14:textId="23E31585" w:rsidR="00556FFB" w:rsidRPr="004210E1" w:rsidRDefault="00580A2E" w:rsidP="00037718">
      <w:pPr>
        <w:spacing w:after="0" w:line="240" w:lineRule="auto"/>
        <w:ind w:firstLine="284"/>
        <w:jc w:val="both"/>
        <w:rPr>
          <w:rFonts w:ascii="Garamond" w:hAnsi="Garamond"/>
          <w:sz w:val="24"/>
          <w:szCs w:val="24"/>
        </w:rPr>
      </w:pPr>
      <w:r w:rsidRPr="004210E1">
        <w:rPr>
          <w:rFonts w:ascii="Garamond" w:hAnsi="Garamond"/>
          <w:sz w:val="24"/>
          <w:szCs w:val="24"/>
        </w:rPr>
        <w:t xml:space="preserve">14. </w:t>
      </w:r>
      <w:r w:rsidR="00556FFB" w:rsidRPr="004210E1">
        <w:rPr>
          <w:rFonts w:ascii="Garamond" w:hAnsi="Garamond"/>
          <w:sz w:val="24"/>
          <w:szCs w:val="24"/>
        </w:rPr>
        <w:t xml:space="preserve">Prodhuesi ose mirëmbajtësi i zgjidhjeve software-ike që ka aplikuar për t’u regjistruar në regjistër, certifikohet nga AKSHI dhe DPT-ja përpara fillimit të ushtrimit të veprimtarisë së ofrimit të këtyre zgjidhjeve software-ike ose shërbimeve të mirëmbajtjes në territorin e Republikës së Shqipërisë, dhe sa herë që zhvillon një version të ri të zgjidhjes. </w:t>
      </w:r>
    </w:p>
    <w:p w14:paraId="765747CF" w14:textId="0D6AD859" w:rsidR="00BE171A" w:rsidRPr="004210E1" w:rsidRDefault="00BE171A" w:rsidP="00037718">
      <w:pPr>
        <w:spacing w:after="0" w:line="240" w:lineRule="auto"/>
        <w:ind w:firstLine="284"/>
        <w:jc w:val="both"/>
        <w:rPr>
          <w:rFonts w:ascii="Garamond" w:hAnsi="Garamond"/>
          <w:i/>
          <w:sz w:val="24"/>
          <w:szCs w:val="24"/>
        </w:rPr>
      </w:pPr>
      <w:r w:rsidRPr="004210E1">
        <w:rPr>
          <w:rFonts w:ascii="Garamond" w:hAnsi="Garamond" w:cs="Times New Roman"/>
          <w:i/>
          <w:sz w:val="24"/>
          <w:szCs w:val="24"/>
          <w:lang w:val="sq-AL"/>
        </w:rPr>
        <w:t xml:space="preserve">14.1 Prodhuesi ose mirëmbajtësi i certifikuar i zgjidhjes </w:t>
      </w:r>
      <w:r w:rsidRPr="004210E1">
        <w:rPr>
          <w:rFonts w:ascii="Garamond" w:hAnsi="Garamond" w:cs="Times New Roman"/>
          <w:i/>
          <w:iCs/>
          <w:sz w:val="24"/>
          <w:szCs w:val="24"/>
          <w:lang w:val="sq-AL"/>
        </w:rPr>
        <w:t>software</w:t>
      </w:r>
      <w:r w:rsidRPr="004210E1">
        <w:rPr>
          <w:rFonts w:ascii="Garamond" w:hAnsi="Garamond" w:cs="Times New Roman"/>
          <w:i/>
          <w:sz w:val="24"/>
          <w:szCs w:val="24"/>
          <w:lang w:val="sq-AL"/>
        </w:rPr>
        <w:t xml:space="preserve">-ike, me kërkesë të AKSHI-t dhe të DPT-së, dorëzon versionin e përmirësuar të </w:t>
      </w:r>
      <w:r w:rsidRPr="004210E1">
        <w:rPr>
          <w:rFonts w:ascii="Garamond" w:hAnsi="Garamond" w:cs="Times New Roman"/>
          <w:i/>
          <w:iCs/>
          <w:sz w:val="24"/>
          <w:szCs w:val="24"/>
          <w:lang w:val="sq-AL"/>
        </w:rPr>
        <w:t>software</w:t>
      </w:r>
      <w:r w:rsidRPr="004210E1">
        <w:rPr>
          <w:rFonts w:ascii="Garamond" w:hAnsi="Garamond" w:cs="Times New Roman"/>
          <w:i/>
          <w:sz w:val="24"/>
          <w:szCs w:val="24"/>
          <w:lang w:val="sq-AL"/>
        </w:rPr>
        <w:t xml:space="preserve">-it brenda 15 (pesëmbëdhjetë) ditëve nga data e njoftimit, në rastet kur përmirësimi i kërkuar nuk sjell ndryshime thelbësore në </w:t>
      </w:r>
      <w:r w:rsidRPr="004210E1">
        <w:rPr>
          <w:rFonts w:ascii="Garamond" w:hAnsi="Garamond" w:cs="Times New Roman"/>
          <w:i/>
          <w:iCs/>
          <w:sz w:val="24"/>
          <w:szCs w:val="24"/>
          <w:lang w:val="sq-AL"/>
        </w:rPr>
        <w:t>software</w:t>
      </w:r>
      <w:r w:rsidRPr="004210E1">
        <w:rPr>
          <w:rFonts w:ascii="Garamond" w:hAnsi="Garamond" w:cs="Times New Roman"/>
          <w:i/>
          <w:sz w:val="24"/>
          <w:szCs w:val="24"/>
          <w:lang w:val="sq-AL"/>
        </w:rPr>
        <w:t xml:space="preserve">. Nëse përmirësimi i kërkuar sjell ndryshime thelbësore në </w:t>
      </w:r>
      <w:r w:rsidRPr="004210E1">
        <w:rPr>
          <w:rFonts w:ascii="Garamond" w:hAnsi="Garamond" w:cs="Times New Roman"/>
          <w:i/>
          <w:iCs/>
          <w:sz w:val="24"/>
          <w:szCs w:val="24"/>
          <w:lang w:val="sq-AL"/>
        </w:rPr>
        <w:t>software,</w:t>
      </w:r>
      <w:r w:rsidRPr="004210E1">
        <w:rPr>
          <w:rFonts w:ascii="Garamond" w:hAnsi="Garamond" w:cs="Times New Roman"/>
          <w:i/>
          <w:sz w:val="24"/>
          <w:szCs w:val="24"/>
          <w:lang w:val="sq-AL"/>
        </w:rPr>
        <w:t xml:space="preserve"> dorëzimi i versionit të përmirësuar të </w:t>
      </w:r>
      <w:r w:rsidRPr="004210E1">
        <w:rPr>
          <w:rFonts w:ascii="Garamond" w:hAnsi="Garamond" w:cs="Times New Roman"/>
          <w:i/>
          <w:iCs/>
          <w:sz w:val="24"/>
          <w:szCs w:val="24"/>
          <w:lang w:val="sq-AL"/>
        </w:rPr>
        <w:t>software-it</w:t>
      </w:r>
      <w:r w:rsidRPr="004210E1">
        <w:rPr>
          <w:rFonts w:ascii="Garamond" w:hAnsi="Garamond" w:cs="Times New Roman"/>
          <w:i/>
          <w:sz w:val="24"/>
          <w:szCs w:val="24"/>
          <w:lang w:val="sq-AL"/>
        </w:rPr>
        <w:t xml:space="preserve"> bëhet brenda 45 (dyzet e pesë) ditëve nga data e njoftimit.</w:t>
      </w:r>
    </w:p>
    <w:p w14:paraId="29034335" w14:textId="355678F9" w:rsidR="00556FFB" w:rsidRPr="004210E1" w:rsidRDefault="00580A2E" w:rsidP="00037718">
      <w:pPr>
        <w:spacing w:after="0" w:line="240" w:lineRule="auto"/>
        <w:ind w:firstLine="284"/>
        <w:jc w:val="both"/>
        <w:rPr>
          <w:rFonts w:ascii="Garamond" w:hAnsi="Garamond"/>
          <w:sz w:val="24"/>
          <w:szCs w:val="24"/>
        </w:rPr>
      </w:pPr>
      <w:r w:rsidRPr="004210E1">
        <w:rPr>
          <w:rFonts w:ascii="Garamond" w:hAnsi="Garamond"/>
          <w:sz w:val="24"/>
          <w:szCs w:val="24"/>
        </w:rPr>
        <w:t xml:space="preserve">15. </w:t>
      </w:r>
      <w:r w:rsidR="007A4EB7" w:rsidRPr="004210E1">
        <w:rPr>
          <w:rFonts w:ascii="Garamond" w:hAnsi="Garamond" w:cs="Times New Roman"/>
          <w:i/>
          <w:sz w:val="24"/>
          <w:szCs w:val="24"/>
          <w:lang w:val="sq-AL"/>
        </w:rPr>
        <w:t xml:space="preserve">Komisioni i certifikimit, pas marrjes së informacionit të ardhur nga komisioni i monitorimit, i ngritur sipas pikës 16.2, të këtij vendimi, në rast se për operatorët prodhues/mirëmbajtës të zgjidhjeve </w:t>
      </w:r>
      <w:r w:rsidR="007A4EB7" w:rsidRPr="004210E1">
        <w:rPr>
          <w:rFonts w:ascii="Garamond" w:hAnsi="Garamond" w:cs="Times New Roman"/>
          <w:i/>
          <w:iCs/>
          <w:sz w:val="24"/>
          <w:szCs w:val="24"/>
          <w:lang w:val="sq-AL"/>
        </w:rPr>
        <w:t>software</w:t>
      </w:r>
      <w:r w:rsidR="007A4EB7" w:rsidRPr="004210E1">
        <w:rPr>
          <w:rFonts w:ascii="Garamond" w:hAnsi="Garamond" w:cs="Times New Roman"/>
          <w:i/>
          <w:sz w:val="24"/>
          <w:szCs w:val="24"/>
          <w:lang w:val="sq-AL"/>
        </w:rPr>
        <w:t>-ike të certifikuar kanë ndryshuar kriteret mbi bazën e të cilave janë certifikuar, vendos ricertifikimin e tyre, pasi të jetë rivlerësuar përmbushja e kërkesave, sipas kreut III, të këtij vendimi. Informacioni i përcjellë përmban të dhëna në lidhje me subjektin dhe kriteret konkrete që kanë ndryshuar, për të cilat nevojitet ricertifikimi i tij.</w:t>
      </w:r>
    </w:p>
    <w:p w14:paraId="29034337" w14:textId="77777777" w:rsidR="00556FFB" w:rsidRPr="004210E1" w:rsidRDefault="00556FFB" w:rsidP="00037718">
      <w:pPr>
        <w:spacing w:after="0" w:line="240" w:lineRule="auto"/>
        <w:ind w:firstLine="284"/>
        <w:jc w:val="both"/>
        <w:rPr>
          <w:rFonts w:ascii="Garamond" w:hAnsi="Garamond"/>
          <w:sz w:val="24"/>
          <w:szCs w:val="24"/>
        </w:rPr>
      </w:pPr>
      <w:r w:rsidRPr="004210E1">
        <w:rPr>
          <w:rFonts w:ascii="Garamond" w:hAnsi="Garamond"/>
          <w:sz w:val="24"/>
          <w:szCs w:val="24"/>
        </w:rPr>
        <w:t>16. AKSHI dhe DPT-ja, me urdhër të përbashkët, do të ngrenë një komision të përhershëm, me specialistë sipas fushave të përkatësisë. Komisioni do të udhëhiqet nga dy bashkëkryetarë, dhe do të shqyrtojë kërkesat e çdo aplikanti, të dhënat dhe dokumentacionin e paraqitur dhe vetë zgjidhjen e software-it. Në rast se, aplikimi është i paplotë, Komisioni kërkon nga aplikanti plotësimin e aplikimit me dokumentacionin shtesë të nevojshëm. Afatet e parashikuara për trajtimin e çdo aplikimi janë ato të parashikuara në Kodin e Procedurave Administrative. Përgjegjësitë dhe detyrat e Komisionit të ngritur, sipas kësaj pike, do të përcaktohen në mënyrë të detajuar në urdhrin e përbashkët të dalë për këtë qëllim.</w:t>
      </w:r>
    </w:p>
    <w:p w14:paraId="29034338" w14:textId="77777777" w:rsidR="00556FFB" w:rsidRPr="004210E1" w:rsidRDefault="00556FFB" w:rsidP="00037718">
      <w:pPr>
        <w:spacing w:after="0" w:line="240" w:lineRule="auto"/>
        <w:ind w:firstLine="284"/>
        <w:jc w:val="both"/>
        <w:rPr>
          <w:rFonts w:ascii="Garamond" w:hAnsi="Garamond"/>
          <w:sz w:val="24"/>
          <w:szCs w:val="24"/>
        </w:rPr>
      </w:pPr>
      <w:r w:rsidRPr="004210E1">
        <w:rPr>
          <w:rFonts w:ascii="Garamond" w:hAnsi="Garamond"/>
          <w:sz w:val="24"/>
          <w:szCs w:val="24"/>
        </w:rPr>
        <w:t xml:space="preserve">Pas vlerësimit të aplikimit, Komisioni harton një relacion sqarues, ku sugjeron që, AKSHI dhe DPT-ja të lëshojnë certifikatën e regjistrimit për aplikantin ose të vendosin refuzimin e kërkesës. </w:t>
      </w:r>
    </w:p>
    <w:p w14:paraId="29034339" w14:textId="77777777" w:rsidR="00556FFB" w:rsidRPr="004210E1" w:rsidRDefault="00556FFB" w:rsidP="00037718">
      <w:pPr>
        <w:spacing w:after="0" w:line="240" w:lineRule="auto"/>
        <w:ind w:firstLine="284"/>
        <w:jc w:val="both"/>
        <w:rPr>
          <w:rFonts w:ascii="Garamond" w:hAnsi="Garamond"/>
          <w:sz w:val="24"/>
          <w:szCs w:val="24"/>
        </w:rPr>
      </w:pPr>
      <w:r w:rsidRPr="004210E1">
        <w:rPr>
          <w:rFonts w:ascii="Garamond" w:hAnsi="Garamond"/>
          <w:sz w:val="24"/>
          <w:szCs w:val="24"/>
        </w:rPr>
        <w:lastRenderedPageBreak/>
        <w:t>Certifikata lëshohet nëpermjet portalit e-Albania. Certifikata do të përmbajë edhe kodin e prodhuesit/mirëmbajtësit të zgjidhjes së software-it dhe kodin e zgjidhjes së software-it të regjistruar.</w:t>
      </w:r>
    </w:p>
    <w:p w14:paraId="2903433A" w14:textId="77777777" w:rsidR="00556FFB" w:rsidRPr="004210E1" w:rsidRDefault="00556FFB" w:rsidP="00037718">
      <w:pPr>
        <w:spacing w:after="0" w:line="240" w:lineRule="auto"/>
        <w:ind w:firstLine="284"/>
        <w:jc w:val="both"/>
        <w:rPr>
          <w:rFonts w:ascii="Garamond" w:hAnsi="Garamond"/>
          <w:sz w:val="24"/>
          <w:szCs w:val="24"/>
        </w:rPr>
      </w:pPr>
      <w:r w:rsidRPr="004210E1">
        <w:rPr>
          <w:rFonts w:ascii="Garamond" w:hAnsi="Garamond"/>
          <w:sz w:val="24"/>
          <w:szCs w:val="24"/>
        </w:rPr>
        <w:t xml:space="preserve">Vendimi i refuzimit të aplikimit shoqërohet me arsyet përkatëse që kanë çuar në këtë vendim. </w:t>
      </w:r>
    </w:p>
    <w:p w14:paraId="70D864FE" w14:textId="0B0D2540" w:rsidR="00BE171A" w:rsidRPr="004210E1" w:rsidRDefault="00BE171A" w:rsidP="00037718">
      <w:pPr>
        <w:spacing w:after="0" w:line="240" w:lineRule="auto"/>
        <w:ind w:firstLine="284"/>
        <w:jc w:val="both"/>
        <w:rPr>
          <w:rFonts w:ascii="Garamond" w:hAnsi="Garamond" w:cs="Times New Roman"/>
          <w:i/>
          <w:iCs/>
          <w:sz w:val="24"/>
          <w:szCs w:val="24"/>
          <w:lang w:val="sq-AL"/>
        </w:rPr>
      </w:pPr>
      <w:r w:rsidRPr="004210E1">
        <w:rPr>
          <w:rFonts w:ascii="Garamond" w:hAnsi="Garamond" w:cs="Times New Roman"/>
          <w:i/>
          <w:sz w:val="24"/>
          <w:szCs w:val="24"/>
          <w:lang w:val="sq-AL"/>
        </w:rPr>
        <w:t xml:space="preserve">16.1 Pas marrjes së vendimit nga ana e komisionit për miratimin e aplikimit, të dhënat e certifikatës do të plotësohen me ato të dhëna që aplikuesi ka deklaruar elektronikisht në aplikim për certifikim në portalin </w:t>
      </w:r>
      <w:r w:rsidRPr="004210E1">
        <w:rPr>
          <w:rFonts w:ascii="Garamond" w:hAnsi="Garamond" w:cs="Times New Roman"/>
          <w:i/>
          <w:iCs/>
          <w:sz w:val="24"/>
          <w:szCs w:val="24"/>
          <w:lang w:val="sq-AL"/>
        </w:rPr>
        <w:t>e-Albania.</w:t>
      </w:r>
    </w:p>
    <w:p w14:paraId="125AD08F" w14:textId="1BC94E9B" w:rsidR="00814912" w:rsidRPr="004210E1" w:rsidRDefault="00814912" w:rsidP="00037718">
      <w:pPr>
        <w:spacing w:after="0" w:line="240" w:lineRule="auto"/>
        <w:ind w:firstLine="284"/>
        <w:jc w:val="both"/>
        <w:rPr>
          <w:rFonts w:ascii="Garamond" w:hAnsi="Garamond"/>
          <w:i/>
          <w:sz w:val="24"/>
          <w:szCs w:val="24"/>
        </w:rPr>
      </w:pPr>
      <w:r w:rsidRPr="004210E1">
        <w:rPr>
          <w:rFonts w:ascii="Garamond" w:hAnsi="Garamond" w:cs="Times New Roman"/>
          <w:i/>
          <w:sz w:val="24"/>
          <w:szCs w:val="24"/>
          <w:lang w:val="sq-AL"/>
        </w:rPr>
        <w:t xml:space="preserve">16.2. AKSHI dhe DPT-ja, për monitorimin e zbatimit të këtij vendimi, me urdhër të përbashkët, ngrenë një komision të përhershëm me specialistë, sipas fushave të përkatësisë, të ndryshëm nga komisioni i ngritur sipas pikës 16, të këtij vendimi, i cili do t’i monitorojë prodhuesit dhe/ose mirëmbajtësit e zgjidhjeve </w:t>
      </w:r>
      <w:r w:rsidRPr="004210E1">
        <w:rPr>
          <w:rFonts w:ascii="Garamond" w:hAnsi="Garamond" w:cs="Times New Roman"/>
          <w:i/>
          <w:iCs/>
          <w:sz w:val="24"/>
          <w:szCs w:val="24"/>
          <w:lang w:val="sq-AL"/>
        </w:rPr>
        <w:t>software</w:t>
      </w:r>
      <w:r w:rsidRPr="004210E1">
        <w:rPr>
          <w:rFonts w:ascii="Garamond" w:hAnsi="Garamond" w:cs="Times New Roman"/>
          <w:i/>
          <w:sz w:val="24"/>
          <w:szCs w:val="24"/>
          <w:lang w:val="sq-AL"/>
        </w:rPr>
        <w:t xml:space="preserve">-ike, në mënyrë të detyrueshme, të paktën 1 (një) herë në vit, në bazë të analizës së riskut dhe sa herë konstatohet e nevojshme, bazuar në informacionet e marra. Ky komision shqyrton informacionet e ardhura nga strukturat e tjera në DPT apo tek AKSHI, nga palët e treta, si dhe nga ankesat e qytetarëve, në lidhje me shkeljet e kryera nga prodhuesit dhe/ose mirëmbajtësit e zgjidhjeve </w:t>
      </w:r>
      <w:r w:rsidRPr="004210E1">
        <w:rPr>
          <w:rFonts w:ascii="Garamond" w:hAnsi="Garamond" w:cs="Times New Roman"/>
          <w:i/>
          <w:iCs/>
          <w:sz w:val="24"/>
          <w:szCs w:val="24"/>
          <w:lang w:val="sq-AL"/>
        </w:rPr>
        <w:t>software</w:t>
      </w:r>
      <w:r w:rsidRPr="004210E1">
        <w:rPr>
          <w:rFonts w:ascii="Garamond" w:hAnsi="Garamond" w:cs="Times New Roman"/>
          <w:i/>
          <w:sz w:val="24"/>
          <w:szCs w:val="24"/>
          <w:lang w:val="sq-AL"/>
        </w:rPr>
        <w:t>-ike, duke kryer më tej monitorime apo kontrolle për verifikimin e informacionit të marrë.</w:t>
      </w:r>
    </w:p>
    <w:p w14:paraId="2903433C" w14:textId="77777777" w:rsidR="00556FFB" w:rsidRPr="004210E1" w:rsidRDefault="00556FFB" w:rsidP="00037718">
      <w:pPr>
        <w:spacing w:after="0" w:line="240" w:lineRule="auto"/>
        <w:ind w:firstLine="284"/>
        <w:jc w:val="both"/>
        <w:rPr>
          <w:rFonts w:ascii="Garamond" w:hAnsi="Garamond"/>
          <w:sz w:val="24"/>
          <w:szCs w:val="24"/>
        </w:rPr>
      </w:pPr>
      <w:r w:rsidRPr="004210E1">
        <w:rPr>
          <w:rFonts w:ascii="Garamond" w:hAnsi="Garamond"/>
          <w:sz w:val="24"/>
          <w:szCs w:val="24"/>
        </w:rPr>
        <w:t>17. Vetëm pasi prodhuesi/mirëmbajtësi i zgjidhjes së software-it të marrë certifikatën e tij, ai do të regjistrohet në regjistrin e prodhuesve apo të mirëmbajtësve software-ikë të AKSHI-</w:t>
      </w:r>
      <w:proofErr w:type="gramStart"/>
      <w:r w:rsidRPr="004210E1">
        <w:rPr>
          <w:rFonts w:ascii="Garamond" w:hAnsi="Garamond"/>
          <w:sz w:val="24"/>
          <w:szCs w:val="24"/>
        </w:rPr>
        <w:t>it,  i</w:t>
      </w:r>
      <w:proofErr w:type="gramEnd"/>
      <w:r w:rsidRPr="004210E1">
        <w:rPr>
          <w:rFonts w:ascii="Garamond" w:hAnsi="Garamond"/>
          <w:sz w:val="24"/>
          <w:szCs w:val="24"/>
        </w:rPr>
        <w:t xml:space="preserve"> cili do të jetë publik dhe mund të fillojë me ofrimin e produkteve/shërbimeve të tij, sipas këtij vendimi, në tregun e Republikës së Shqipërisë.</w:t>
      </w:r>
    </w:p>
    <w:p w14:paraId="41EFA2F0" w14:textId="77777777" w:rsidR="00574045" w:rsidRPr="004210E1" w:rsidRDefault="00556FFB" w:rsidP="00574045">
      <w:pPr>
        <w:autoSpaceDE w:val="0"/>
        <w:autoSpaceDN w:val="0"/>
        <w:adjustRightInd w:val="0"/>
        <w:spacing w:after="0" w:line="240" w:lineRule="auto"/>
        <w:ind w:firstLine="284"/>
        <w:jc w:val="both"/>
        <w:rPr>
          <w:rFonts w:ascii="Garamond" w:hAnsi="Garamond" w:cs="Times New Roman"/>
          <w:i/>
          <w:sz w:val="24"/>
          <w:szCs w:val="24"/>
          <w:lang w:val="sq-AL"/>
        </w:rPr>
      </w:pPr>
      <w:r w:rsidRPr="004210E1">
        <w:rPr>
          <w:rFonts w:ascii="Garamond" w:hAnsi="Garamond"/>
          <w:sz w:val="24"/>
          <w:szCs w:val="24"/>
        </w:rPr>
        <w:t xml:space="preserve">18. </w:t>
      </w:r>
      <w:r w:rsidR="00574045" w:rsidRPr="004210E1">
        <w:rPr>
          <w:rFonts w:ascii="Garamond" w:hAnsi="Garamond" w:cs="Times New Roman"/>
          <w:i/>
          <w:sz w:val="24"/>
          <w:szCs w:val="24"/>
          <w:lang w:val="sq-AL"/>
        </w:rPr>
        <w:t xml:space="preserve">Nëse komisioni i përhershëm, i ngritur sipas pikës 16.2, të këtij vendimi, konstaton se personi i certifikuar ka shkelur ndonjë nga dispozitat e këtij vendimi, brenda 10 (dhjetë) ditëve nga marrja dijeni për shkeljen e pretenduar, kryen verifikimet përkatëse, duke kërkuar të dhëna apo dokumente shtesë, sipas rastit edhe nga subjekti i certifikuar, ku është konstatuar shkelja, si dhe në çdo rast kërkon nga subjekti i certifikuar listën e tatimpaguesve, së bashku me të dhënat e kontaktit të tyre, të cilët kanë instaluar </w:t>
      </w:r>
      <w:r w:rsidR="00574045" w:rsidRPr="004210E1">
        <w:rPr>
          <w:rFonts w:ascii="Garamond" w:hAnsi="Garamond" w:cs="Times New Roman"/>
          <w:i/>
          <w:iCs/>
          <w:sz w:val="24"/>
          <w:szCs w:val="24"/>
          <w:lang w:val="sq-AL"/>
        </w:rPr>
        <w:t>software</w:t>
      </w:r>
      <w:r w:rsidR="00574045" w:rsidRPr="004210E1">
        <w:rPr>
          <w:rFonts w:ascii="Garamond" w:hAnsi="Garamond" w:cs="Times New Roman"/>
          <w:i/>
          <w:sz w:val="24"/>
          <w:szCs w:val="24"/>
          <w:lang w:val="sq-AL"/>
        </w:rPr>
        <w:t>-in e subjektit të certifikuar. Në përfundim të verifikimeve, komisioni harton një relacion sqarues dhe propozon masën përkatëse, të cilën ia përcjell titullarëve të AKSHI-t dhe DPT-së. Titullarët e AKSHI-t dhe DPT-së vendosin nëse do të shfuqizojnë ose jo certifikatën e dhënë. Vendimi për shfuqizimin e certifikatës, i marrë sipas kësaj pike, publikohet në një aneks të veçantë të regjistrit.</w:t>
      </w:r>
    </w:p>
    <w:p w14:paraId="214AAD20" w14:textId="77777777" w:rsidR="00574045" w:rsidRPr="004210E1" w:rsidRDefault="00574045" w:rsidP="00574045">
      <w:pPr>
        <w:autoSpaceDE w:val="0"/>
        <w:autoSpaceDN w:val="0"/>
        <w:adjustRightInd w:val="0"/>
        <w:spacing w:after="0" w:line="240" w:lineRule="auto"/>
        <w:ind w:firstLine="284"/>
        <w:jc w:val="both"/>
        <w:rPr>
          <w:rFonts w:ascii="Garamond" w:hAnsi="Garamond" w:cs="Times New Roman"/>
          <w:i/>
          <w:sz w:val="24"/>
          <w:szCs w:val="24"/>
          <w:lang w:val="sq-AL"/>
        </w:rPr>
      </w:pPr>
      <w:r w:rsidRPr="004210E1">
        <w:rPr>
          <w:rFonts w:ascii="Garamond" w:hAnsi="Garamond" w:cs="Times New Roman"/>
          <w:i/>
          <w:sz w:val="24"/>
          <w:szCs w:val="24"/>
          <w:lang w:val="sq-AL"/>
        </w:rPr>
        <w:t>Subjektet e certifikuara gëzojnë të gjitha të drejtat dhe detyrimet e parashikuara nga Kodi i Procedurave Administrative.</w:t>
      </w:r>
    </w:p>
    <w:p w14:paraId="38D515F7" w14:textId="48E07998" w:rsidR="00017021" w:rsidRPr="004210E1" w:rsidRDefault="00574045" w:rsidP="00574045">
      <w:pPr>
        <w:spacing w:after="0" w:line="240" w:lineRule="auto"/>
        <w:ind w:firstLine="284"/>
        <w:jc w:val="both"/>
        <w:rPr>
          <w:rFonts w:ascii="Garamond" w:hAnsi="Garamond"/>
          <w:i/>
          <w:sz w:val="24"/>
          <w:szCs w:val="24"/>
        </w:rPr>
      </w:pPr>
      <w:r w:rsidRPr="004210E1">
        <w:rPr>
          <w:rFonts w:ascii="Garamond" w:hAnsi="Garamond" w:cs="Times New Roman"/>
          <w:i/>
          <w:sz w:val="24"/>
          <w:szCs w:val="24"/>
          <w:lang w:val="sq-AL"/>
        </w:rPr>
        <w:t xml:space="preserve">Përgjegjësitë, detyrat, mënyra e monitorimit të prodhuesve dhe/ose mirëmbajtësve të zgjidhjeve </w:t>
      </w:r>
      <w:r w:rsidRPr="004210E1">
        <w:rPr>
          <w:rFonts w:ascii="Garamond" w:hAnsi="Garamond" w:cs="Times New Roman"/>
          <w:i/>
          <w:iCs/>
          <w:sz w:val="24"/>
          <w:szCs w:val="24"/>
          <w:lang w:val="sq-AL"/>
        </w:rPr>
        <w:t>software</w:t>
      </w:r>
      <w:r w:rsidRPr="004210E1">
        <w:rPr>
          <w:rFonts w:ascii="Garamond" w:hAnsi="Garamond" w:cs="Times New Roman"/>
          <w:i/>
          <w:sz w:val="24"/>
          <w:szCs w:val="24"/>
          <w:lang w:val="sq-AL"/>
        </w:rPr>
        <w:t>-ike, si dhe raportimi nga ana e komisionit të ngritur sipas pikës 16.2, të këtij vendimi, përcaktohen në mënyrë të hollësishme në rregulloren e përbashkët të AKSHI-t dhe DPT-së, të miratuar për këtë qëllim.</w:t>
      </w:r>
    </w:p>
    <w:p w14:paraId="29034340" w14:textId="77777777" w:rsidR="00556FFB" w:rsidRPr="004210E1" w:rsidRDefault="00556FFB" w:rsidP="00037718">
      <w:pPr>
        <w:spacing w:after="0" w:line="240" w:lineRule="auto"/>
        <w:ind w:firstLine="284"/>
        <w:jc w:val="both"/>
        <w:rPr>
          <w:rFonts w:ascii="Garamond" w:hAnsi="Garamond"/>
          <w:sz w:val="24"/>
          <w:szCs w:val="24"/>
        </w:rPr>
      </w:pPr>
      <w:r w:rsidRPr="004210E1">
        <w:rPr>
          <w:rFonts w:ascii="Garamond" w:hAnsi="Garamond"/>
          <w:sz w:val="24"/>
          <w:szCs w:val="24"/>
        </w:rPr>
        <w:t xml:space="preserve">V. KODI I PROGRAMIT </w:t>
      </w:r>
    </w:p>
    <w:p w14:paraId="29034342" w14:textId="77777777" w:rsidR="00556FFB" w:rsidRPr="004210E1" w:rsidRDefault="00556FFB" w:rsidP="00037718">
      <w:pPr>
        <w:spacing w:after="0" w:line="240" w:lineRule="auto"/>
        <w:ind w:firstLine="284"/>
        <w:jc w:val="both"/>
        <w:rPr>
          <w:rFonts w:ascii="Garamond" w:hAnsi="Garamond"/>
          <w:sz w:val="24"/>
          <w:szCs w:val="24"/>
        </w:rPr>
      </w:pPr>
      <w:r w:rsidRPr="004210E1">
        <w:rPr>
          <w:rFonts w:ascii="Garamond" w:hAnsi="Garamond"/>
          <w:sz w:val="24"/>
          <w:szCs w:val="24"/>
        </w:rPr>
        <w:t>19. Prodhuesi i zgjidhjes së programit (software) duhet të integrojë kodin e tij dhe kodin e zgjidhjes së software-it në të njëjtën zgjidhje software-ike dhe duhet t’i dorëzojë ato automatikisht në administratën tatimore, si më poshtë vijon:</w:t>
      </w:r>
    </w:p>
    <w:p w14:paraId="29034344" w14:textId="5F6D80FF" w:rsidR="00556FFB" w:rsidRPr="004210E1" w:rsidRDefault="00556FFB" w:rsidP="00037718">
      <w:pPr>
        <w:spacing w:after="0" w:line="240" w:lineRule="auto"/>
        <w:ind w:firstLine="284"/>
        <w:jc w:val="both"/>
        <w:rPr>
          <w:rFonts w:ascii="Garamond" w:hAnsi="Garamond"/>
          <w:sz w:val="24"/>
          <w:szCs w:val="24"/>
        </w:rPr>
      </w:pPr>
      <w:r w:rsidRPr="004210E1">
        <w:rPr>
          <w:rFonts w:ascii="Garamond" w:hAnsi="Garamond"/>
          <w:sz w:val="24"/>
          <w:szCs w:val="24"/>
        </w:rPr>
        <w:t>a</w:t>
      </w:r>
      <w:r w:rsidR="00580A2E" w:rsidRPr="004210E1">
        <w:rPr>
          <w:rFonts w:ascii="Garamond" w:hAnsi="Garamond"/>
          <w:sz w:val="24"/>
          <w:szCs w:val="24"/>
        </w:rPr>
        <w:t xml:space="preserve">) </w:t>
      </w:r>
      <w:r w:rsidRPr="004210E1">
        <w:rPr>
          <w:rFonts w:ascii="Garamond" w:hAnsi="Garamond"/>
          <w:sz w:val="24"/>
          <w:szCs w:val="24"/>
        </w:rPr>
        <w:t>Pas regjistrimit të parë të pajisjes elektronike të parave për pagesa në dorë, duhet të dorëzohet kodi i prodhuesit të software-it dhe kodi i zgjidhjes së software-it, së bashku me informacionet e tjera të përcaktuara;</w:t>
      </w:r>
    </w:p>
    <w:p w14:paraId="29034345" w14:textId="77777777" w:rsidR="00556FFB" w:rsidRPr="004210E1" w:rsidRDefault="00556FFB" w:rsidP="00037718">
      <w:pPr>
        <w:spacing w:after="0" w:line="240" w:lineRule="auto"/>
        <w:ind w:firstLine="284"/>
        <w:jc w:val="both"/>
        <w:rPr>
          <w:rFonts w:ascii="Garamond" w:hAnsi="Garamond"/>
          <w:sz w:val="24"/>
          <w:szCs w:val="24"/>
        </w:rPr>
      </w:pPr>
      <w:r w:rsidRPr="004210E1">
        <w:rPr>
          <w:rFonts w:ascii="Garamond" w:hAnsi="Garamond"/>
          <w:sz w:val="24"/>
          <w:szCs w:val="24"/>
        </w:rPr>
        <w:t xml:space="preserve">b)  Në secilin mesazh, së bashku me informacionet e tjera të shënimeve për transferimin e depove ose kuponat e transportit, duhet të dorëzohet kodi i zgjidhjes së software-it (gjatë fiskalizimit të secilës faturë shoqëruese ose kuponit të transportit); </w:t>
      </w:r>
    </w:p>
    <w:p w14:paraId="29034346" w14:textId="77777777" w:rsidR="00556FFB" w:rsidRPr="004210E1" w:rsidRDefault="00556FFB" w:rsidP="00037718">
      <w:pPr>
        <w:spacing w:after="0" w:line="240" w:lineRule="auto"/>
        <w:ind w:firstLine="284"/>
        <w:jc w:val="both"/>
        <w:rPr>
          <w:rFonts w:ascii="Garamond" w:hAnsi="Garamond"/>
          <w:sz w:val="24"/>
          <w:szCs w:val="24"/>
        </w:rPr>
      </w:pPr>
      <w:r w:rsidRPr="004210E1">
        <w:rPr>
          <w:rFonts w:ascii="Garamond" w:hAnsi="Garamond"/>
          <w:sz w:val="24"/>
          <w:szCs w:val="24"/>
        </w:rPr>
        <w:t>c)  Në secilin mesazh, së bashku me informacione të tjera në lidhje me pagesën e faturës elektronike pa para në dorë, do të dorëzohet kodi i zgjidhjes së software-it (gjatë njoftimit për pagesën e kryer).</w:t>
      </w:r>
    </w:p>
    <w:p w14:paraId="29034348" w14:textId="77777777" w:rsidR="00556FFB" w:rsidRPr="004210E1" w:rsidRDefault="00556FFB" w:rsidP="00037718">
      <w:pPr>
        <w:spacing w:after="0" w:line="240" w:lineRule="auto"/>
        <w:ind w:firstLine="284"/>
        <w:jc w:val="both"/>
        <w:rPr>
          <w:rFonts w:ascii="Garamond" w:hAnsi="Garamond"/>
          <w:sz w:val="24"/>
          <w:szCs w:val="24"/>
        </w:rPr>
      </w:pPr>
      <w:r w:rsidRPr="004210E1">
        <w:rPr>
          <w:rFonts w:ascii="Garamond" w:hAnsi="Garamond"/>
          <w:sz w:val="24"/>
          <w:szCs w:val="24"/>
        </w:rPr>
        <w:t xml:space="preserve">VI. PËRGJEGJËSIA E PRODHUESVE DHE MIRËMBAJTËSVE TË ZGJIDHJES </w:t>
      </w:r>
      <w:r w:rsidRPr="004210E1">
        <w:rPr>
          <w:rFonts w:ascii="Garamond" w:hAnsi="Garamond"/>
          <w:i/>
          <w:sz w:val="24"/>
          <w:szCs w:val="24"/>
        </w:rPr>
        <w:t>SOFTWARE</w:t>
      </w:r>
      <w:r w:rsidRPr="004210E1">
        <w:rPr>
          <w:rFonts w:ascii="Garamond" w:hAnsi="Garamond"/>
          <w:sz w:val="24"/>
          <w:szCs w:val="24"/>
        </w:rPr>
        <w:t>-IKE</w:t>
      </w:r>
    </w:p>
    <w:p w14:paraId="2903434A" w14:textId="1761A311" w:rsidR="00556FFB" w:rsidRPr="004210E1" w:rsidRDefault="00580A2E" w:rsidP="00037718">
      <w:pPr>
        <w:spacing w:after="0" w:line="240" w:lineRule="auto"/>
        <w:ind w:firstLine="284"/>
        <w:jc w:val="both"/>
        <w:rPr>
          <w:rFonts w:ascii="Garamond" w:hAnsi="Garamond"/>
          <w:sz w:val="24"/>
          <w:szCs w:val="24"/>
        </w:rPr>
      </w:pPr>
      <w:r w:rsidRPr="004210E1">
        <w:rPr>
          <w:rFonts w:ascii="Garamond" w:hAnsi="Garamond"/>
          <w:sz w:val="24"/>
          <w:szCs w:val="24"/>
        </w:rPr>
        <w:t xml:space="preserve">20. </w:t>
      </w:r>
      <w:r w:rsidR="00556FFB" w:rsidRPr="004210E1">
        <w:rPr>
          <w:rFonts w:ascii="Garamond" w:hAnsi="Garamond"/>
          <w:sz w:val="24"/>
          <w:szCs w:val="24"/>
        </w:rPr>
        <w:t xml:space="preserve">Zgjidhja e software-it duhet të lejojë një zbatim të suksesshëm të procedurës së fiskalizimit dhe një njoftim të suksesshëm për pagesa pa para në dorë të faturave elektronike të kryera në </w:t>
      </w:r>
      <w:r w:rsidR="00556FFB" w:rsidRPr="004210E1">
        <w:rPr>
          <w:rFonts w:ascii="Garamond" w:hAnsi="Garamond"/>
          <w:sz w:val="24"/>
          <w:szCs w:val="24"/>
        </w:rPr>
        <w:lastRenderedPageBreak/>
        <w:t>përputhje nr.87/2019, dhe të çaktivizojë proceset që shmangin procedurën/njoftimin e fiskalizimit për pagesa pa para në dorë.</w:t>
      </w:r>
    </w:p>
    <w:p w14:paraId="2903434C" w14:textId="565BFF50" w:rsidR="00556FFB" w:rsidRPr="004210E1" w:rsidRDefault="00556FFB" w:rsidP="00037718">
      <w:pPr>
        <w:spacing w:after="0" w:line="240" w:lineRule="auto"/>
        <w:ind w:firstLine="284"/>
        <w:jc w:val="both"/>
        <w:rPr>
          <w:rFonts w:ascii="Garamond" w:hAnsi="Garamond"/>
          <w:sz w:val="24"/>
          <w:szCs w:val="24"/>
        </w:rPr>
      </w:pPr>
      <w:r w:rsidRPr="004210E1">
        <w:rPr>
          <w:rFonts w:ascii="Garamond" w:hAnsi="Garamond"/>
          <w:sz w:val="24"/>
          <w:szCs w:val="24"/>
        </w:rPr>
        <w:t>21.</w:t>
      </w:r>
      <w:r w:rsidR="00580A2E" w:rsidRPr="004210E1">
        <w:rPr>
          <w:rFonts w:ascii="Garamond" w:hAnsi="Garamond"/>
          <w:sz w:val="24"/>
          <w:szCs w:val="24"/>
        </w:rPr>
        <w:t xml:space="preserve"> </w:t>
      </w:r>
      <w:r w:rsidRPr="004210E1">
        <w:rPr>
          <w:rFonts w:ascii="Garamond" w:hAnsi="Garamond"/>
          <w:sz w:val="24"/>
          <w:szCs w:val="24"/>
        </w:rPr>
        <w:t>Për korrektësinë e përdorimit të zgjidhjes software-ike në procedurën e fiskalizimit të faturave të lëshuara/faturave shoqëruese dhe në procedurën e njoftimit të pagesave pa para, personat përgjegjës janë tatimpaguesit që lëshojnë faturë/fatura shoqëruese, banka, institucionet financiare jobankare dhe subjektet e tjera që ofrojnë shërbime pagese të faturave elektronike, si dhe prodhuesit/mirëmbajtësit e zgjidhjes software-ike, secili për rolin e tyre në proces.</w:t>
      </w:r>
    </w:p>
    <w:p w14:paraId="541857B9" w14:textId="77777777" w:rsidR="003D4817" w:rsidRPr="004210E1" w:rsidRDefault="003D4817" w:rsidP="003D4817">
      <w:pPr>
        <w:autoSpaceDE w:val="0"/>
        <w:autoSpaceDN w:val="0"/>
        <w:adjustRightInd w:val="0"/>
        <w:spacing w:after="0" w:line="240" w:lineRule="auto"/>
        <w:ind w:firstLine="284"/>
        <w:jc w:val="both"/>
        <w:rPr>
          <w:rFonts w:ascii="Garamond" w:hAnsi="Garamond" w:cs="Times New Roman"/>
          <w:i/>
          <w:sz w:val="24"/>
          <w:szCs w:val="24"/>
          <w:lang w:val="sq-AL"/>
        </w:rPr>
      </w:pPr>
      <w:r w:rsidRPr="004210E1">
        <w:rPr>
          <w:rFonts w:ascii="Garamond" w:hAnsi="Garamond" w:cs="Times New Roman"/>
          <w:i/>
          <w:sz w:val="24"/>
          <w:szCs w:val="24"/>
          <w:lang w:val="sq-AL"/>
        </w:rPr>
        <w:t>21.1. Konsiderohen shkelje të rënda, me pasojë revokimin e certifikatës, këto raste:</w:t>
      </w:r>
    </w:p>
    <w:p w14:paraId="44EA3F6E" w14:textId="77777777" w:rsidR="003D4817" w:rsidRPr="004210E1" w:rsidRDefault="003D4817" w:rsidP="003D4817">
      <w:pPr>
        <w:autoSpaceDE w:val="0"/>
        <w:autoSpaceDN w:val="0"/>
        <w:adjustRightInd w:val="0"/>
        <w:spacing w:after="0" w:line="240" w:lineRule="auto"/>
        <w:ind w:firstLine="284"/>
        <w:jc w:val="both"/>
        <w:rPr>
          <w:rFonts w:ascii="Garamond" w:hAnsi="Garamond" w:cs="Times New Roman"/>
          <w:i/>
          <w:sz w:val="24"/>
          <w:szCs w:val="24"/>
          <w:lang w:val="sq-AL"/>
        </w:rPr>
      </w:pPr>
      <w:r w:rsidRPr="004210E1">
        <w:rPr>
          <w:rFonts w:ascii="Garamond" w:hAnsi="Garamond" w:cs="Symbol"/>
          <w:i/>
          <w:sz w:val="24"/>
          <w:szCs w:val="24"/>
          <w:lang w:val="sq-AL"/>
        </w:rPr>
        <w:t xml:space="preserve">- </w:t>
      </w:r>
      <w:r w:rsidRPr="004210E1">
        <w:rPr>
          <w:rFonts w:ascii="Garamond" w:hAnsi="Garamond" w:cs="Times New Roman"/>
          <w:i/>
          <w:sz w:val="24"/>
          <w:szCs w:val="24"/>
          <w:lang w:val="sq-AL"/>
        </w:rPr>
        <w:t xml:space="preserve">Heqja, shtimi apo ndryshimi i elementeve në faturat e lëshuara nga </w:t>
      </w:r>
      <w:r w:rsidRPr="004210E1">
        <w:rPr>
          <w:rFonts w:ascii="Garamond" w:hAnsi="Garamond" w:cs="Times New Roman"/>
          <w:i/>
          <w:iCs/>
          <w:sz w:val="24"/>
          <w:szCs w:val="24"/>
          <w:lang w:val="sq-AL"/>
        </w:rPr>
        <w:t>software</w:t>
      </w:r>
      <w:r w:rsidRPr="004210E1">
        <w:rPr>
          <w:rFonts w:ascii="Garamond" w:hAnsi="Garamond" w:cs="Times New Roman"/>
          <w:i/>
          <w:sz w:val="24"/>
          <w:szCs w:val="24"/>
          <w:lang w:val="sq-AL"/>
        </w:rPr>
        <w:t>-et e certifikuara;</w:t>
      </w:r>
    </w:p>
    <w:p w14:paraId="69903607" w14:textId="77777777" w:rsidR="003D4817" w:rsidRPr="004210E1" w:rsidRDefault="003D4817" w:rsidP="003D4817">
      <w:pPr>
        <w:autoSpaceDE w:val="0"/>
        <w:autoSpaceDN w:val="0"/>
        <w:adjustRightInd w:val="0"/>
        <w:spacing w:after="0" w:line="240" w:lineRule="auto"/>
        <w:ind w:firstLine="284"/>
        <w:jc w:val="both"/>
        <w:rPr>
          <w:rFonts w:ascii="Garamond" w:hAnsi="Garamond" w:cs="Times New Roman"/>
          <w:i/>
          <w:sz w:val="24"/>
          <w:szCs w:val="24"/>
          <w:lang w:val="sq-AL"/>
        </w:rPr>
      </w:pPr>
      <w:r w:rsidRPr="004210E1">
        <w:rPr>
          <w:rFonts w:ascii="Garamond" w:hAnsi="Garamond" w:cs="Symbol"/>
          <w:i/>
          <w:sz w:val="24"/>
          <w:szCs w:val="24"/>
          <w:lang w:val="sq-AL"/>
        </w:rPr>
        <w:t xml:space="preserve">- </w:t>
      </w:r>
      <w:r w:rsidRPr="004210E1">
        <w:rPr>
          <w:rFonts w:ascii="Garamond" w:hAnsi="Garamond" w:cs="Times New Roman"/>
          <w:i/>
          <w:sz w:val="24"/>
          <w:szCs w:val="24"/>
          <w:lang w:val="sq-AL"/>
        </w:rPr>
        <w:t xml:space="preserve">Vënia në dispozicion apo hedhja në treg nga shoqëritë e certifikuara të </w:t>
      </w:r>
      <w:r w:rsidRPr="004210E1">
        <w:rPr>
          <w:rFonts w:ascii="Garamond" w:hAnsi="Garamond" w:cs="Times New Roman"/>
          <w:i/>
          <w:iCs/>
          <w:sz w:val="24"/>
          <w:szCs w:val="24"/>
          <w:lang w:val="sq-AL"/>
        </w:rPr>
        <w:t>software</w:t>
      </w:r>
      <w:r w:rsidRPr="004210E1">
        <w:rPr>
          <w:rFonts w:ascii="Garamond" w:hAnsi="Garamond" w:cs="Times New Roman"/>
          <w:i/>
          <w:sz w:val="24"/>
          <w:szCs w:val="24"/>
          <w:lang w:val="sq-AL"/>
        </w:rPr>
        <w:t>-eve të tjera të pacertifikuara;</w:t>
      </w:r>
    </w:p>
    <w:p w14:paraId="5C7586EE" w14:textId="77777777" w:rsidR="003D4817" w:rsidRPr="004210E1" w:rsidRDefault="003D4817" w:rsidP="003D4817">
      <w:pPr>
        <w:autoSpaceDE w:val="0"/>
        <w:autoSpaceDN w:val="0"/>
        <w:adjustRightInd w:val="0"/>
        <w:spacing w:after="0" w:line="240" w:lineRule="auto"/>
        <w:ind w:firstLine="284"/>
        <w:jc w:val="both"/>
        <w:rPr>
          <w:rFonts w:ascii="Garamond" w:hAnsi="Garamond" w:cs="Times New Roman"/>
          <w:i/>
          <w:sz w:val="24"/>
          <w:szCs w:val="24"/>
          <w:lang w:val="sq-AL"/>
        </w:rPr>
      </w:pPr>
      <w:r w:rsidRPr="004210E1">
        <w:rPr>
          <w:rFonts w:ascii="Garamond" w:hAnsi="Garamond" w:cs="Symbol"/>
          <w:i/>
          <w:sz w:val="24"/>
          <w:szCs w:val="24"/>
          <w:lang w:val="sq-AL"/>
        </w:rPr>
        <w:t xml:space="preserve">- </w:t>
      </w:r>
      <w:r w:rsidRPr="004210E1">
        <w:rPr>
          <w:rFonts w:ascii="Garamond" w:hAnsi="Garamond" w:cs="Times New Roman"/>
          <w:i/>
          <w:sz w:val="24"/>
          <w:szCs w:val="24"/>
          <w:lang w:val="sq-AL"/>
        </w:rPr>
        <w:t xml:space="preserve">Mosdeklarimi real i numrit të bizneseve pranë të cilave është instaluar </w:t>
      </w:r>
      <w:r w:rsidRPr="004210E1">
        <w:rPr>
          <w:rFonts w:ascii="Garamond" w:hAnsi="Garamond" w:cs="Times New Roman"/>
          <w:i/>
          <w:iCs/>
          <w:sz w:val="24"/>
          <w:szCs w:val="24"/>
          <w:lang w:val="sq-AL"/>
        </w:rPr>
        <w:t>software</w:t>
      </w:r>
      <w:r w:rsidRPr="004210E1">
        <w:rPr>
          <w:rFonts w:ascii="Garamond" w:hAnsi="Garamond" w:cs="Times New Roman"/>
          <w:i/>
          <w:sz w:val="24"/>
          <w:szCs w:val="24"/>
          <w:lang w:val="sq-AL"/>
        </w:rPr>
        <w:t xml:space="preserve">-i; </w:t>
      </w:r>
    </w:p>
    <w:p w14:paraId="23C630E1" w14:textId="77777777" w:rsidR="003D4817" w:rsidRPr="004210E1" w:rsidRDefault="003D4817" w:rsidP="003D4817">
      <w:pPr>
        <w:autoSpaceDE w:val="0"/>
        <w:autoSpaceDN w:val="0"/>
        <w:adjustRightInd w:val="0"/>
        <w:spacing w:after="0" w:line="240" w:lineRule="auto"/>
        <w:ind w:firstLine="284"/>
        <w:jc w:val="both"/>
        <w:rPr>
          <w:rFonts w:ascii="Garamond" w:hAnsi="Garamond" w:cs="Times New Roman"/>
          <w:i/>
          <w:sz w:val="24"/>
          <w:szCs w:val="24"/>
          <w:lang w:val="sq-AL"/>
        </w:rPr>
      </w:pPr>
      <w:r w:rsidRPr="004210E1">
        <w:rPr>
          <w:rFonts w:ascii="Garamond" w:hAnsi="Garamond" w:cs="Symbol"/>
          <w:i/>
          <w:sz w:val="24"/>
          <w:szCs w:val="24"/>
          <w:lang w:val="sq-AL"/>
        </w:rPr>
        <w:t xml:space="preserve">- </w:t>
      </w:r>
      <w:r w:rsidRPr="004210E1">
        <w:rPr>
          <w:rFonts w:ascii="Garamond" w:hAnsi="Garamond" w:cs="Times New Roman"/>
          <w:i/>
          <w:sz w:val="24"/>
          <w:szCs w:val="24"/>
          <w:lang w:val="sq-AL"/>
        </w:rPr>
        <w:t xml:space="preserve">Mosdeklarimi real i klientëve, si dhe i vlefshmërisë së kontratave; </w:t>
      </w:r>
    </w:p>
    <w:p w14:paraId="054DE81B" w14:textId="77777777" w:rsidR="003D4817" w:rsidRPr="004210E1" w:rsidRDefault="003D4817" w:rsidP="003D4817">
      <w:pPr>
        <w:autoSpaceDE w:val="0"/>
        <w:autoSpaceDN w:val="0"/>
        <w:adjustRightInd w:val="0"/>
        <w:spacing w:after="0" w:line="240" w:lineRule="auto"/>
        <w:ind w:firstLine="284"/>
        <w:jc w:val="both"/>
        <w:rPr>
          <w:rFonts w:ascii="Garamond" w:hAnsi="Garamond" w:cs="Times New Roman"/>
          <w:i/>
          <w:sz w:val="24"/>
          <w:szCs w:val="24"/>
          <w:lang w:val="sq-AL"/>
        </w:rPr>
      </w:pPr>
      <w:r w:rsidRPr="004210E1">
        <w:rPr>
          <w:rFonts w:ascii="Garamond" w:hAnsi="Garamond" w:cs="Symbol"/>
          <w:i/>
          <w:sz w:val="24"/>
          <w:szCs w:val="24"/>
          <w:lang w:val="sq-AL"/>
        </w:rPr>
        <w:t xml:space="preserve">- </w:t>
      </w:r>
      <w:r w:rsidRPr="004210E1">
        <w:rPr>
          <w:rFonts w:ascii="Garamond" w:hAnsi="Garamond" w:cs="Times New Roman"/>
          <w:i/>
          <w:sz w:val="24"/>
          <w:szCs w:val="24"/>
          <w:lang w:val="sq-AL"/>
        </w:rPr>
        <w:t>Shoqëritë e certifikuara pas përfundimit të afatit të garancisë nuk e rinovojnë atë në mënyrë të përsëritur;</w:t>
      </w:r>
    </w:p>
    <w:p w14:paraId="18CE0869" w14:textId="77777777" w:rsidR="003D4817" w:rsidRPr="004210E1" w:rsidRDefault="003D4817" w:rsidP="003D4817">
      <w:pPr>
        <w:autoSpaceDE w:val="0"/>
        <w:autoSpaceDN w:val="0"/>
        <w:adjustRightInd w:val="0"/>
        <w:spacing w:after="0" w:line="240" w:lineRule="auto"/>
        <w:ind w:firstLine="284"/>
        <w:jc w:val="both"/>
        <w:rPr>
          <w:rFonts w:ascii="Garamond" w:hAnsi="Garamond" w:cs="Times New Roman"/>
          <w:i/>
          <w:sz w:val="24"/>
          <w:szCs w:val="24"/>
          <w:lang w:val="sq-AL"/>
        </w:rPr>
      </w:pPr>
      <w:r w:rsidRPr="004210E1">
        <w:rPr>
          <w:rFonts w:ascii="Garamond" w:hAnsi="Garamond" w:cs="Symbol"/>
          <w:i/>
          <w:sz w:val="24"/>
          <w:szCs w:val="24"/>
          <w:lang w:val="sq-AL"/>
        </w:rPr>
        <w:t xml:space="preserve">- </w:t>
      </w:r>
      <w:r w:rsidRPr="004210E1">
        <w:rPr>
          <w:rFonts w:ascii="Garamond" w:hAnsi="Garamond" w:cs="Times New Roman"/>
          <w:i/>
          <w:sz w:val="24"/>
          <w:szCs w:val="24"/>
          <w:lang w:val="sq-AL"/>
        </w:rPr>
        <w:t xml:space="preserve">Shoqëritë e certifikuara e instalojnë </w:t>
      </w:r>
      <w:r w:rsidRPr="004210E1">
        <w:rPr>
          <w:rFonts w:ascii="Garamond" w:hAnsi="Garamond" w:cs="Times New Roman"/>
          <w:i/>
          <w:iCs/>
          <w:sz w:val="24"/>
          <w:szCs w:val="24"/>
          <w:lang w:val="sq-AL"/>
        </w:rPr>
        <w:t>software</w:t>
      </w:r>
      <w:r w:rsidRPr="004210E1">
        <w:rPr>
          <w:rFonts w:ascii="Garamond" w:hAnsi="Garamond" w:cs="Times New Roman"/>
          <w:i/>
          <w:sz w:val="24"/>
          <w:szCs w:val="24"/>
          <w:lang w:val="sq-AL"/>
        </w:rPr>
        <w:t>-in në një numër më të madh biznesesh nga sa është vendosur garancia dhe nuk shtojnë vlerën e garancisë;</w:t>
      </w:r>
    </w:p>
    <w:p w14:paraId="33256B41" w14:textId="77777777" w:rsidR="003D4817" w:rsidRPr="004210E1" w:rsidRDefault="003D4817" w:rsidP="003D4817">
      <w:pPr>
        <w:autoSpaceDE w:val="0"/>
        <w:autoSpaceDN w:val="0"/>
        <w:adjustRightInd w:val="0"/>
        <w:spacing w:after="0" w:line="240" w:lineRule="auto"/>
        <w:ind w:firstLine="284"/>
        <w:jc w:val="both"/>
        <w:rPr>
          <w:rFonts w:ascii="Garamond" w:hAnsi="Garamond" w:cs="Times New Roman"/>
          <w:i/>
          <w:sz w:val="24"/>
          <w:szCs w:val="24"/>
          <w:lang w:val="sq-AL"/>
        </w:rPr>
      </w:pPr>
      <w:r w:rsidRPr="004210E1">
        <w:rPr>
          <w:rFonts w:ascii="Garamond" w:hAnsi="Garamond" w:cs="Symbol"/>
          <w:i/>
          <w:sz w:val="24"/>
          <w:szCs w:val="24"/>
          <w:lang w:val="sq-AL"/>
        </w:rPr>
        <w:t xml:space="preserve">- </w:t>
      </w:r>
      <w:r w:rsidRPr="004210E1">
        <w:rPr>
          <w:rFonts w:ascii="Garamond" w:hAnsi="Garamond" w:cs="Times New Roman"/>
          <w:i/>
          <w:sz w:val="24"/>
          <w:szCs w:val="24"/>
          <w:lang w:val="sq-AL"/>
        </w:rPr>
        <w:t>Kur komisioni i monitorimit, bazuar në informacionet e ardhura nga burimet e ndryshme, pas kryerjes së verifikimeve përkatëse, konstaton shkelje me pasojë revokimin e certifikatës.</w:t>
      </w:r>
    </w:p>
    <w:p w14:paraId="3D905E8D" w14:textId="77777777" w:rsidR="003D4817" w:rsidRPr="004210E1" w:rsidRDefault="003D4817" w:rsidP="003D4817">
      <w:pPr>
        <w:tabs>
          <w:tab w:val="left" w:pos="2220"/>
        </w:tabs>
        <w:autoSpaceDE w:val="0"/>
        <w:autoSpaceDN w:val="0"/>
        <w:adjustRightInd w:val="0"/>
        <w:spacing w:after="0" w:line="240" w:lineRule="auto"/>
        <w:ind w:firstLine="284"/>
        <w:jc w:val="both"/>
        <w:rPr>
          <w:rFonts w:ascii="Garamond" w:hAnsi="Garamond" w:cs="Times New Roman"/>
          <w:i/>
          <w:sz w:val="24"/>
          <w:szCs w:val="24"/>
          <w:lang w:val="sq-AL"/>
        </w:rPr>
      </w:pPr>
      <w:r w:rsidRPr="004210E1">
        <w:rPr>
          <w:rFonts w:ascii="Garamond" w:hAnsi="Garamond" w:cs="Times New Roman"/>
          <w:i/>
          <w:sz w:val="24"/>
          <w:szCs w:val="24"/>
          <w:lang w:val="sq-AL"/>
        </w:rPr>
        <w:t xml:space="preserve">21.2. Çdo shkelje tjetër e dispozitave të këtij vendimi, që nuk përfshihet në përcaktimet e pikës 21.1 të këtij vendimi, konsiderohet shkelje e lehtë dhe, në këto raste, komisioni i ngritur sipas pikës 16.2 të këtij vendimi, paralajmëron shoqërinë e certifikuar se, në rast përsëritjeje, do të procedohet me revokimin e certifikatës. Gjithashtu, ky komision ia përcjell këtë informacion tatimpaguesve që rezultojnë se përdorin </w:t>
      </w:r>
      <w:r w:rsidRPr="004210E1">
        <w:rPr>
          <w:rFonts w:ascii="Garamond" w:hAnsi="Garamond" w:cs="Times New Roman"/>
          <w:i/>
          <w:iCs/>
          <w:sz w:val="24"/>
          <w:szCs w:val="24"/>
          <w:lang w:val="sq-AL"/>
        </w:rPr>
        <w:t>software</w:t>
      </w:r>
      <w:r w:rsidRPr="004210E1">
        <w:rPr>
          <w:rFonts w:ascii="Garamond" w:hAnsi="Garamond" w:cs="Times New Roman"/>
          <w:i/>
          <w:sz w:val="24"/>
          <w:szCs w:val="24"/>
          <w:lang w:val="sq-AL"/>
        </w:rPr>
        <w:t>-in e shoqërisë, tek e cila janë hasur problematika.</w:t>
      </w:r>
    </w:p>
    <w:p w14:paraId="66881B11" w14:textId="77777777" w:rsidR="003D4817" w:rsidRPr="004210E1" w:rsidRDefault="003D4817" w:rsidP="003D4817">
      <w:pPr>
        <w:tabs>
          <w:tab w:val="left" w:pos="2220"/>
        </w:tabs>
        <w:autoSpaceDE w:val="0"/>
        <w:autoSpaceDN w:val="0"/>
        <w:adjustRightInd w:val="0"/>
        <w:spacing w:after="0" w:line="240" w:lineRule="auto"/>
        <w:ind w:firstLine="284"/>
        <w:jc w:val="both"/>
        <w:rPr>
          <w:rFonts w:ascii="Garamond" w:hAnsi="Garamond" w:cs="Times New Roman"/>
          <w:i/>
          <w:sz w:val="24"/>
          <w:szCs w:val="24"/>
          <w:lang w:val="sq-AL"/>
        </w:rPr>
      </w:pPr>
      <w:r w:rsidRPr="004210E1">
        <w:rPr>
          <w:rFonts w:ascii="Garamond" w:hAnsi="Garamond" w:cs="Times New Roman"/>
          <w:i/>
          <w:sz w:val="24"/>
          <w:szCs w:val="24"/>
          <w:lang w:val="sq-AL"/>
        </w:rPr>
        <w:t xml:space="preserve">21.3. Në rastet kur komisioni i ngritur sipas pikës 16.2 të këtij vendimi, vendos revokimin e certifikatës, ky vendim hyn në fuqi pas kalimit të një afati 60-ditor (gjashtëdhjetëditor) nga e nesërmja e njoftimit të tij pranë shoqërisë (prodhuesit/mirëmbajtësit të zgjidhjes </w:t>
      </w:r>
      <w:r w:rsidRPr="004210E1">
        <w:rPr>
          <w:rFonts w:ascii="Garamond" w:hAnsi="Garamond" w:cs="Times New Roman"/>
          <w:i/>
          <w:iCs/>
          <w:sz w:val="24"/>
          <w:szCs w:val="24"/>
          <w:lang w:val="sq-AL"/>
        </w:rPr>
        <w:t>software</w:t>
      </w:r>
      <w:r w:rsidRPr="004210E1">
        <w:rPr>
          <w:rFonts w:ascii="Garamond" w:hAnsi="Garamond" w:cs="Times New Roman"/>
          <w:i/>
          <w:sz w:val="24"/>
          <w:szCs w:val="24"/>
          <w:lang w:val="sq-AL"/>
        </w:rPr>
        <w:t xml:space="preserve">-ike). Komisioni merr masa të menjëhershme për njoftimin e tatimpaguesve, të cilët rezultojnë se përdorin </w:t>
      </w:r>
      <w:r w:rsidRPr="004210E1">
        <w:rPr>
          <w:rFonts w:ascii="Garamond" w:hAnsi="Garamond" w:cs="Times New Roman"/>
          <w:i/>
          <w:iCs/>
          <w:sz w:val="24"/>
          <w:szCs w:val="24"/>
          <w:lang w:val="sq-AL"/>
        </w:rPr>
        <w:t>software</w:t>
      </w:r>
      <w:r w:rsidRPr="004210E1">
        <w:rPr>
          <w:rFonts w:ascii="Garamond" w:hAnsi="Garamond" w:cs="Times New Roman"/>
          <w:i/>
          <w:sz w:val="24"/>
          <w:szCs w:val="24"/>
          <w:lang w:val="sq-AL"/>
        </w:rPr>
        <w:t>-in e kësaj shoqërie, për t’u regjistruar pranë një shoqërie tjetër të certifikuar. Brenda afatit 60-ditor (gjashtëdhjetëditor) këta tatimpagues duhet të regjistrohen pranë një shoqërie tjetër të certifikuar.</w:t>
      </w:r>
    </w:p>
    <w:p w14:paraId="225E891D" w14:textId="0E833ED5" w:rsidR="003D4817" w:rsidRPr="004210E1" w:rsidRDefault="003D4817" w:rsidP="003D4817">
      <w:pPr>
        <w:spacing w:after="0" w:line="240" w:lineRule="auto"/>
        <w:ind w:firstLine="284"/>
        <w:jc w:val="both"/>
        <w:rPr>
          <w:rFonts w:ascii="Garamond" w:hAnsi="Garamond"/>
          <w:i/>
          <w:sz w:val="24"/>
          <w:szCs w:val="24"/>
        </w:rPr>
      </w:pPr>
      <w:r w:rsidRPr="004210E1">
        <w:rPr>
          <w:rFonts w:ascii="Garamond" w:hAnsi="Garamond" w:cs="Times New Roman"/>
          <w:i/>
          <w:sz w:val="24"/>
          <w:szCs w:val="24"/>
          <w:lang w:val="sq-AL"/>
        </w:rPr>
        <w:t xml:space="preserve">21.4. Pas revokimit të certifikatës, garancia e vendosur sipas parashikimeve të pikës 9, të këtij vendimi, ekzekutohet menjëherë nga DPT-ja. Tatimpaguesit e përmendur në pikën 21.3 të këtij vendimi, dëmshpërblehen nga DPT-ja deri në masën e garancisë së vendosur nga shoqëria, në përpjesëtim me numrin e bizneseve të regjistruara pranë saj. Procedurat dhe mënyrat e dëmshpërblimit, sipas kësaj pike, rregullohen me urdhër të titullarit të DPT-së. Në rastin e prodhuesve dhe të mirëmbajtësve të zgjidhjeve </w:t>
      </w:r>
      <w:r w:rsidRPr="004210E1">
        <w:rPr>
          <w:rFonts w:ascii="Garamond" w:hAnsi="Garamond" w:cs="Times New Roman"/>
          <w:i/>
          <w:iCs/>
          <w:sz w:val="24"/>
          <w:szCs w:val="24"/>
          <w:lang w:val="sq-AL"/>
        </w:rPr>
        <w:t>software</w:t>
      </w:r>
      <w:r w:rsidRPr="004210E1">
        <w:rPr>
          <w:rFonts w:ascii="Garamond" w:hAnsi="Garamond" w:cs="Times New Roman"/>
          <w:i/>
          <w:sz w:val="24"/>
          <w:szCs w:val="24"/>
          <w:lang w:val="sq-AL"/>
        </w:rPr>
        <w:t xml:space="preserve">-ike për përdorim vetjak, si dhe në rastin e bankave të certifikuara në cilësinë e prodhuesve dhe të mirëmbajtësve të zgjidhjeve </w:t>
      </w:r>
      <w:r w:rsidRPr="004210E1">
        <w:rPr>
          <w:rFonts w:ascii="Garamond" w:hAnsi="Garamond" w:cs="Times New Roman"/>
          <w:i/>
          <w:iCs/>
          <w:sz w:val="24"/>
          <w:szCs w:val="24"/>
          <w:lang w:val="sq-AL"/>
        </w:rPr>
        <w:t>software</w:t>
      </w:r>
      <w:r w:rsidRPr="004210E1">
        <w:rPr>
          <w:rFonts w:ascii="Garamond" w:hAnsi="Garamond" w:cs="Times New Roman"/>
          <w:i/>
          <w:sz w:val="24"/>
          <w:szCs w:val="24"/>
          <w:lang w:val="sq-AL"/>
        </w:rPr>
        <w:t>-ike për regjistrimin e pagesave pa para në dorë të faturave elektronike, garancia kalon në favor të DPT-së.</w:t>
      </w:r>
    </w:p>
    <w:p w14:paraId="2903434E" w14:textId="77777777" w:rsidR="00556FFB" w:rsidRPr="004210E1" w:rsidRDefault="00556FFB" w:rsidP="00037718">
      <w:pPr>
        <w:spacing w:after="0" w:line="240" w:lineRule="auto"/>
        <w:ind w:firstLine="284"/>
        <w:jc w:val="both"/>
        <w:rPr>
          <w:rFonts w:ascii="Garamond" w:hAnsi="Garamond"/>
          <w:sz w:val="24"/>
          <w:szCs w:val="24"/>
        </w:rPr>
      </w:pPr>
      <w:r w:rsidRPr="004210E1">
        <w:rPr>
          <w:rFonts w:ascii="Garamond" w:hAnsi="Garamond"/>
          <w:sz w:val="24"/>
          <w:szCs w:val="24"/>
        </w:rPr>
        <w:t>VII. ORGANET QË NGARKOHEN PËR ZBATIM</w:t>
      </w:r>
    </w:p>
    <w:p w14:paraId="29034350" w14:textId="77777777" w:rsidR="00556FFB" w:rsidRPr="004210E1" w:rsidRDefault="00556FFB" w:rsidP="00037718">
      <w:pPr>
        <w:spacing w:after="0" w:line="240" w:lineRule="auto"/>
        <w:ind w:firstLine="284"/>
        <w:jc w:val="both"/>
        <w:rPr>
          <w:rFonts w:ascii="Garamond" w:hAnsi="Garamond"/>
          <w:sz w:val="24"/>
          <w:szCs w:val="24"/>
        </w:rPr>
      </w:pPr>
      <w:r w:rsidRPr="004210E1">
        <w:rPr>
          <w:rFonts w:ascii="Garamond" w:hAnsi="Garamond"/>
          <w:sz w:val="24"/>
          <w:szCs w:val="24"/>
        </w:rPr>
        <w:t>22. Ngarkohen Agjencia Kombëtare e Shoqërisë së Informacionit dhe Drejtoria e Përgjithshme e Tatimeve për zbatimin e këtij vendimi.</w:t>
      </w:r>
    </w:p>
    <w:p w14:paraId="29034352" w14:textId="1471FD12" w:rsidR="00556FFB" w:rsidRPr="004210E1" w:rsidRDefault="00556FFB" w:rsidP="00037718">
      <w:pPr>
        <w:spacing w:after="0" w:line="240" w:lineRule="auto"/>
        <w:ind w:firstLine="284"/>
        <w:jc w:val="both"/>
        <w:rPr>
          <w:rFonts w:ascii="Garamond" w:hAnsi="Garamond"/>
          <w:sz w:val="24"/>
          <w:szCs w:val="24"/>
        </w:rPr>
      </w:pPr>
      <w:r w:rsidRPr="004210E1">
        <w:rPr>
          <w:rFonts w:ascii="Garamond" w:hAnsi="Garamond"/>
          <w:sz w:val="24"/>
          <w:szCs w:val="24"/>
        </w:rPr>
        <w:t>Ky ven</w:t>
      </w:r>
      <w:r w:rsidR="00580A2E" w:rsidRPr="004210E1">
        <w:rPr>
          <w:rFonts w:ascii="Garamond" w:hAnsi="Garamond"/>
          <w:sz w:val="24"/>
          <w:szCs w:val="24"/>
        </w:rPr>
        <w:t xml:space="preserve">dim hyn në fuqi pas botimit në </w:t>
      </w:r>
      <w:r w:rsidRPr="004210E1">
        <w:rPr>
          <w:rFonts w:ascii="Garamond" w:hAnsi="Garamond"/>
          <w:sz w:val="24"/>
          <w:szCs w:val="24"/>
        </w:rPr>
        <w:t xml:space="preserve">Fletoren </w:t>
      </w:r>
      <w:r w:rsidR="00580A2E" w:rsidRPr="004210E1">
        <w:rPr>
          <w:rFonts w:ascii="Garamond" w:hAnsi="Garamond"/>
          <w:sz w:val="24"/>
          <w:szCs w:val="24"/>
        </w:rPr>
        <w:t>Zyrtare</w:t>
      </w:r>
      <w:r w:rsidRPr="004210E1">
        <w:rPr>
          <w:rFonts w:ascii="Garamond" w:hAnsi="Garamond"/>
          <w:sz w:val="24"/>
          <w:szCs w:val="24"/>
        </w:rPr>
        <w:t>.</w:t>
      </w:r>
    </w:p>
    <w:p w14:paraId="29034353" w14:textId="77777777" w:rsidR="00556FFB" w:rsidRPr="004210E1" w:rsidRDefault="00556FFB" w:rsidP="00037718">
      <w:pPr>
        <w:spacing w:after="0" w:line="240" w:lineRule="auto"/>
        <w:ind w:firstLine="284"/>
        <w:jc w:val="both"/>
        <w:rPr>
          <w:rFonts w:ascii="Garamond" w:hAnsi="Garamond"/>
          <w:sz w:val="24"/>
          <w:szCs w:val="24"/>
        </w:rPr>
      </w:pPr>
    </w:p>
    <w:p w14:paraId="29034355" w14:textId="3A67093B" w:rsidR="00556FFB" w:rsidRPr="004210E1" w:rsidRDefault="00580A2E" w:rsidP="00580A2E">
      <w:pPr>
        <w:spacing w:after="0" w:line="240" w:lineRule="auto"/>
        <w:ind w:firstLine="284"/>
        <w:jc w:val="right"/>
        <w:rPr>
          <w:rFonts w:ascii="Garamond" w:hAnsi="Garamond"/>
          <w:sz w:val="24"/>
          <w:szCs w:val="24"/>
        </w:rPr>
      </w:pPr>
      <w:r w:rsidRPr="004210E1">
        <w:rPr>
          <w:rFonts w:ascii="Garamond" w:hAnsi="Garamond"/>
          <w:sz w:val="24"/>
          <w:szCs w:val="24"/>
        </w:rPr>
        <w:t>KRYEMINISTËR</w:t>
      </w:r>
    </w:p>
    <w:p w14:paraId="29034358" w14:textId="3728580E" w:rsidR="00556FFB" w:rsidRPr="004210E1" w:rsidRDefault="00580A2E" w:rsidP="00580A2E">
      <w:pPr>
        <w:spacing w:after="0" w:line="240" w:lineRule="auto"/>
        <w:ind w:firstLine="284"/>
        <w:jc w:val="right"/>
        <w:rPr>
          <w:rFonts w:ascii="Garamond" w:hAnsi="Garamond"/>
          <w:b/>
          <w:sz w:val="24"/>
          <w:szCs w:val="24"/>
        </w:rPr>
      </w:pPr>
      <w:r w:rsidRPr="004210E1">
        <w:rPr>
          <w:rFonts w:ascii="Garamond" w:hAnsi="Garamond"/>
          <w:b/>
          <w:sz w:val="24"/>
          <w:szCs w:val="24"/>
        </w:rPr>
        <w:t>Edi Rama</w:t>
      </w:r>
    </w:p>
    <w:p w14:paraId="29034359" w14:textId="198513CD" w:rsidR="00805A87" w:rsidRPr="004210E1" w:rsidRDefault="001D5523" w:rsidP="001D5523">
      <w:pPr>
        <w:spacing w:after="0" w:line="240" w:lineRule="auto"/>
        <w:jc w:val="both"/>
        <w:rPr>
          <w:rFonts w:ascii="Garamond" w:hAnsi="Garamond"/>
          <w:sz w:val="24"/>
          <w:szCs w:val="24"/>
        </w:rPr>
      </w:pPr>
      <w:r w:rsidRPr="004210E1">
        <w:rPr>
          <w:rFonts w:ascii="Garamond" w:hAnsi="Garamond"/>
          <w:noProof/>
          <w:sz w:val="24"/>
          <w:szCs w:val="24"/>
          <w:lang w:val="en-US"/>
        </w:rPr>
        <w:lastRenderedPageBreak/>
        <w:drawing>
          <wp:inline distT="0" distB="0" distL="0" distR="0" wp14:anchorId="590720AF" wp14:editId="580D7069">
            <wp:extent cx="5725236" cy="7833815"/>
            <wp:effectExtent l="0" t="0" r="889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ftwere_Page_08.jpg"/>
                    <pic:cNvPicPr/>
                  </pic:nvPicPr>
                  <pic:blipFill rotWithShape="1">
                    <a:blip r:embed="rId13">
                      <a:extLst>
                        <a:ext uri="{28A0092B-C50C-407E-A947-70E740481C1C}">
                          <a14:useLocalDpi xmlns:a14="http://schemas.microsoft.com/office/drawing/2010/main" val="0"/>
                        </a:ext>
                      </a:extLst>
                    </a:blip>
                    <a:srcRect l="4742" t="3687" r="8605" b="18022"/>
                    <a:stretch/>
                  </pic:blipFill>
                  <pic:spPr bwMode="auto">
                    <a:xfrm>
                      <a:off x="0" y="0"/>
                      <a:ext cx="5728779" cy="7838663"/>
                    </a:xfrm>
                    <a:prstGeom prst="rect">
                      <a:avLst/>
                    </a:prstGeom>
                    <a:ln>
                      <a:noFill/>
                    </a:ln>
                    <a:extLst>
                      <a:ext uri="{53640926-AAD7-44D8-BBD7-CCE9431645EC}">
                        <a14:shadowObscured xmlns:a14="http://schemas.microsoft.com/office/drawing/2010/main"/>
                      </a:ext>
                    </a:extLst>
                  </pic:spPr>
                </pic:pic>
              </a:graphicData>
            </a:graphic>
          </wp:inline>
        </w:drawing>
      </w:r>
      <w:r w:rsidRPr="004210E1">
        <w:rPr>
          <w:rFonts w:ascii="Garamond" w:hAnsi="Garamond"/>
          <w:noProof/>
          <w:sz w:val="24"/>
          <w:szCs w:val="24"/>
          <w:lang w:val="en-US"/>
        </w:rPr>
        <w:lastRenderedPageBreak/>
        <w:drawing>
          <wp:inline distT="0" distB="0" distL="0" distR="0" wp14:anchorId="600864E4" wp14:editId="4C4A8F67">
            <wp:extent cx="5643349" cy="747214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ftwere_Page_09.jpg"/>
                    <pic:cNvPicPr/>
                  </pic:nvPicPr>
                  <pic:blipFill rotWithShape="1">
                    <a:blip r:embed="rId14" cstate="print">
                      <a:extLst>
                        <a:ext uri="{28A0092B-C50C-407E-A947-70E740481C1C}">
                          <a14:useLocalDpi xmlns:a14="http://schemas.microsoft.com/office/drawing/2010/main" val="0"/>
                        </a:ext>
                      </a:extLst>
                    </a:blip>
                    <a:srcRect l="8769" t="6685" r="8037" b="11447"/>
                    <a:stretch/>
                  </pic:blipFill>
                  <pic:spPr bwMode="auto">
                    <a:xfrm>
                      <a:off x="0" y="0"/>
                      <a:ext cx="5645307" cy="7474742"/>
                    </a:xfrm>
                    <a:prstGeom prst="rect">
                      <a:avLst/>
                    </a:prstGeom>
                    <a:ln>
                      <a:noFill/>
                    </a:ln>
                    <a:extLst>
                      <a:ext uri="{53640926-AAD7-44D8-BBD7-CCE9431645EC}">
                        <a14:shadowObscured xmlns:a14="http://schemas.microsoft.com/office/drawing/2010/main"/>
                      </a:ext>
                    </a:extLst>
                  </pic:spPr>
                </pic:pic>
              </a:graphicData>
            </a:graphic>
          </wp:inline>
        </w:drawing>
      </w:r>
      <w:r w:rsidRPr="004210E1">
        <w:rPr>
          <w:rFonts w:ascii="Garamond" w:hAnsi="Garamond"/>
          <w:noProof/>
          <w:sz w:val="24"/>
          <w:szCs w:val="24"/>
          <w:lang w:val="en-US"/>
        </w:rPr>
        <w:lastRenderedPageBreak/>
        <w:drawing>
          <wp:inline distT="0" distB="0" distL="0" distR="0" wp14:anchorId="49AD9D45" wp14:editId="357E5AF9">
            <wp:extent cx="5500048" cy="6898944"/>
            <wp:effectExtent l="0" t="0" r="571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ftwere_Page_10.jpg"/>
                    <pic:cNvPicPr/>
                  </pic:nvPicPr>
                  <pic:blipFill rotWithShape="1">
                    <a:blip r:embed="rId15" cstate="print">
                      <a:extLst>
                        <a:ext uri="{28A0092B-C50C-407E-A947-70E740481C1C}">
                          <a14:useLocalDpi xmlns:a14="http://schemas.microsoft.com/office/drawing/2010/main" val="0"/>
                        </a:ext>
                      </a:extLst>
                    </a:blip>
                    <a:srcRect l="9245" t="6594" r="7206" b="17124"/>
                    <a:stretch/>
                  </pic:blipFill>
                  <pic:spPr bwMode="auto">
                    <a:xfrm>
                      <a:off x="0" y="0"/>
                      <a:ext cx="5501957" cy="6901339"/>
                    </a:xfrm>
                    <a:prstGeom prst="rect">
                      <a:avLst/>
                    </a:prstGeom>
                    <a:ln>
                      <a:noFill/>
                    </a:ln>
                    <a:extLst>
                      <a:ext uri="{53640926-AAD7-44D8-BBD7-CCE9431645EC}">
                        <a14:shadowObscured xmlns:a14="http://schemas.microsoft.com/office/drawing/2010/main"/>
                      </a:ext>
                    </a:extLst>
                  </pic:spPr>
                </pic:pic>
              </a:graphicData>
            </a:graphic>
          </wp:inline>
        </w:drawing>
      </w:r>
      <w:r w:rsidRPr="004210E1">
        <w:rPr>
          <w:rFonts w:ascii="Garamond" w:hAnsi="Garamond"/>
          <w:noProof/>
          <w:sz w:val="24"/>
          <w:szCs w:val="24"/>
          <w:lang w:val="en-US"/>
        </w:rPr>
        <w:lastRenderedPageBreak/>
        <w:drawing>
          <wp:inline distT="0" distB="0" distL="0" distR="0" wp14:anchorId="76119E9C" wp14:editId="514DCAD5">
            <wp:extent cx="5336275" cy="6987654"/>
            <wp:effectExtent l="0" t="0" r="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ftwere_Page_11.jpg"/>
                    <pic:cNvPicPr/>
                  </pic:nvPicPr>
                  <pic:blipFill rotWithShape="1">
                    <a:blip r:embed="rId16" cstate="print">
                      <a:extLst>
                        <a:ext uri="{28A0092B-C50C-407E-A947-70E740481C1C}">
                          <a14:useLocalDpi xmlns:a14="http://schemas.microsoft.com/office/drawing/2010/main" val="0"/>
                        </a:ext>
                      </a:extLst>
                    </a:blip>
                    <a:srcRect l="8889" t="7234" r="8036" b="13187"/>
                    <a:stretch/>
                  </pic:blipFill>
                  <pic:spPr bwMode="auto">
                    <a:xfrm>
                      <a:off x="0" y="0"/>
                      <a:ext cx="5338128" cy="6990080"/>
                    </a:xfrm>
                    <a:prstGeom prst="rect">
                      <a:avLst/>
                    </a:prstGeom>
                    <a:ln>
                      <a:noFill/>
                    </a:ln>
                    <a:extLst>
                      <a:ext uri="{53640926-AAD7-44D8-BBD7-CCE9431645EC}">
                        <a14:shadowObscured xmlns:a14="http://schemas.microsoft.com/office/drawing/2010/main"/>
                      </a:ext>
                    </a:extLst>
                  </pic:spPr>
                </pic:pic>
              </a:graphicData>
            </a:graphic>
          </wp:inline>
        </w:drawing>
      </w:r>
      <w:r w:rsidRPr="004210E1">
        <w:rPr>
          <w:rFonts w:ascii="Garamond" w:hAnsi="Garamond"/>
          <w:noProof/>
          <w:sz w:val="24"/>
          <w:szCs w:val="24"/>
          <w:lang w:val="en-US"/>
        </w:rPr>
        <w:lastRenderedPageBreak/>
        <w:drawing>
          <wp:inline distT="0" distB="0" distL="0" distR="0" wp14:anchorId="5248AA77" wp14:editId="7F3DF181">
            <wp:extent cx="5445457" cy="6612341"/>
            <wp:effectExtent l="0" t="0" r="317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ftwere_Page_12.jpg"/>
                    <pic:cNvPicPr/>
                  </pic:nvPicPr>
                  <pic:blipFill rotWithShape="1">
                    <a:blip r:embed="rId17" cstate="print">
                      <a:extLst>
                        <a:ext uri="{28A0092B-C50C-407E-A947-70E740481C1C}">
                          <a14:useLocalDpi xmlns:a14="http://schemas.microsoft.com/office/drawing/2010/main" val="0"/>
                        </a:ext>
                      </a:extLst>
                    </a:blip>
                    <a:srcRect l="8058" t="6777" r="7444" b="9890"/>
                    <a:stretch/>
                  </pic:blipFill>
                  <pic:spPr bwMode="auto">
                    <a:xfrm>
                      <a:off x="0" y="0"/>
                      <a:ext cx="5447348" cy="6614637"/>
                    </a:xfrm>
                    <a:prstGeom prst="rect">
                      <a:avLst/>
                    </a:prstGeom>
                    <a:ln>
                      <a:noFill/>
                    </a:ln>
                    <a:extLst>
                      <a:ext uri="{53640926-AAD7-44D8-BBD7-CCE9431645EC}">
                        <a14:shadowObscured xmlns:a14="http://schemas.microsoft.com/office/drawing/2010/main"/>
                      </a:ext>
                    </a:extLst>
                  </pic:spPr>
                </pic:pic>
              </a:graphicData>
            </a:graphic>
          </wp:inline>
        </w:drawing>
      </w:r>
      <w:r w:rsidRPr="004210E1">
        <w:rPr>
          <w:rFonts w:ascii="Garamond" w:hAnsi="Garamond"/>
          <w:noProof/>
          <w:sz w:val="24"/>
          <w:szCs w:val="24"/>
          <w:lang w:val="en-US"/>
        </w:rPr>
        <w:drawing>
          <wp:inline distT="0" distB="0" distL="0" distR="0" wp14:anchorId="21555832" wp14:editId="0C4201DE">
            <wp:extent cx="5268036" cy="1972101"/>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ftwere_Page_13.jpg"/>
                    <pic:cNvPicPr/>
                  </pic:nvPicPr>
                  <pic:blipFill rotWithShape="1">
                    <a:blip r:embed="rId18">
                      <a:extLst>
                        <a:ext uri="{28A0092B-C50C-407E-A947-70E740481C1C}">
                          <a14:useLocalDpi xmlns:a14="http://schemas.microsoft.com/office/drawing/2010/main" val="0"/>
                        </a:ext>
                      </a:extLst>
                    </a:blip>
                    <a:srcRect l="11092" t="7624" r="4386" b="72845"/>
                    <a:stretch/>
                  </pic:blipFill>
                  <pic:spPr bwMode="auto">
                    <a:xfrm>
                      <a:off x="0" y="0"/>
                      <a:ext cx="5271412" cy="1973365"/>
                    </a:xfrm>
                    <a:prstGeom prst="rect">
                      <a:avLst/>
                    </a:prstGeom>
                    <a:ln>
                      <a:noFill/>
                    </a:ln>
                    <a:extLst>
                      <a:ext uri="{53640926-AAD7-44D8-BBD7-CCE9431645EC}">
                        <a14:shadowObscured xmlns:a14="http://schemas.microsoft.com/office/drawing/2010/main"/>
                      </a:ext>
                    </a:extLst>
                  </pic:spPr>
                </pic:pic>
              </a:graphicData>
            </a:graphic>
          </wp:inline>
        </w:drawing>
      </w:r>
    </w:p>
    <w:sectPr w:rsidR="00805A87" w:rsidRPr="004210E1" w:rsidSect="00037718">
      <w:footerReference w:type="default" r:id="rId19"/>
      <w:pgSz w:w="11907" w:h="16839" w:code="9"/>
      <w:pgMar w:top="1418" w:right="1418" w:bottom="1418" w:left="1418" w:header="1304"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BB9A3E" w14:textId="77777777" w:rsidR="00B82949" w:rsidRDefault="00B82949" w:rsidP="00F9446D">
      <w:pPr>
        <w:spacing w:after="0" w:line="240" w:lineRule="auto"/>
      </w:pPr>
      <w:r>
        <w:separator/>
      </w:r>
    </w:p>
  </w:endnote>
  <w:endnote w:type="continuationSeparator" w:id="0">
    <w:p w14:paraId="7300D30E" w14:textId="77777777" w:rsidR="00B82949" w:rsidRDefault="00B82949" w:rsidP="00F9446D">
      <w:pPr>
        <w:spacing w:after="0" w:line="240" w:lineRule="auto"/>
      </w:pPr>
      <w:r>
        <w:continuationSeparator/>
      </w:r>
    </w:p>
  </w:endnote>
  <w:endnote w:type="continuationNotice" w:id="1">
    <w:p w14:paraId="00D952AB" w14:textId="77777777" w:rsidR="00B82949" w:rsidRDefault="00B8294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Times">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03457F" w14:textId="77777777" w:rsidR="00017021" w:rsidRDefault="00017021">
    <w:pPr>
      <w:pStyle w:val="Footer"/>
    </w:pPr>
  </w:p>
  <w:p w14:paraId="29034580" w14:textId="77777777" w:rsidR="00017021" w:rsidRDefault="000170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F68BB7" w14:textId="77777777" w:rsidR="00B82949" w:rsidRDefault="00B82949" w:rsidP="00F9446D">
      <w:pPr>
        <w:spacing w:after="0" w:line="240" w:lineRule="auto"/>
      </w:pPr>
      <w:r>
        <w:separator/>
      </w:r>
    </w:p>
  </w:footnote>
  <w:footnote w:type="continuationSeparator" w:id="0">
    <w:p w14:paraId="7C4863DE" w14:textId="77777777" w:rsidR="00B82949" w:rsidRDefault="00B82949" w:rsidP="00F9446D">
      <w:pPr>
        <w:spacing w:after="0" w:line="240" w:lineRule="auto"/>
      </w:pPr>
      <w:r>
        <w:continuationSeparator/>
      </w:r>
    </w:p>
  </w:footnote>
  <w:footnote w:type="continuationNotice" w:id="1">
    <w:p w14:paraId="38BC7180" w14:textId="77777777" w:rsidR="00B82949" w:rsidRDefault="00B8294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E04B0"/>
    <w:multiLevelType w:val="hybridMultilevel"/>
    <w:tmpl w:val="E950309E"/>
    <w:lvl w:ilvl="0" w:tplc="906E56AE">
      <w:start w:val="1"/>
      <w:numFmt w:val="lowerLetter"/>
      <w:lvlText w:val="%1)"/>
      <w:lvlJc w:val="left"/>
      <w:pPr>
        <w:ind w:left="840" w:hanging="360"/>
      </w:pPr>
      <w:rPr>
        <w:rFonts w:hint="default"/>
      </w:rPr>
    </w:lvl>
    <w:lvl w:ilvl="1" w:tplc="08090019" w:tentative="1">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1" w15:restartNumberingAfterBreak="0">
    <w:nsid w:val="02A473D3"/>
    <w:multiLevelType w:val="hybridMultilevel"/>
    <w:tmpl w:val="61FC9F2E"/>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 w15:restartNumberingAfterBreak="0">
    <w:nsid w:val="081D710B"/>
    <w:multiLevelType w:val="hybridMultilevel"/>
    <w:tmpl w:val="17F699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EE648F"/>
    <w:multiLevelType w:val="hybridMultilevel"/>
    <w:tmpl w:val="00B812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5C151D"/>
    <w:multiLevelType w:val="hybridMultilevel"/>
    <w:tmpl w:val="C74ADF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4573C5"/>
    <w:multiLevelType w:val="hybridMultilevel"/>
    <w:tmpl w:val="3B8E2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9B6157"/>
    <w:multiLevelType w:val="hybridMultilevel"/>
    <w:tmpl w:val="E950309E"/>
    <w:lvl w:ilvl="0" w:tplc="906E56AE">
      <w:start w:val="1"/>
      <w:numFmt w:val="lowerLetter"/>
      <w:lvlText w:val="%1)"/>
      <w:lvlJc w:val="left"/>
      <w:pPr>
        <w:ind w:left="840" w:hanging="360"/>
      </w:pPr>
      <w:rPr>
        <w:rFonts w:hint="default"/>
      </w:rPr>
    </w:lvl>
    <w:lvl w:ilvl="1" w:tplc="08090019" w:tentative="1">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7" w15:restartNumberingAfterBreak="0">
    <w:nsid w:val="14B762D1"/>
    <w:multiLevelType w:val="hybridMultilevel"/>
    <w:tmpl w:val="74765782"/>
    <w:lvl w:ilvl="0" w:tplc="3C76F8A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91041D"/>
    <w:multiLevelType w:val="hybridMultilevel"/>
    <w:tmpl w:val="A6A825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C62B3E"/>
    <w:multiLevelType w:val="hybridMultilevel"/>
    <w:tmpl w:val="562C6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FC016A"/>
    <w:multiLevelType w:val="hybridMultilevel"/>
    <w:tmpl w:val="F4481EBA"/>
    <w:lvl w:ilvl="0" w:tplc="0409001B">
      <w:start w:val="1"/>
      <w:numFmt w:val="lowerRoman"/>
      <w:lvlText w:val="%1."/>
      <w:lvlJc w:val="right"/>
      <w:pPr>
        <w:ind w:left="900" w:hanging="360"/>
      </w:pPr>
      <w:rPr>
        <w:rFont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1" w15:restartNumberingAfterBreak="0">
    <w:nsid w:val="1E566E98"/>
    <w:multiLevelType w:val="hybridMultilevel"/>
    <w:tmpl w:val="67464DF4"/>
    <w:lvl w:ilvl="0" w:tplc="18F283AE">
      <w:start w:val="1"/>
      <w:numFmt w:val="decimal"/>
      <w:lvlText w:val="%1."/>
      <w:lvlJc w:val="left"/>
      <w:pPr>
        <w:ind w:left="2160" w:hanging="360"/>
      </w:pPr>
      <w:rPr>
        <w:rFonts w:ascii="Times New Roman" w:hAnsi="Times New Roman" w:cs="Times New Roman" w:hint="default"/>
        <w:sz w:val="24"/>
        <w:szCs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26F538D8"/>
    <w:multiLevelType w:val="hybridMultilevel"/>
    <w:tmpl w:val="EB00FAF4"/>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3" w15:restartNumberingAfterBreak="0">
    <w:nsid w:val="2B4775FA"/>
    <w:multiLevelType w:val="hybridMultilevel"/>
    <w:tmpl w:val="8216FC1C"/>
    <w:lvl w:ilvl="0" w:tplc="04090017">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4" w15:restartNumberingAfterBreak="0">
    <w:nsid w:val="2BB20B1A"/>
    <w:multiLevelType w:val="hybridMultilevel"/>
    <w:tmpl w:val="E950309E"/>
    <w:lvl w:ilvl="0" w:tplc="906E56AE">
      <w:start w:val="1"/>
      <w:numFmt w:val="lowerLetter"/>
      <w:lvlText w:val="%1)"/>
      <w:lvlJc w:val="left"/>
      <w:pPr>
        <w:ind w:left="840" w:hanging="360"/>
      </w:pPr>
      <w:rPr>
        <w:rFonts w:hint="default"/>
      </w:rPr>
    </w:lvl>
    <w:lvl w:ilvl="1" w:tplc="08090019" w:tentative="1">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15" w15:restartNumberingAfterBreak="0">
    <w:nsid w:val="2BD84230"/>
    <w:multiLevelType w:val="hybridMultilevel"/>
    <w:tmpl w:val="D778D772"/>
    <w:lvl w:ilvl="0" w:tplc="0BDC7BF4">
      <w:start w:val="1"/>
      <w:numFmt w:val="upperLetter"/>
      <w:lvlText w:val="%1)"/>
      <w:lvlJc w:val="left"/>
      <w:pPr>
        <w:ind w:left="480" w:hanging="360"/>
      </w:pPr>
      <w:rPr>
        <w:rFonts w:hint="default"/>
      </w:rPr>
    </w:lvl>
    <w:lvl w:ilvl="1" w:tplc="08090019" w:tentative="1">
      <w:start w:val="1"/>
      <w:numFmt w:val="lowerLetter"/>
      <w:lvlText w:val="%2."/>
      <w:lvlJc w:val="left"/>
      <w:pPr>
        <w:ind w:left="1200" w:hanging="360"/>
      </w:pPr>
    </w:lvl>
    <w:lvl w:ilvl="2" w:tplc="0809001B" w:tentative="1">
      <w:start w:val="1"/>
      <w:numFmt w:val="lowerRoman"/>
      <w:lvlText w:val="%3."/>
      <w:lvlJc w:val="right"/>
      <w:pPr>
        <w:ind w:left="1920" w:hanging="180"/>
      </w:pPr>
    </w:lvl>
    <w:lvl w:ilvl="3" w:tplc="0809000F" w:tentative="1">
      <w:start w:val="1"/>
      <w:numFmt w:val="decimal"/>
      <w:lvlText w:val="%4."/>
      <w:lvlJc w:val="left"/>
      <w:pPr>
        <w:ind w:left="2640" w:hanging="360"/>
      </w:pPr>
    </w:lvl>
    <w:lvl w:ilvl="4" w:tplc="08090019" w:tentative="1">
      <w:start w:val="1"/>
      <w:numFmt w:val="lowerLetter"/>
      <w:lvlText w:val="%5."/>
      <w:lvlJc w:val="left"/>
      <w:pPr>
        <w:ind w:left="3360" w:hanging="360"/>
      </w:pPr>
    </w:lvl>
    <w:lvl w:ilvl="5" w:tplc="0809001B" w:tentative="1">
      <w:start w:val="1"/>
      <w:numFmt w:val="lowerRoman"/>
      <w:lvlText w:val="%6."/>
      <w:lvlJc w:val="right"/>
      <w:pPr>
        <w:ind w:left="4080" w:hanging="180"/>
      </w:pPr>
    </w:lvl>
    <w:lvl w:ilvl="6" w:tplc="0809000F" w:tentative="1">
      <w:start w:val="1"/>
      <w:numFmt w:val="decimal"/>
      <w:lvlText w:val="%7."/>
      <w:lvlJc w:val="left"/>
      <w:pPr>
        <w:ind w:left="4800" w:hanging="360"/>
      </w:pPr>
    </w:lvl>
    <w:lvl w:ilvl="7" w:tplc="08090019" w:tentative="1">
      <w:start w:val="1"/>
      <w:numFmt w:val="lowerLetter"/>
      <w:lvlText w:val="%8."/>
      <w:lvlJc w:val="left"/>
      <w:pPr>
        <w:ind w:left="5520" w:hanging="360"/>
      </w:pPr>
    </w:lvl>
    <w:lvl w:ilvl="8" w:tplc="0809001B" w:tentative="1">
      <w:start w:val="1"/>
      <w:numFmt w:val="lowerRoman"/>
      <w:lvlText w:val="%9."/>
      <w:lvlJc w:val="right"/>
      <w:pPr>
        <w:ind w:left="6240" w:hanging="180"/>
      </w:pPr>
    </w:lvl>
  </w:abstractNum>
  <w:abstractNum w:abstractNumId="16" w15:restartNumberingAfterBreak="0">
    <w:nsid w:val="2DD32573"/>
    <w:multiLevelType w:val="hybridMultilevel"/>
    <w:tmpl w:val="C83A0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630949"/>
    <w:multiLevelType w:val="hybridMultilevel"/>
    <w:tmpl w:val="D2384EE0"/>
    <w:lvl w:ilvl="0" w:tplc="9530D53A">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5E4561"/>
    <w:multiLevelType w:val="hybridMultilevel"/>
    <w:tmpl w:val="AD66C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D87601"/>
    <w:multiLevelType w:val="hybridMultilevel"/>
    <w:tmpl w:val="5316C5AE"/>
    <w:lvl w:ilvl="0" w:tplc="3C76F8A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D30612"/>
    <w:multiLevelType w:val="hybridMultilevel"/>
    <w:tmpl w:val="1E306660"/>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1" w15:restartNumberingAfterBreak="0">
    <w:nsid w:val="3E3664BF"/>
    <w:multiLevelType w:val="hybridMultilevel"/>
    <w:tmpl w:val="1CCAE23C"/>
    <w:lvl w:ilvl="0" w:tplc="CFCE8D6E">
      <w:start w:val="1"/>
      <w:numFmt w:val="lowerLetter"/>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22" w15:restartNumberingAfterBreak="0">
    <w:nsid w:val="40802745"/>
    <w:multiLevelType w:val="hybridMultilevel"/>
    <w:tmpl w:val="5778295A"/>
    <w:lvl w:ilvl="0" w:tplc="0409001B">
      <w:start w:val="1"/>
      <w:numFmt w:val="lowerRoman"/>
      <w:lvlText w:val="%1."/>
      <w:lvlJc w:val="right"/>
      <w:pPr>
        <w:ind w:left="840" w:hanging="360"/>
      </w:pPr>
    </w:lvl>
    <w:lvl w:ilvl="1" w:tplc="08090019" w:tentative="1">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23" w15:restartNumberingAfterBreak="0">
    <w:nsid w:val="420036ED"/>
    <w:multiLevelType w:val="hybridMultilevel"/>
    <w:tmpl w:val="B31EF5C8"/>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33474D7"/>
    <w:multiLevelType w:val="hybridMultilevel"/>
    <w:tmpl w:val="529219E0"/>
    <w:lvl w:ilvl="0" w:tplc="04090001">
      <w:start w:val="1"/>
      <w:numFmt w:val="bullet"/>
      <w:lvlText w:val=""/>
      <w:lvlJc w:val="left"/>
      <w:pPr>
        <w:ind w:left="840" w:hanging="360"/>
      </w:pPr>
      <w:rPr>
        <w:rFonts w:ascii="Symbol" w:hAnsi="Symbol" w:hint="default"/>
      </w:rPr>
    </w:lvl>
    <w:lvl w:ilvl="1" w:tplc="04090003">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5" w15:restartNumberingAfterBreak="0">
    <w:nsid w:val="455B6B8E"/>
    <w:multiLevelType w:val="hybridMultilevel"/>
    <w:tmpl w:val="CBB0A482"/>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B9E3690"/>
    <w:multiLevelType w:val="hybridMultilevel"/>
    <w:tmpl w:val="4A82AE12"/>
    <w:lvl w:ilvl="0" w:tplc="3C76F8A4">
      <w:start w:val="1"/>
      <w:numFmt w:val="bullet"/>
      <w:lvlText w:val="-"/>
      <w:lvlJc w:val="left"/>
      <w:pPr>
        <w:ind w:left="480" w:hanging="360"/>
      </w:pPr>
      <w:rPr>
        <w:rFonts w:ascii="Times New Roman" w:eastAsia="Times New Roman" w:hAnsi="Times New Roman" w:cs="Times New Roman" w:hint="default"/>
      </w:rPr>
    </w:lvl>
    <w:lvl w:ilvl="1" w:tplc="04090003" w:tentative="1">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abstractNum w:abstractNumId="27" w15:restartNumberingAfterBreak="0">
    <w:nsid w:val="4D2553BB"/>
    <w:multiLevelType w:val="hybridMultilevel"/>
    <w:tmpl w:val="DE9C9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7466E6F"/>
    <w:multiLevelType w:val="hybridMultilevel"/>
    <w:tmpl w:val="A6F8ED38"/>
    <w:lvl w:ilvl="0" w:tplc="FCC6C31C">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8D63D6"/>
    <w:multiLevelType w:val="hybridMultilevel"/>
    <w:tmpl w:val="87A44424"/>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5B57714F"/>
    <w:multiLevelType w:val="hybridMultilevel"/>
    <w:tmpl w:val="568C93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E8C5C93"/>
    <w:multiLevelType w:val="hybridMultilevel"/>
    <w:tmpl w:val="8A2AF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54960A3"/>
    <w:multiLevelType w:val="hybridMultilevel"/>
    <w:tmpl w:val="A7DACFC2"/>
    <w:lvl w:ilvl="0" w:tplc="6058AD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7020274"/>
    <w:multiLevelType w:val="hybridMultilevel"/>
    <w:tmpl w:val="7852729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97756D4"/>
    <w:multiLevelType w:val="hybridMultilevel"/>
    <w:tmpl w:val="BB400D0C"/>
    <w:lvl w:ilvl="0" w:tplc="3C76F8A4">
      <w:start w:val="1"/>
      <w:numFmt w:val="bullet"/>
      <w:lvlText w:val="-"/>
      <w:lvlJc w:val="left"/>
      <w:pPr>
        <w:ind w:left="840" w:hanging="360"/>
      </w:pPr>
      <w:rPr>
        <w:rFonts w:ascii="Times New Roman" w:eastAsia="Times New Roman" w:hAnsi="Times New Roman"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35" w15:restartNumberingAfterBreak="0">
    <w:nsid w:val="716339B5"/>
    <w:multiLevelType w:val="hybridMultilevel"/>
    <w:tmpl w:val="9508E798"/>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BAB2FD6"/>
    <w:multiLevelType w:val="hybridMultilevel"/>
    <w:tmpl w:val="C74ADF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6"/>
  </w:num>
  <w:num w:numId="2">
    <w:abstractNumId w:val="4"/>
  </w:num>
  <w:num w:numId="3">
    <w:abstractNumId w:val="11"/>
  </w:num>
  <w:num w:numId="4">
    <w:abstractNumId w:val="8"/>
  </w:num>
  <w:num w:numId="5">
    <w:abstractNumId w:val="33"/>
  </w:num>
  <w:num w:numId="6">
    <w:abstractNumId w:val="32"/>
  </w:num>
  <w:num w:numId="7">
    <w:abstractNumId w:val="29"/>
  </w:num>
  <w:num w:numId="8">
    <w:abstractNumId w:val="35"/>
  </w:num>
  <w:num w:numId="9">
    <w:abstractNumId w:val="17"/>
  </w:num>
  <w:num w:numId="10">
    <w:abstractNumId w:val="21"/>
  </w:num>
  <w:num w:numId="11">
    <w:abstractNumId w:val="26"/>
  </w:num>
  <w:num w:numId="12">
    <w:abstractNumId w:val="2"/>
  </w:num>
  <w:num w:numId="13">
    <w:abstractNumId w:val="22"/>
  </w:num>
  <w:num w:numId="14">
    <w:abstractNumId w:val="15"/>
  </w:num>
  <w:num w:numId="15">
    <w:abstractNumId w:val="14"/>
  </w:num>
  <w:num w:numId="16">
    <w:abstractNumId w:val="0"/>
  </w:num>
  <w:num w:numId="17">
    <w:abstractNumId w:val="6"/>
  </w:num>
  <w:num w:numId="18">
    <w:abstractNumId w:val="7"/>
  </w:num>
  <w:num w:numId="19">
    <w:abstractNumId w:val="19"/>
  </w:num>
  <w:num w:numId="20">
    <w:abstractNumId w:val="34"/>
  </w:num>
  <w:num w:numId="21">
    <w:abstractNumId w:val="20"/>
  </w:num>
  <w:num w:numId="22">
    <w:abstractNumId w:val="16"/>
  </w:num>
  <w:num w:numId="23">
    <w:abstractNumId w:val="1"/>
  </w:num>
  <w:num w:numId="24">
    <w:abstractNumId w:val="12"/>
  </w:num>
  <w:num w:numId="25">
    <w:abstractNumId w:val="30"/>
  </w:num>
  <w:num w:numId="26">
    <w:abstractNumId w:val="3"/>
  </w:num>
  <w:num w:numId="27">
    <w:abstractNumId w:val="24"/>
  </w:num>
  <w:num w:numId="28">
    <w:abstractNumId w:val="5"/>
  </w:num>
  <w:num w:numId="29">
    <w:abstractNumId w:val="18"/>
  </w:num>
  <w:num w:numId="30">
    <w:abstractNumId w:val="27"/>
  </w:num>
  <w:num w:numId="31">
    <w:abstractNumId w:val="31"/>
  </w:num>
  <w:num w:numId="32">
    <w:abstractNumId w:val="9"/>
  </w:num>
  <w:num w:numId="33">
    <w:abstractNumId w:val="28"/>
  </w:num>
  <w:num w:numId="34">
    <w:abstractNumId w:val="13"/>
  </w:num>
  <w:num w:numId="35">
    <w:abstractNumId w:val="10"/>
  </w:num>
  <w:num w:numId="36">
    <w:abstractNumId w:val="23"/>
  </w:num>
  <w:num w:numId="3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hideSpellingErrors/>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50A3"/>
    <w:rsid w:val="00017021"/>
    <w:rsid w:val="00027107"/>
    <w:rsid w:val="00037718"/>
    <w:rsid w:val="0005135A"/>
    <w:rsid w:val="00095634"/>
    <w:rsid w:val="000E310C"/>
    <w:rsid w:val="0010619A"/>
    <w:rsid w:val="00160FC0"/>
    <w:rsid w:val="001957E9"/>
    <w:rsid w:val="001D5523"/>
    <w:rsid w:val="00217C98"/>
    <w:rsid w:val="0038264A"/>
    <w:rsid w:val="003D4817"/>
    <w:rsid w:val="004210E1"/>
    <w:rsid w:val="0043151E"/>
    <w:rsid w:val="00445A49"/>
    <w:rsid w:val="00487C1F"/>
    <w:rsid w:val="004E416C"/>
    <w:rsid w:val="00556FFB"/>
    <w:rsid w:val="00571CF4"/>
    <w:rsid w:val="00574045"/>
    <w:rsid w:val="00580A2E"/>
    <w:rsid w:val="006303EF"/>
    <w:rsid w:val="006B0FEA"/>
    <w:rsid w:val="007A4EB7"/>
    <w:rsid w:val="007F193F"/>
    <w:rsid w:val="00805A87"/>
    <w:rsid w:val="00814912"/>
    <w:rsid w:val="008B1D53"/>
    <w:rsid w:val="009258F1"/>
    <w:rsid w:val="009917B2"/>
    <w:rsid w:val="00A72768"/>
    <w:rsid w:val="00AB6E16"/>
    <w:rsid w:val="00AC38DF"/>
    <w:rsid w:val="00B65679"/>
    <w:rsid w:val="00B82949"/>
    <w:rsid w:val="00BA7B5C"/>
    <w:rsid w:val="00BB5122"/>
    <w:rsid w:val="00BC0B1C"/>
    <w:rsid w:val="00BE171A"/>
    <w:rsid w:val="00C36D34"/>
    <w:rsid w:val="00CE6E93"/>
    <w:rsid w:val="00D17CA4"/>
    <w:rsid w:val="00D51D27"/>
    <w:rsid w:val="00D5608F"/>
    <w:rsid w:val="00E879BD"/>
    <w:rsid w:val="00F91F86"/>
    <w:rsid w:val="00F9446D"/>
    <w:rsid w:val="00FF50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342BF"/>
  <w15:docId w15:val="{AE17C949-0B6B-476D-B394-1D69424C4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56FF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FF50A3"/>
  </w:style>
  <w:style w:type="paragraph" w:customStyle="1" w:styleId="Akti">
    <w:name w:val="Akti"/>
    <w:rsid w:val="00FF50A3"/>
    <w:pPr>
      <w:keepNext/>
      <w:widowControl w:val="0"/>
      <w:spacing w:after="0" w:line="240" w:lineRule="auto"/>
      <w:jc w:val="center"/>
      <w:outlineLvl w:val="0"/>
    </w:pPr>
    <w:rPr>
      <w:rFonts w:ascii="CG Times" w:eastAsia="Times New Roman" w:hAnsi="CG Times" w:cs="Times New Roman"/>
      <w:b/>
      <w:caps/>
      <w:color w:val="000000"/>
    </w:rPr>
  </w:style>
  <w:style w:type="paragraph" w:customStyle="1" w:styleId="Autoriteti">
    <w:name w:val="Autoriteti"/>
    <w:next w:val="Normal"/>
    <w:rsid w:val="00FF50A3"/>
    <w:pPr>
      <w:keepNext/>
      <w:widowControl w:val="0"/>
      <w:spacing w:after="0" w:line="240" w:lineRule="auto"/>
      <w:jc w:val="right"/>
    </w:pPr>
    <w:rPr>
      <w:rFonts w:ascii="CG Times" w:eastAsia="Times New Roman" w:hAnsi="CG Times" w:cs="Times New Roman"/>
      <w:caps/>
    </w:rPr>
  </w:style>
  <w:style w:type="paragraph" w:customStyle="1" w:styleId="AutoritetiEmer">
    <w:name w:val="Autoriteti_Emer"/>
    <w:next w:val="Normal"/>
    <w:rsid w:val="00FF50A3"/>
    <w:pPr>
      <w:widowControl w:val="0"/>
      <w:spacing w:after="0" w:line="240" w:lineRule="auto"/>
      <w:jc w:val="right"/>
    </w:pPr>
    <w:rPr>
      <w:rFonts w:ascii="CG Times" w:eastAsia="Times New Roman" w:hAnsi="CG Times" w:cs="Times New Roman"/>
      <w:b/>
    </w:rPr>
  </w:style>
  <w:style w:type="paragraph" w:customStyle="1" w:styleId="BazLigjPropozues">
    <w:name w:val="Baz_Ligj_Propozues"/>
    <w:rsid w:val="00FF50A3"/>
    <w:pPr>
      <w:keepNext/>
      <w:widowControl w:val="0"/>
      <w:spacing w:after="0" w:line="240" w:lineRule="auto"/>
      <w:ind w:firstLine="720"/>
      <w:jc w:val="both"/>
    </w:pPr>
    <w:rPr>
      <w:rFonts w:ascii="CG Times" w:eastAsia="Times New Roman" w:hAnsi="CG Times" w:cs="Times New Roman"/>
      <w:color w:val="000000"/>
    </w:rPr>
  </w:style>
  <w:style w:type="paragraph" w:customStyle="1" w:styleId="NumriData">
    <w:name w:val="Numri_Data"/>
    <w:next w:val="Normal"/>
    <w:rsid w:val="00FF50A3"/>
    <w:pPr>
      <w:keepNext/>
      <w:widowControl w:val="0"/>
      <w:spacing w:after="0" w:line="240" w:lineRule="auto"/>
      <w:jc w:val="center"/>
      <w:outlineLvl w:val="0"/>
    </w:pPr>
    <w:rPr>
      <w:rFonts w:ascii="CG Times" w:eastAsia="Times New Roman" w:hAnsi="CG Times" w:cs="Times New Roman"/>
      <w:b/>
      <w:szCs w:val="20"/>
    </w:rPr>
  </w:style>
  <w:style w:type="paragraph" w:customStyle="1" w:styleId="Paragrafi">
    <w:name w:val="Paragrafi"/>
    <w:rsid w:val="00FF50A3"/>
    <w:pPr>
      <w:widowControl w:val="0"/>
      <w:spacing w:after="0" w:line="240" w:lineRule="auto"/>
      <w:ind w:firstLine="720"/>
      <w:jc w:val="both"/>
    </w:pPr>
    <w:rPr>
      <w:rFonts w:ascii="CG Times" w:eastAsia="Times New Roman" w:hAnsi="CG Times" w:cs="Times New Roman"/>
      <w:szCs w:val="20"/>
      <w:lang w:val="en-US"/>
    </w:rPr>
  </w:style>
  <w:style w:type="paragraph" w:customStyle="1" w:styleId="Titulli">
    <w:name w:val="Titulli"/>
    <w:next w:val="Normal"/>
    <w:link w:val="TitulliChar"/>
    <w:uiPriority w:val="99"/>
    <w:rsid w:val="00FF50A3"/>
    <w:pPr>
      <w:keepNext/>
      <w:widowControl w:val="0"/>
      <w:spacing w:after="0" w:line="240" w:lineRule="auto"/>
      <w:jc w:val="center"/>
      <w:outlineLvl w:val="1"/>
    </w:pPr>
    <w:rPr>
      <w:rFonts w:ascii="CG Times" w:eastAsia="Times New Roman" w:hAnsi="CG Times" w:cs="Times New Roman"/>
      <w:b/>
      <w:caps/>
    </w:rPr>
  </w:style>
  <w:style w:type="paragraph" w:customStyle="1" w:styleId="VENDOSI">
    <w:name w:val="VENDOSI"/>
    <w:next w:val="Normal"/>
    <w:rsid w:val="00FF50A3"/>
    <w:pPr>
      <w:keepNext/>
      <w:widowControl w:val="0"/>
      <w:spacing w:after="0" w:line="240" w:lineRule="auto"/>
      <w:jc w:val="center"/>
    </w:pPr>
    <w:rPr>
      <w:rFonts w:ascii="CG Times" w:eastAsia="Times New Roman" w:hAnsi="CG Times" w:cs="Times New Roman"/>
      <w:caps/>
    </w:rPr>
  </w:style>
  <w:style w:type="paragraph" w:styleId="Title">
    <w:name w:val="Title"/>
    <w:basedOn w:val="Normal"/>
    <w:link w:val="TitleChar"/>
    <w:qFormat/>
    <w:rsid w:val="00FF50A3"/>
    <w:pPr>
      <w:spacing w:after="0" w:line="240" w:lineRule="auto"/>
      <w:jc w:val="center"/>
    </w:pPr>
    <w:rPr>
      <w:rFonts w:ascii="Times New Roman" w:eastAsia="MS Mincho" w:hAnsi="Times New Roman" w:cs="Times New Roman"/>
      <w:b/>
      <w:bCs/>
      <w:sz w:val="32"/>
      <w:szCs w:val="24"/>
      <w:lang w:val="en-US"/>
    </w:rPr>
  </w:style>
  <w:style w:type="character" w:customStyle="1" w:styleId="TitleChar">
    <w:name w:val="Title Char"/>
    <w:basedOn w:val="DefaultParagraphFont"/>
    <w:link w:val="Title"/>
    <w:rsid w:val="00FF50A3"/>
    <w:rPr>
      <w:rFonts w:ascii="Times New Roman" w:eastAsia="MS Mincho" w:hAnsi="Times New Roman" w:cs="Times New Roman"/>
      <w:b/>
      <w:bCs/>
      <w:sz w:val="32"/>
      <w:szCs w:val="24"/>
      <w:lang w:val="en-US"/>
    </w:rPr>
  </w:style>
  <w:style w:type="paragraph" w:styleId="BalloonText">
    <w:name w:val="Balloon Text"/>
    <w:basedOn w:val="Normal"/>
    <w:link w:val="BalloonTextChar"/>
    <w:uiPriority w:val="99"/>
    <w:semiHidden/>
    <w:unhideWhenUsed/>
    <w:rsid w:val="00FF50A3"/>
    <w:pPr>
      <w:spacing w:after="0" w:line="240" w:lineRule="auto"/>
    </w:pPr>
    <w:rPr>
      <w:rFonts w:ascii="Tahoma" w:eastAsia="Times New Roman" w:hAnsi="Tahoma" w:cs="Tahoma"/>
      <w:sz w:val="16"/>
      <w:szCs w:val="16"/>
      <w:lang w:val="en-US"/>
    </w:rPr>
  </w:style>
  <w:style w:type="character" w:customStyle="1" w:styleId="BalloonTextChar">
    <w:name w:val="Balloon Text Char"/>
    <w:basedOn w:val="DefaultParagraphFont"/>
    <w:link w:val="BalloonText"/>
    <w:uiPriority w:val="99"/>
    <w:semiHidden/>
    <w:rsid w:val="00FF50A3"/>
    <w:rPr>
      <w:rFonts w:ascii="Tahoma" w:eastAsia="Times New Roman" w:hAnsi="Tahoma" w:cs="Tahoma"/>
      <w:sz w:val="16"/>
      <w:szCs w:val="16"/>
      <w:lang w:val="en-US"/>
    </w:rPr>
  </w:style>
  <w:style w:type="paragraph" w:styleId="ListParagraph">
    <w:name w:val="List Paragraph"/>
    <w:basedOn w:val="Normal"/>
    <w:uiPriority w:val="34"/>
    <w:qFormat/>
    <w:rsid w:val="00FF50A3"/>
    <w:pPr>
      <w:widowControl w:val="0"/>
      <w:spacing w:after="0" w:line="240" w:lineRule="auto"/>
    </w:pPr>
    <w:rPr>
      <w:rFonts w:ascii="Calibri" w:eastAsia="Calibri" w:hAnsi="Calibri" w:cs="Times New Roman"/>
      <w:lang w:val="sq-AL"/>
    </w:rPr>
  </w:style>
  <w:style w:type="character" w:customStyle="1" w:styleId="TitulliChar">
    <w:name w:val="Titulli Char"/>
    <w:link w:val="Titulli"/>
    <w:uiPriority w:val="99"/>
    <w:locked/>
    <w:rsid w:val="00FF50A3"/>
    <w:rPr>
      <w:rFonts w:ascii="CG Times" w:eastAsia="Times New Roman" w:hAnsi="CG Times" w:cs="Times New Roman"/>
      <w:b/>
      <w:caps/>
    </w:rPr>
  </w:style>
  <w:style w:type="paragraph" w:styleId="NoSpacing">
    <w:name w:val="No Spacing"/>
    <w:uiPriority w:val="1"/>
    <w:qFormat/>
    <w:rsid w:val="00FF50A3"/>
    <w:pPr>
      <w:spacing w:after="0" w:line="240" w:lineRule="auto"/>
    </w:pPr>
    <w:rPr>
      <w:rFonts w:ascii="Cambria" w:eastAsia="Cambria" w:hAnsi="Cambria" w:cs="Times New Roman"/>
      <w:lang w:val="en-US"/>
    </w:rPr>
  </w:style>
  <w:style w:type="paragraph" w:styleId="NormalWeb">
    <w:name w:val="Normal (Web)"/>
    <w:basedOn w:val="Normal"/>
    <w:uiPriority w:val="99"/>
    <w:unhideWhenUsed/>
    <w:rsid w:val="00FF50A3"/>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uiPriority w:val="22"/>
    <w:qFormat/>
    <w:rsid w:val="00FF50A3"/>
    <w:rPr>
      <w:b/>
      <w:bCs/>
    </w:rPr>
  </w:style>
  <w:style w:type="paragraph" w:styleId="Footer">
    <w:name w:val="footer"/>
    <w:basedOn w:val="Normal"/>
    <w:link w:val="FooterChar"/>
    <w:uiPriority w:val="99"/>
    <w:unhideWhenUsed/>
    <w:rsid w:val="00FF50A3"/>
    <w:pPr>
      <w:tabs>
        <w:tab w:val="center" w:pos="4680"/>
        <w:tab w:val="right" w:pos="9360"/>
      </w:tabs>
      <w:spacing w:after="0" w:line="240" w:lineRule="auto"/>
    </w:pPr>
    <w:rPr>
      <w:rFonts w:ascii="Times New Roman" w:eastAsia="Times New Roman" w:hAnsi="Times New Roman" w:cs="Times New Roman"/>
      <w:sz w:val="24"/>
      <w:szCs w:val="24"/>
      <w:lang w:val="en-US"/>
    </w:rPr>
  </w:style>
  <w:style w:type="character" w:customStyle="1" w:styleId="FooterChar">
    <w:name w:val="Footer Char"/>
    <w:basedOn w:val="DefaultParagraphFont"/>
    <w:link w:val="Footer"/>
    <w:uiPriority w:val="99"/>
    <w:rsid w:val="00FF50A3"/>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FF50A3"/>
    <w:pPr>
      <w:tabs>
        <w:tab w:val="center" w:pos="4513"/>
        <w:tab w:val="right" w:pos="9026"/>
      </w:tabs>
      <w:spacing w:after="0" w:line="240" w:lineRule="auto"/>
    </w:pPr>
    <w:rPr>
      <w:rFonts w:ascii="Times New Roman" w:eastAsia="Times New Roman" w:hAnsi="Times New Roman" w:cs="Times New Roman"/>
      <w:sz w:val="24"/>
      <w:szCs w:val="24"/>
      <w:lang w:val="en-US"/>
    </w:rPr>
  </w:style>
  <w:style w:type="character" w:customStyle="1" w:styleId="HeaderChar">
    <w:name w:val="Header Char"/>
    <w:basedOn w:val="DefaultParagraphFont"/>
    <w:link w:val="Header"/>
    <w:uiPriority w:val="99"/>
    <w:rsid w:val="00FF50A3"/>
    <w:rPr>
      <w:rFonts w:ascii="Times New Roman" w:eastAsia="Times New Roman" w:hAnsi="Times New Roman" w:cs="Times New Roman"/>
      <w:sz w:val="24"/>
      <w:szCs w:val="24"/>
      <w:lang w:val="en-US"/>
    </w:rPr>
  </w:style>
  <w:style w:type="character" w:styleId="CommentReference">
    <w:name w:val="annotation reference"/>
    <w:uiPriority w:val="99"/>
    <w:semiHidden/>
    <w:unhideWhenUsed/>
    <w:rsid w:val="00FF50A3"/>
    <w:rPr>
      <w:sz w:val="16"/>
      <w:szCs w:val="16"/>
    </w:rPr>
  </w:style>
  <w:style w:type="paragraph" w:styleId="CommentText">
    <w:name w:val="annotation text"/>
    <w:basedOn w:val="Normal"/>
    <w:link w:val="CommentTextChar"/>
    <w:uiPriority w:val="99"/>
    <w:semiHidden/>
    <w:unhideWhenUsed/>
    <w:rsid w:val="00FF50A3"/>
    <w:pPr>
      <w:spacing w:after="200" w:line="276" w:lineRule="auto"/>
    </w:pPr>
    <w:rPr>
      <w:rFonts w:ascii="Calibri" w:eastAsia="Times New Roman" w:hAnsi="Calibri" w:cs="Times New Roman"/>
      <w:sz w:val="20"/>
      <w:szCs w:val="20"/>
      <w:lang w:val="en-US"/>
    </w:rPr>
  </w:style>
  <w:style w:type="character" w:customStyle="1" w:styleId="CommentTextChar">
    <w:name w:val="Comment Text Char"/>
    <w:basedOn w:val="DefaultParagraphFont"/>
    <w:link w:val="CommentText"/>
    <w:uiPriority w:val="99"/>
    <w:semiHidden/>
    <w:rsid w:val="00FF50A3"/>
    <w:rPr>
      <w:rFonts w:ascii="Calibri" w:eastAsia="Times New Roman" w:hAnsi="Calibri" w:cs="Times New Roman"/>
      <w:sz w:val="20"/>
      <w:szCs w:val="20"/>
      <w:lang w:val="en-US"/>
    </w:rPr>
  </w:style>
  <w:style w:type="numbering" w:customStyle="1" w:styleId="NoList2">
    <w:name w:val="No List2"/>
    <w:next w:val="NoList"/>
    <w:uiPriority w:val="99"/>
    <w:semiHidden/>
    <w:unhideWhenUsed/>
    <w:rsid w:val="00FF50A3"/>
  </w:style>
  <w:style w:type="paragraph" w:styleId="CommentSubject">
    <w:name w:val="annotation subject"/>
    <w:basedOn w:val="CommentText"/>
    <w:next w:val="CommentText"/>
    <w:link w:val="CommentSubjectChar"/>
    <w:uiPriority w:val="99"/>
    <w:semiHidden/>
    <w:unhideWhenUsed/>
    <w:rsid w:val="00F9446D"/>
    <w:pPr>
      <w:spacing w:after="160" w:line="240" w:lineRule="auto"/>
    </w:pPr>
    <w:rPr>
      <w:rFonts w:asciiTheme="minorHAnsi" w:eastAsiaTheme="minorHAnsi" w:hAnsiTheme="minorHAnsi" w:cstheme="minorBidi"/>
      <w:b/>
      <w:bCs/>
      <w:lang w:val="en-GB"/>
    </w:rPr>
  </w:style>
  <w:style w:type="character" w:customStyle="1" w:styleId="CommentSubjectChar">
    <w:name w:val="Comment Subject Char"/>
    <w:basedOn w:val="CommentTextChar"/>
    <w:link w:val="CommentSubject"/>
    <w:uiPriority w:val="99"/>
    <w:semiHidden/>
    <w:rsid w:val="00F9446D"/>
    <w:rPr>
      <w:rFonts w:ascii="Calibri" w:eastAsia="Times New Roman" w:hAnsi="Calibri" w:cs="Times New Roman"/>
      <w:b/>
      <w:bCs/>
      <w:sz w:val="20"/>
      <w:szCs w:val="20"/>
      <w:lang w:val="en-US"/>
    </w:rPr>
  </w:style>
  <w:style w:type="numbering" w:customStyle="1" w:styleId="NoList3">
    <w:name w:val="No List3"/>
    <w:next w:val="NoList"/>
    <w:uiPriority w:val="99"/>
    <w:semiHidden/>
    <w:unhideWhenUsed/>
    <w:rsid w:val="00F9446D"/>
  </w:style>
  <w:style w:type="numbering" w:customStyle="1" w:styleId="NoList11">
    <w:name w:val="No List11"/>
    <w:next w:val="NoList"/>
    <w:uiPriority w:val="99"/>
    <w:semiHidden/>
    <w:unhideWhenUsed/>
    <w:rsid w:val="00F9446D"/>
  </w:style>
  <w:style w:type="numbering" w:customStyle="1" w:styleId="NoList21">
    <w:name w:val="No List21"/>
    <w:next w:val="NoList"/>
    <w:uiPriority w:val="99"/>
    <w:semiHidden/>
    <w:unhideWhenUsed/>
    <w:rsid w:val="00F944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image" Target="media/image6.jp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jpg"/><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jpg"/><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239</Nr_x002e__x0020_akti>
    <Data_x0020_e_x0020_Krijimit xmlns="0e656187-b300-4fb0-8bf4-3a50f872073c">2020-03-20T21:50:37Z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2020-03-19T23:00:00Z</Date_x0020_protokolli>
    <Titulli xmlns="0e656187-b300-4fb0-8bf4-3a50f872073c">Për kërkesat teknike dhe funksionale të zgjidhjes SOFTWARE -ike për procedurën e faturimit dhe të fiskalizimit si dhe procedurën e kriteret për regjistrimin e prodhuesve e të mirëmbajtësve të zgjedhjeve SOFTWARE-ike</Titulli>
    <Modifikuesi xmlns="0e656187-b300-4fb0-8bf4-3a50f872073c">gladiola.cicako</Modifikuesi>
    <Nr_x002e__x0020_prot_x0020_QBZ xmlns="0e656187-b300-4fb0-8bf4-3a50f872073c">479</Nr_x002e__x0020_prot_x0020_QBZ>
    <Data_x0020_e_x0020_Modifikimit xmlns="0e656187-b300-4fb0-8bf4-3a50f872073c">2020-03-20T23:00:24Z</Data_x0020_e_x0020_Modifikimit>
    <Dekretuar xmlns="0e656187-b300-4fb0-8bf4-3a50f872073c">false</Dekretuar>
    <Data xmlns="0e656187-b300-4fb0-8bf4-3a50f872073c">2020-03-19T23:00:00Z</Data>
    <Nr_x002e__x0020_protokolli_x0020_i_x0020_aktit xmlns="0e656187-b300-4fb0-8bf4-3a50f872073c">1701/1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CD269EBEFF924B768C6C0C6AE027317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CD269EBEFF924B768C6C0C6AE027317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C72FD9-5ED2-4FC6-90EA-86E6F04865BC}">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9CECE64D-235A-4FDC-BB14-F89142BEB1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5A6EF2D-BDEB-42E8-8F81-96D587DEE8BC}">
  <ds:schemaRefs>
    <ds:schemaRef ds:uri="http://schemas.microsoft.com/sharepoint/v3/contenttype/forms"/>
  </ds:schemaRefs>
</ds:datastoreItem>
</file>

<file path=customXml/itemProps4.xml><?xml version="1.0" encoding="utf-8"?>
<ds:datastoreItem xmlns:ds="http://schemas.openxmlformats.org/officeDocument/2006/customXml" ds:itemID="{BBE0084F-D6A9-449C-9E7B-54767972BE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D9C660FC-5884-46EE-8718-434583251D78}">
  <ds:schemaRefs>
    <ds:schemaRef ds:uri="http://schemas.microsoft.com/sharepoint/v3/contenttype/forms"/>
  </ds:schemaRefs>
</ds:datastoreItem>
</file>

<file path=customXml/itemProps6.xml><?xml version="1.0" encoding="utf-8"?>
<ds:datastoreItem xmlns:ds="http://schemas.openxmlformats.org/officeDocument/2006/customXml" ds:itemID="{1FEC405B-A922-4CB6-9693-162811A19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11</Pages>
  <Words>3398</Words>
  <Characters>19372</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Për kërkesat teknike dhe funksionale të zgjidhjes SOFTWARE -ike për procedurën e faturimit dhe të fiskalizimit si dhe procedurën e kriteret për regjistrimin e prodhuesve e të mirëmbajtësve të zgjedhjeve SOFTWARE-ike</vt:lpstr>
    </vt:vector>
  </TitlesOfParts>
  <Company>HP</Company>
  <LinksUpToDate>false</LinksUpToDate>
  <CharactersWithSpaces>22725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kërkesat teknike dhe funksionale të zgjidhjes SOFTWARE -ike për procedurën e faturimit dhe të fiskalizimit si dhe procedurën e kriteret për regjistrimin e prodhuesve e të mirëmbajtësve të zgjedhjeve SOFTWARE-ike</dc:title>
  <dc:creator>Enkeleda Kuci</dc:creator>
  <cp:lastModifiedBy>Besiana Aleti</cp:lastModifiedBy>
  <cp:revision>16</cp:revision>
  <cp:lastPrinted>2020-03-20T17:53:00Z</cp:lastPrinted>
  <dcterms:created xsi:type="dcterms:W3CDTF">2021-07-22T08:08:00Z</dcterms:created>
  <dcterms:modified xsi:type="dcterms:W3CDTF">2023-12-28T13:14:00Z</dcterms:modified>
</cp:coreProperties>
</file>