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A76AB" w14:textId="25F4AC98" w:rsidR="001023AC" w:rsidRPr="00E64D5F" w:rsidRDefault="00454281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>VENDIM</w:t>
      </w:r>
    </w:p>
    <w:p w14:paraId="4FBA76AD" w14:textId="77777777" w:rsidR="00EF2ADF" w:rsidRPr="00E64D5F" w:rsidRDefault="00EF2ADF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>Nr.</w:t>
      </w:r>
      <w:r w:rsidR="0043725E" w:rsidRPr="00E64D5F">
        <w:rPr>
          <w:rFonts w:ascii="Garamond" w:hAnsi="Garamond"/>
          <w:b/>
          <w:sz w:val="24"/>
          <w:szCs w:val="24"/>
        </w:rPr>
        <w:t>256</w:t>
      </w:r>
      <w:r w:rsidRPr="00E64D5F">
        <w:rPr>
          <w:rFonts w:ascii="Garamond" w:hAnsi="Garamond"/>
          <w:b/>
          <w:sz w:val="24"/>
          <w:szCs w:val="24"/>
        </w:rPr>
        <w:t xml:space="preserve">, datë </w:t>
      </w:r>
      <w:r w:rsidR="0043725E" w:rsidRPr="00E64D5F">
        <w:rPr>
          <w:rFonts w:ascii="Garamond" w:hAnsi="Garamond"/>
          <w:b/>
          <w:sz w:val="24"/>
          <w:szCs w:val="24"/>
        </w:rPr>
        <w:t>27.3.2020</w:t>
      </w:r>
    </w:p>
    <w:p w14:paraId="4FBA76AE" w14:textId="77777777" w:rsidR="00446088" w:rsidRPr="00E64D5F" w:rsidRDefault="00446088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FBA76B1" w14:textId="418C87F5" w:rsidR="000A504D" w:rsidRPr="00E64D5F" w:rsidRDefault="00446088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>P</w:t>
      </w:r>
      <w:r w:rsidR="00EA7FD3" w:rsidRPr="00E64D5F">
        <w:rPr>
          <w:rFonts w:ascii="Garamond" w:hAnsi="Garamond"/>
          <w:b/>
          <w:sz w:val="24"/>
          <w:szCs w:val="24"/>
        </w:rPr>
        <w:t>Ë</w:t>
      </w:r>
      <w:r w:rsidRPr="00E64D5F">
        <w:rPr>
          <w:rFonts w:ascii="Garamond" w:hAnsi="Garamond"/>
          <w:b/>
          <w:sz w:val="24"/>
          <w:szCs w:val="24"/>
        </w:rPr>
        <w:t xml:space="preserve">R </w:t>
      </w:r>
      <w:r w:rsidR="00E51CBF" w:rsidRPr="00E64D5F">
        <w:rPr>
          <w:rFonts w:ascii="Garamond" w:hAnsi="Garamond"/>
          <w:b/>
          <w:sz w:val="24"/>
          <w:szCs w:val="24"/>
        </w:rPr>
        <w:t xml:space="preserve">MIRATIMIN E METODOLOGJISË PËR LLOGARITJEN E NIVELEVE TË KOSTOS OPTIMALE PËR KËRKESAT MINIMALE TË PERFORMANCËS SË ENERGJISË SË NDËRTESAVE, </w:t>
      </w:r>
      <w:r w:rsidR="001023AC" w:rsidRPr="00E64D5F">
        <w:rPr>
          <w:rFonts w:ascii="Garamond" w:hAnsi="Garamond"/>
          <w:b/>
          <w:sz w:val="24"/>
          <w:szCs w:val="24"/>
        </w:rPr>
        <w:t xml:space="preserve">TË </w:t>
      </w:r>
      <w:r w:rsidR="00E51CBF" w:rsidRPr="00E64D5F">
        <w:rPr>
          <w:rFonts w:ascii="Garamond" w:hAnsi="Garamond"/>
          <w:b/>
          <w:sz w:val="24"/>
          <w:szCs w:val="24"/>
        </w:rPr>
        <w:t xml:space="preserve">NJËSIVE DHE </w:t>
      </w:r>
      <w:r w:rsidR="001023AC" w:rsidRPr="00E64D5F">
        <w:rPr>
          <w:rFonts w:ascii="Garamond" w:hAnsi="Garamond"/>
          <w:b/>
          <w:sz w:val="24"/>
          <w:szCs w:val="24"/>
        </w:rPr>
        <w:t xml:space="preserve">TË </w:t>
      </w:r>
      <w:r w:rsidR="00E51CBF" w:rsidRPr="00E64D5F">
        <w:rPr>
          <w:rFonts w:ascii="Garamond" w:hAnsi="Garamond"/>
          <w:b/>
          <w:sz w:val="24"/>
          <w:szCs w:val="24"/>
        </w:rPr>
        <w:t>ELEMENTEVE TË NDËRTESAVE</w:t>
      </w:r>
      <w:r w:rsidR="000400DA" w:rsidRPr="00E64D5F">
        <w:rPr>
          <w:rFonts w:ascii="Garamond" w:hAnsi="Garamond"/>
          <w:b/>
          <w:sz w:val="24"/>
          <w:szCs w:val="24"/>
        </w:rPr>
        <w:footnoteReference w:customMarkFollows="1" w:id="2"/>
        <w:sym w:font="Symbol" w:char="F02A"/>
      </w:r>
    </w:p>
    <w:p w14:paraId="49754949" w14:textId="77777777" w:rsid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B2" w14:textId="4748A881" w:rsidR="00887D60" w:rsidRPr="00E64D5F" w:rsidRDefault="00887D60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Në mbështe</w:t>
      </w:r>
      <w:r w:rsidR="00F7095B" w:rsidRPr="00E64D5F">
        <w:rPr>
          <w:rFonts w:ascii="Garamond" w:hAnsi="Garamond"/>
          <w:sz w:val="24"/>
          <w:szCs w:val="24"/>
        </w:rPr>
        <w:t>tje të nenit 100 të Kushtetutës</w:t>
      </w:r>
      <w:r w:rsidRPr="00E64D5F">
        <w:rPr>
          <w:rFonts w:ascii="Garamond" w:hAnsi="Garamond"/>
          <w:sz w:val="24"/>
          <w:szCs w:val="24"/>
        </w:rPr>
        <w:t xml:space="preserve"> </w:t>
      </w:r>
      <w:r w:rsidR="00F7095B" w:rsidRPr="00E64D5F">
        <w:rPr>
          <w:rFonts w:ascii="Garamond" w:hAnsi="Garamond"/>
          <w:sz w:val="24"/>
          <w:szCs w:val="24"/>
        </w:rPr>
        <w:t xml:space="preserve">dhe </w:t>
      </w:r>
      <w:r w:rsidR="00EF2ADF" w:rsidRPr="00E64D5F">
        <w:rPr>
          <w:rFonts w:ascii="Garamond" w:hAnsi="Garamond"/>
          <w:sz w:val="24"/>
          <w:szCs w:val="24"/>
        </w:rPr>
        <w:t>t</w:t>
      </w:r>
      <w:r w:rsidR="00EA7FD3" w:rsidRPr="00E64D5F">
        <w:rPr>
          <w:rFonts w:ascii="Garamond" w:hAnsi="Garamond"/>
          <w:sz w:val="24"/>
          <w:szCs w:val="24"/>
        </w:rPr>
        <w:t>ë</w:t>
      </w:r>
      <w:r w:rsidR="00EF2ADF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pik</w:t>
      </w:r>
      <w:r w:rsidR="00E3592F" w:rsidRPr="00E64D5F">
        <w:rPr>
          <w:rFonts w:ascii="Garamond" w:hAnsi="Garamond"/>
          <w:sz w:val="24"/>
          <w:szCs w:val="24"/>
        </w:rPr>
        <w:t>ës</w:t>
      </w:r>
      <w:r w:rsidR="00454281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1</w:t>
      </w:r>
      <w:r w:rsidR="00454281" w:rsidRPr="00E64D5F">
        <w:rPr>
          <w:rFonts w:ascii="Garamond" w:hAnsi="Garamond"/>
          <w:sz w:val="24"/>
          <w:szCs w:val="24"/>
        </w:rPr>
        <w:t>, t</w:t>
      </w:r>
      <w:r w:rsidR="008B5479" w:rsidRPr="00E64D5F">
        <w:rPr>
          <w:rFonts w:ascii="Garamond" w:hAnsi="Garamond"/>
          <w:sz w:val="24"/>
          <w:szCs w:val="24"/>
        </w:rPr>
        <w:t>ë</w:t>
      </w:r>
      <w:r w:rsidR="00454281" w:rsidRPr="00E64D5F">
        <w:rPr>
          <w:rFonts w:ascii="Garamond" w:hAnsi="Garamond"/>
          <w:sz w:val="24"/>
          <w:szCs w:val="24"/>
        </w:rPr>
        <w:t xml:space="preserve"> </w:t>
      </w:r>
      <w:r w:rsidR="00EF2ADF" w:rsidRPr="00E64D5F">
        <w:rPr>
          <w:rFonts w:ascii="Garamond" w:hAnsi="Garamond"/>
          <w:sz w:val="24"/>
          <w:szCs w:val="24"/>
        </w:rPr>
        <w:t xml:space="preserve">nenit </w:t>
      </w:r>
      <w:r w:rsidR="00E51CBF" w:rsidRPr="00E64D5F">
        <w:rPr>
          <w:rFonts w:ascii="Garamond" w:hAnsi="Garamond"/>
          <w:sz w:val="24"/>
          <w:szCs w:val="24"/>
        </w:rPr>
        <w:t>7</w:t>
      </w:r>
      <w:r w:rsidR="00454281" w:rsidRPr="00E64D5F">
        <w:rPr>
          <w:rFonts w:ascii="Garamond" w:hAnsi="Garamond"/>
          <w:sz w:val="24"/>
          <w:szCs w:val="24"/>
        </w:rPr>
        <w:t>,</w:t>
      </w:r>
      <w:r w:rsidR="00EF2ADF" w:rsidRPr="00E64D5F">
        <w:rPr>
          <w:rFonts w:ascii="Garamond" w:hAnsi="Garamond"/>
          <w:sz w:val="24"/>
          <w:szCs w:val="24"/>
        </w:rPr>
        <w:t xml:space="preserve"> të</w:t>
      </w:r>
      <w:r w:rsidR="00A85F01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ligjit nr.116/2016</w:t>
      </w:r>
      <w:r w:rsidR="00063B65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“Për performancën e energjisë së ndërtesave”</w:t>
      </w:r>
      <w:r w:rsidR="00EF2ADF" w:rsidRPr="00E64D5F">
        <w:rPr>
          <w:rFonts w:ascii="Garamond" w:hAnsi="Garamond"/>
          <w:sz w:val="24"/>
          <w:szCs w:val="24"/>
        </w:rPr>
        <w:t xml:space="preserve">, </w:t>
      </w:r>
      <w:r w:rsidRPr="00E64D5F">
        <w:rPr>
          <w:rFonts w:ascii="Garamond" w:hAnsi="Garamond"/>
          <w:sz w:val="24"/>
          <w:szCs w:val="24"/>
        </w:rPr>
        <w:t xml:space="preserve">me propozimin e </w:t>
      </w:r>
      <w:r w:rsidR="00EF2ADF" w:rsidRPr="00E64D5F">
        <w:rPr>
          <w:rFonts w:ascii="Garamond" w:hAnsi="Garamond"/>
          <w:sz w:val="24"/>
          <w:szCs w:val="24"/>
        </w:rPr>
        <w:t>ministrit t</w:t>
      </w:r>
      <w:r w:rsidR="00EA7FD3" w:rsidRPr="00E64D5F">
        <w:rPr>
          <w:rFonts w:ascii="Garamond" w:hAnsi="Garamond"/>
          <w:sz w:val="24"/>
          <w:szCs w:val="24"/>
        </w:rPr>
        <w:t>ë</w:t>
      </w:r>
      <w:r w:rsidR="00EF2ADF" w:rsidRPr="00E64D5F">
        <w:rPr>
          <w:rFonts w:ascii="Garamond" w:hAnsi="Garamond"/>
          <w:sz w:val="24"/>
          <w:szCs w:val="24"/>
        </w:rPr>
        <w:t xml:space="preserve"> Infrastruktur</w:t>
      </w:r>
      <w:r w:rsidR="00EA7FD3" w:rsidRPr="00E64D5F">
        <w:rPr>
          <w:rFonts w:ascii="Garamond" w:hAnsi="Garamond"/>
          <w:sz w:val="24"/>
          <w:szCs w:val="24"/>
        </w:rPr>
        <w:t>ë</w:t>
      </w:r>
      <w:r w:rsidR="00EF2ADF" w:rsidRPr="00E64D5F">
        <w:rPr>
          <w:rFonts w:ascii="Garamond" w:hAnsi="Garamond"/>
          <w:sz w:val="24"/>
          <w:szCs w:val="24"/>
        </w:rPr>
        <w:t>s dhe</w:t>
      </w:r>
      <w:r w:rsidRPr="00E64D5F">
        <w:rPr>
          <w:rFonts w:ascii="Garamond" w:hAnsi="Garamond"/>
          <w:sz w:val="24"/>
          <w:szCs w:val="24"/>
        </w:rPr>
        <w:t xml:space="preserve"> Energj</w:t>
      </w:r>
      <w:r w:rsidR="00EF2ADF" w:rsidRPr="00E64D5F">
        <w:rPr>
          <w:rFonts w:ascii="Garamond" w:hAnsi="Garamond"/>
          <w:sz w:val="24"/>
          <w:szCs w:val="24"/>
        </w:rPr>
        <w:t>is</w:t>
      </w:r>
      <w:r w:rsidR="00EA7FD3" w:rsidRPr="00E64D5F">
        <w:rPr>
          <w:rFonts w:ascii="Garamond" w:hAnsi="Garamond"/>
          <w:sz w:val="24"/>
          <w:szCs w:val="24"/>
        </w:rPr>
        <w:t>ë</w:t>
      </w:r>
      <w:r w:rsidRPr="00E64D5F">
        <w:rPr>
          <w:rFonts w:ascii="Garamond" w:hAnsi="Garamond"/>
          <w:sz w:val="24"/>
          <w:szCs w:val="24"/>
        </w:rPr>
        <w:t>, Këshilli i Ministrave</w:t>
      </w:r>
    </w:p>
    <w:p w14:paraId="4FBA76B3" w14:textId="77777777" w:rsidR="005462EA" w:rsidRPr="00E64D5F" w:rsidRDefault="005462EA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B4" w14:textId="4554CC7A" w:rsidR="00E65ECD" w:rsidRPr="00E64D5F" w:rsidRDefault="00E64D5F" w:rsidP="00E64D5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65ECD" w:rsidRPr="00E64D5F">
        <w:rPr>
          <w:rFonts w:ascii="Garamond" w:hAnsi="Garamond"/>
          <w:sz w:val="24"/>
          <w:szCs w:val="24"/>
        </w:rPr>
        <w:t>I:</w:t>
      </w:r>
    </w:p>
    <w:p w14:paraId="4FBA76B5" w14:textId="77777777" w:rsidR="00023D04" w:rsidRPr="00E64D5F" w:rsidRDefault="00023D0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B6" w14:textId="0FADADD4" w:rsidR="00023D04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14DFF" w:rsidRPr="00E64D5F">
        <w:rPr>
          <w:rFonts w:ascii="Garamond" w:hAnsi="Garamond"/>
          <w:sz w:val="24"/>
          <w:szCs w:val="24"/>
        </w:rPr>
        <w:t xml:space="preserve">Miratimin e metodologjisë për llogaritjen e niveleve të kostos optimale për kërkesat minimale të performancës së energjisë së ndërtesave, </w:t>
      </w:r>
      <w:r w:rsidR="001023AC" w:rsidRPr="00E64D5F">
        <w:rPr>
          <w:rFonts w:ascii="Garamond" w:hAnsi="Garamond"/>
          <w:sz w:val="24"/>
          <w:szCs w:val="24"/>
        </w:rPr>
        <w:t xml:space="preserve">të </w:t>
      </w:r>
      <w:r w:rsidR="00214DFF" w:rsidRPr="00E64D5F">
        <w:rPr>
          <w:rFonts w:ascii="Garamond" w:hAnsi="Garamond"/>
          <w:sz w:val="24"/>
          <w:szCs w:val="24"/>
        </w:rPr>
        <w:t xml:space="preserve">njësive dhe </w:t>
      </w:r>
      <w:r w:rsidR="001023AC" w:rsidRPr="00E64D5F">
        <w:rPr>
          <w:rFonts w:ascii="Garamond" w:hAnsi="Garamond"/>
          <w:sz w:val="24"/>
          <w:szCs w:val="24"/>
        </w:rPr>
        <w:t xml:space="preserve">të </w:t>
      </w:r>
      <w:r w:rsidR="00214DFF" w:rsidRPr="00E64D5F">
        <w:rPr>
          <w:rFonts w:ascii="Garamond" w:hAnsi="Garamond"/>
          <w:sz w:val="24"/>
          <w:szCs w:val="24"/>
        </w:rPr>
        <w:t>elementeve të ndërtesave</w:t>
      </w:r>
      <w:r w:rsidR="00023D04" w:rsidRPr="00E64D5F">
        <w:rPr>
          <w:rFonts w:ascii="Garamond" w:hAnsi="Garamond"/>
          <w:sz w:val="24"/>
          <w:szCs w:val="24"/>
        </w:rPr>
        <w:t>, sipas tekstit që i bashkëlidhet këtij vendimi</w:t>
      </w:r>
      <w:r w:rsidR="00214DFF" w:rsidRPr="00E64D5F">
        <w:rPr>
          <w:rFonts w:ascii="Garamond" w:hAnsi="Garamond"/>
          <w:sz w:val="24"/>
          <w:szCs w:val="24"/>
        </w:rPr>
        <w:t xml:space="preserve"> dhe është pjesë përbërëse e tij.</w:t>
      </w:r>
    </w:p>
    <w:p w14:paraId="4FBA76B8" w14:textId="59ED0246" w:rsidR="00023D04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23D04" w:rsidRPr="00E64D5F">
        <w:rPr>
          <w:rFonts w:ascii="Garamond" w:hAnsi="Garamond"/>
          <w:sz w:val="24"/>
          <w:szCs w:val="24"/>
        </w:rPr>
        <w:t>Ngarkohe</w:t>
      </w:r>
      <w:r w:rsidR="001023AC" w:rsidRPr="00E64D5F">
        <w:rPr>
          <w:rFonts w:ascii="Garamond" w:hAnsi="Garamond"/>
          <w:sz w:val="24"/>
          <w:szCs w:val="24"/>
        </w:rPr>
        <w:t>n</w:t>
      </w:r>
      <w:r w:rsidR="00023D04" w:rsidRPr="00E64D5F">
        <w:rPr>
          <w:rFonts w:ascii="Garamond" w:hAnsi="Garamond"/>
          <w:sz w:val="24"/>
          <w:szCs w:val="24"/>
        </w:rPr>
        <w:t xml:space="preserve"> Ministria e Infrastrukturës dhe Energjisë</w:t>
      </w:r>
      <w:r w:rsidR="00E009C7" w:rsidRPr="00E64D5F">
        <w:rPr>
          <w:rFonts w:ascii="Garamond" w:hAnsi="Garamond"/>
          <w:sz w:val="24"/>
          <w:szCs w:val="24"/>
        </w:rPr>
        <w:t xml:space="preserve"> dhe </w:t>
      </w:r>
      <w:r w:rsidR="00F556B7" w:rsidRPr="00E64D5F">
        <w:rPr>
          <w:rFonts w:ascii="Garamond" w:hAnsi="Garamond"/>
          <w:sz w:val="24"/>
          <w:szCs w:val="24"/>
        </w:rPr>
        <w:t>institucioni përgjegjës për efiçencën e energjisë</w:t>
      </w:r>
      <w:r w:rsidR="00023D04" w:rsidRPr="00E64D5F">
        <w:rPr>
          <w:rFonts w:ascii="Garamond" w:hAnsi="Garamond"/>
          <w:sz w:val="24"/>
          <w:szCs w:val="24"/>
        </w:rPr>
        <w:t xml:space="preserve"> për zbatimin e këtij vendimi.</w:t>
      </w:r>
    </w:p>
    <w:p w14:paraId="4FBA76BA" w14:textId="348A17E9" w:rsidR="00EB36E6" w:rsidRPr="00E64D5F" w:rsidRDefault="00EB36E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Ky vendim hyn në fuqi p</w:t>
      </w:r>
      <w:r w:rsidR="00E64D5F">
        <w:rPr>
          <w:rFonts w:ascii="Garamond" w:hAnsi="Garamond"/>
          <w:sz w:val="24"/>
          <w:szCs w:val="24"/>
        </w:rPr>
        <w:t>as botimit në Fletoren Zyrtare</w:t>
      </w:r>
      <w:r w:rsidR="00E64D5F" w:rsidRPr="00E64D5F">
        <w:rPr>
          <w:rFonts w:ascii="Garamond" w:hAnsi="Garamond"/>
          <w:sz w:val="24"/>
          <w:szCs w:val="24"/>
        </w:rPr>
        <w:t xml:space="preserve"> </w:t>
      </w:r>
      <w:r w:rsidRPr="00E64D5F">
        <w:rPr>
          <w:rFonts w:ascii="Garamond" w:hAnsi="Garamond"/>
          <w:sz w:val="24"/>
          <w:szCs w:val="24"/>
        </w:rPr>
        <w:t xml:space="preserve">dhe </w:t>
      </w:r>
      <w:r w:rsidR="00A923D2" w:rsidRPr="00E64D5F">
        <w:rPr>
          <w:rFonts w:ascii="Garamond" w:hAnsi="Garamond"/>
          <w:sz w:val="24"/>
          <w:szCs w:val="24"/>
        </w:rPr>
        <w:t>i fillon</w:t>
      </w:r>
      <w:r w:rsidRPr="00E64D5F">
        <w:rPr>
          <w:rFonts w:ascii="Garamond" w:hAnsi="Garamond"/>
          <w:sz w:val="24"/>
          <w:szCs w:val="24"/>
        </w:rPr>
        <w:t xml:space="preserve"> efektet  më 1 janar 2021 për ndërtesat publike dhe nga data 1 korrik 2021 për ndërtesat e tjera.</w:t>
      </w:r>
    </w:p>
    <w:p w14:paraId="4FBA76BB" w14:textId="77777777" w:rsidR="00023D04" w:rsidRPr="00E64D5F" w:rsidRDefault="00023D0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BC" w14:textId="3947F2E5" w:rsidR="001023AC" w:rsidRPr="00E64D5F" w:rsidRDefault="001D6A70" w:rsidP="00E64D5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  <w:bookmarkStart w:id="0" w:name="_GoBack"/>
      <w:bookmarkEnd w:id="0"/>
    </w:p>
    <w:p w14:paraId="4FBA76BE" w14:textId="0E89AE3A" w:rsidR="00B90984" w:rsidRPr="00E64D5F" w:rsidRDefault="00E64D5F" w:rsidP="00E64D5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>Edi Rama</w:t>
      </w:r>
    </w:p>
    <w:p w14:paraId="3E52A9E9" w14:textId="77777777" w:rsid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C3" w14:textId="77777777" w:rsidR="00063B65" w:rsidRPr="00E64D5F" w:rsidRDefault="006924D5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>METODOLOGJIA</w:t>
      </w:r>
    </w:p>
    <w:p w14:paraId="4FBA76C8" w14:textId="26FCCEC4" w:rsidR="00023D04" w:rsidRPr="00E64D5F" w:rsidRDefault="00214DFF" w:rsidP="00E64D5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64D5F">
        <w:rPr>
          <w:rFonts w:ascii="Garamond" w:hAnsi="Garamond"/>
          <w:b/>
          <w:sz w:val="24"/>
          <w:szCs w:val="24"/>
        </w:rPr>
        <w:t xml:space="preserve">PËR LLOGARITJEN E NIVELEVE TË KOSTOS OPTIMALE PËR KËRKESAT MINIMALE TË PERFORMANCËS SË ENERGJISË SË NDËRTESAVE, </w:t>
      </w:r>
      <w:r w:rsidR="001023AC" w:rsidRPr="00E64D5F">
        <w:rPr>
          <w:rFonts w:ascii="Garamond" w:hAnsi="Garamond"/>
          <w:b/>
          <w:sz w:val="24"/>
          <w:szCs w:val="24"/>
        </w:rPr>
        <w:t xml:space="preserve">TË </w:t>
      </w:r>
      <w:r w:rsidRPr="00E64D5F">
        <w:rPr>
          <w:rFonts w:ascii="Garamond" w:hAnsi="Garamond"/>
          <w:b/>
          <w:sz w:val="24"/>
          <w:szCs w:val="24"/>
        </w:rPr>
        <w:t xml:space="preserve">NJËSIVE DHE </w:t>
      </w:r>
      <w:r w:rsidR="001023AC" w:rsidRPr="00E64D5F">
        <w:rPr>
          <w:rFonts w:ascii="Garamond" w:hAnsi="Garamond"/>
          <w:b/>
          <w:sz w:val="24"/>
          <w:szCs w:val="24"/>
        </w:rPr>
        <w:t xml:space="preserve">TË </w:t>
      </w:r>
      <w:r w:rsidRPr="00E64D5F">
        <w:rPr>
          <w:rFonts w:ascii="Garamond" w:hAnsi="Garamond"/>
          <w:b/>
          <w:sz w:val="24"/>
          <w:szCs w:val="24"/>
        </w:rPr>
        <w:t>ELEMENTEVE</w:t>
      </w:r>
      <w:r w:rsidR="00F7095B" w:rsidRPr="00E64D5F">
        <w:rPr>
          <w:rFonts w:ascii="Garamond" w:hAnsi="Garamond"/>
          <w:b/>
          <w:sz w:val="24"/>
          <w:szCs w:val="24"/>
        </w:rPr>
        <w:t xml:space="preserve"> </w:t>
      </w:r>
      <w:r w:rsidRPr="00E64D5F">
        <w:rPr>
          <w:rFonts w:ascii="Garamond" w:hAnsi="Garamond"/>
          <w:b/>
          <w:sz w:val="24"/>
          <w:szCs w:val="24"/>
        </w:rPr>
        <w:t>TË NDËRTESAVE</w:t>
      </w:r>
    </w:p>
    <w:p w14:paraId="4FBA76C9" w14:textId="77777777" w:rsidR="00214DFF" w:rsidRPr="00E64D5F" w:rsidRDefault="00214DFF" w:rsidP="00E64D5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BA76CA" w14:textId="77777777" w:rsidR="00E65ECD" w:rsidRPr="00E64D5F" w:rsidRDefault="00E65ECD" w:rsidP="00E64D5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KREU I</w:t>
      </w:r>
    </w:p>
    <w:p w14:paraId="4FBA76CB" w14:textId="77777777" w:rsidR="00E65ECD" w:rsidRPr="00E64D5F" w:rsidRDefault="00E65ECD" w:rsidP="00E64D5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DISPOZITA TË PËRGJITHSHME</w:t>
      </w:r>
    </w:p>
    <w:p w14:paraId="4FBA76CC" w14:textId="77777777" w:rsidR="000A504D" w:rsidRPr="00E64D5F" w:rsidRDefault="000A504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CD" w14:textId="5E410D34" w:rsidR="00E51CBF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51CBF" w:rsidRPr="00E64D5F">
        <w:rPr>
          <w:rFonts w:ascii="Garamond" w:hAnsi="Garamond"/>
          <w:sz w:val="24"/>
          <w:szCs w:val="24"/>
        </w:rPr>
        <w:t>Ky vendim përcakton kuad</w:t>
      </w:r>
      <w:r w:rsidR="00026C56" w:rsidRPr="00E64D5F">
        <w:rPr>
          <w:rFonts w:ascii="Garamond" w:hAnsi="Garamond"/>
          <w:sz w:val="24"/>
          <w:szCs w:val="24"/>
        </w:rPr>
        <w:t>rin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026C56" w:rsidRPr="00E64D5F">
        <w:rPr>
          <w:rFonts w:ascii="Garamond" w:hAnsi="Garamond"/>
          <w:sz w:val="24"/>
          <w:szCs w:val="24"/>
        </w:rPr>
        <w:t>e</w:t>
      </w:r>
      <w:r w:rsidR="00E51CBF" w:rsidRPr="00E64D5F">
        <w:rPr>
          <w:rFonts w:ascii="Garamond" w:hAnsi="Garamond"/>
          <w:sz w:val="24"/>
          <w:szCs w:val="24"/>
        </w:rPr>
        <w:t xml:space="preserve"> metodologjisë krahasuese </w:t>
      </w:r>
      <w:r w:rsidR="00026C56" w:rsidRPr="00E64D5F">
        <w:rPr>
          <w:rFonts w:ascii="Garamond" w:hAnsi="Garamond"/>
          <w:sz w:val="24"/>
          <w:szCs w:val="24"/>
        </w:rPr>
        <w:t>p</w:t>
      </w:r>
      <w:r w:rsidR="00E51CBF" w:rsidRPr="00E64D5F">
        <w:rPr>
          <w:rFonts w:ascii="Garamond" w:hAnsi="Garamond"/>
          <w:sz w:val="24"/>
          <w:szCs w:val="24"/>
        </w:rPr>
        <w:t>ë</w:t>
      </w:r>
      <w:r w:rsidR="00026C56" w:rsidRPr="00E64D5F">
        <w:rPr>
          <w:rFonts w:ascii="Garamond" w:hAnsi="Garamond"/>
          <w:sz w:val="24"/>
          <w:szCs w:val="24"/>
        </w:rPr>
        <w:t>r t’u</w:t>
      </w:r>
      <w:r w:rsidR="00E51CBF" w:rsidRPr="00E64D5F">
        <w:rPr>
          <w:rFonts w:ascii="Garamond" w:hAnsi="Garamond"/>
          <w:sz w:val="24"/>
          <w:szCs w:val="24"/>
        </w:rPr>
        <w:t xml:space="preserve"> përdor</w:t>
      </w:r>
      <w:r w:rsidR="00026C56" w:rsidRPr="00E64D5F">
        <w:rPr>
          <w:rFonts w:ascii="Garamond" w:hAnsi="Garamond"/>
          <w:sz w:val="24"/>
          <w:szCs w:val="24"/>
        </w:rPr>
        <w:t>ur</w:t>
      </w:r>
      <w:r w:rsidR="00E51CBF" w:rsidRPr="00E64D5F">
        <w:rPr>
          <w:rFonts w:ascii="Garamond" w:hAnsi="Garamond"/>
          <w:sz w:val="24"/>
          <w:szCs w:val="24"/>
        </w:rPr>
        <w:t xml:space="preserve"> për llogaritjen e niveleve optimale të kostos </w:t>
      </w:r>
      <w:r w:rsidR="00026C56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ë kërkesave minimale të performancës së energjisë për ndërtesat dhe elementet e ndërtesave të reja dhe ekzistuese. </w:t>
      </w:r>
    </w:p>
    <w:p w14:paraId="4FBA76CF" w14:textId="0DB24DFB" w:rsidR="00E51CBF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26C56" w:rsidRPr="00E64D5F">
        <w:rPr>
          <w:rFonts w:ascii="Garamond" w:hAnsi="Garamond"/>
          <w:sz w:val="24"/>
          <w:szCs w:val="24"/>
        </w:rPr>
        <w:t>M</w:t>
      </w:r>
      <w:r w:rsidR="00E51CBF" w:rsidRPr="00E64D5F">
        <w:rPr>
          <w:rFonts w:ascii="Garamond" w:hAnsi="Garamond"/>
          <w:sz w:val="24"/>
          <w:szCs w:val="24"/>
        </w:rPr>
        <w:t>etodologji</w:t>
      </w:r>
      <w:r w:rsidR="00026C56" w:rsidRPr="00E64D5F">
        <w:rPr>
          <w:rFonts w:ascii="Garamond" w:hAnsi="Garamond"/>
          <w:sz w:val="24"/>
          <w:szCs w:val="24"/>
        </w:rPr>
        <w:t>a kuadër</w:t>
      </w:r>
      <w:r w:rsidR="00E51CBF" w:rsidRPr="00E64D5F">
        <w:rPr>
          <w:rFonts w:ascii="Garamond" w:hAnsi="Garamond"/>
          <w:sz w:val="24"/>
          <w:szCs w:val="24"/>
        </w:rPr>
        <w:t xml:space="preserve"> specifikon rregullat për k</w:t>
      </w:r>
      <w:r w:rsidR="00E009C7" w:rsidRPr="00E64D5F">
        <w:rPr>
          <w:rFonts w:ascii="Garamond" w:hAnsi="Garamond"/>
          <w:sz w:val="24"/>
          <w:szCs w:val="24"/>
        </w:rPr>
        <w:t>rahasimin e masave të efiçencës</w:t>
      </w:r>
      <w:r w:rsidR="00E51CBF" w:rsidRPr="00E64D5F">
        <w:rPr>
          <w:rFonts w:ascii="Garamond" w:hAnsi="Garamond"/>
          <w:sz w:val="24"/>
          <w:szCs w:val="24"/>
        </w:rPr>
        <w:t xml:space="preserve"> së energjisë, masa </w:t>
      </w:r>
      <w:r w:rsidR="00990334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ë </w:t>
      </w:r>
      <w:r w:rsidR="00990334" w:rsidRPr="00E64D5F">
        <w:rPr>
          <w:rFonts w:ascii="Garamond" w:hAnsi="Garamond"/>
          <w:sz w:val="24"/>
          <w:szCs w:val="24"/>
        </w:rPr>
        <w:t xml:space="preserve">cilat </w:t>
      </w:r>
      <w:r w:rsidR="00E51CBF" w:rsidRPr="00E64D5F">
        <w:rPr>
          <w:rFonts w:ascii="Garamond" w:hAnsi="Garamond"/>
          <w:sz w:val="24"/>
          <w:szCs w:val="24"/>
        </w:rPr>
        <w:t>përfshijnë burimet e rinovueshme të energjisë</w:t>
      </w:r>
      <w:r w:rsidR="00E009C7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si edhe paketat dhe variantet e këtyre masave, bazuar në performancën e energjisë primare dhe koston që </w:t>
      </w:r>
      <w:r w:rsidR="00026C56" w:rsidRPr="00E64D5F">
        <w:rPr>
          <w:rFonts w:ascii="Garamond" w:hAnsi="Garamond"/>
          <w:sz w:val="24"/>
          <w:szCs w:val="24"/>
        </w:rPr>
        <w:t>lidhet me zbatimin e</w:t>
      </w:r>
      <w:r w:rsidR="00E51CBF" w:rsidRPr="00E64D5F">
        <w:rPr>
          <w:rFonts w:ascii="Garamond" w:hAnsi="Garamond"/>
          <w:sz w:val="24"/>
          <w:szCs w:val="24"/>
        </w:rPr>
        <w:t xml:space="preserve"> tyre. </w:t>
      </w:r>
    </w:p>
    <w:p w14:paraId="4FBA76D1" w14:textId="0C66464B" w:rsidR="00214DFF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026C56" w:rsidRPr="00E64D5F">
        <w:rPr>
          <w:rFonts w:ascii="Garamond" w:hAnsi="Garamond"/>
          <w:sz w:val="24"/>
          <w:szCs w:val="24"/>
        </w:rPr>
        <w:t xml:space="preserve">Metodologjia </w:t>
      </w:r>
      <w:r w:rsidR="00E51CBF" w:rsidRPr="00E64D5F">
        <w:rPr>
          <w:rFonts w:ascii="Garamond" w:hAnsi="Garamond"/>
          <w:sz w:val="24"/>
          <w:szCs w:val="24"/>
        </w:rPr>
        <w:t xml:space="preserve">përcakton </w:t>
      </w:r>
      <w:r w:rsidR="00026C56" w:rsidRPr="00E64D5F">
        <w:rPr>
          <w:rFonts w:ascii="Garamond" w:hAnsi="Garamond"/>
          <w:sz w:val="24"/>
          <w:szCs w:val="24"/>
        </w:rPr>
        <w:t>rregulla</w:t>
      </w:r>
      <w:r w:rsidR="00E45FAE" w:rsidRPr="00E64D5F">
        <w:rPr>
          <w:rFonts w:ascii="Garamond" w:hAnsi="Garamond"/>
          <w:sz w:val="24"/>
          <w:szCs w:val="24"/>
        </w:rPr>
        <w:t>t e</w:t>
      </w:r>
      <w:r w:rsidR="00026C56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zbat</w:t>
      </w:r>
      <w:r w:rsidR="00E45FAE" w:rsidRPr="00E64D5F">
        <w:rPr>
          <w:rFonts w:ascii="Garamond" w:hAnsi="Garamond"/>
          <w:sz w:val="24"/>
          <w:szCs w:val="24"/>
        </w:rPr>
        <w:t>ueshme</w:t>
      </w:r>
      <w:r w:rsidR="00E51CBF" w:rsidRPr="00E64D5F">
        <w:rPr>
          <w:rFonts w:ascii="Garamond" w:hAnsi="Garamond"/>
          <w:sz w:val="24"/>
          <w:szCs w:val="24"/>
        </w:rPr>
        <w:t xml:space="preserve"> në ndërtesat </w:t>
      </w:r>
      <w:r w:rsidR="00E009C7" w:rsidRPr="00E64D5F">
        <w:rPr>
          <w:rFonts w:ascii="Garamond" w:hAnsi="Garamond"/>
          <w:sz w:val="24"/>
          <w:szCs w:val="24"/>
        </w:rPr>
        <w:t>referente</w:t>
      </w:r>
      <w:r w:rsidR="00E45FAE" w:rsidRPr="00E64D5F">
        <w:rPr>
          <w:rFonts w:ascii="Garamond" w:hAnsi="Garamond"/>
          <w:sz w:val="24"/>
          <w:szCs w:val="24"/>
        </w:rPr>
        <w:t xml:space="preserve"> të zgjedhura</w:t>
      </w:r>
      <w:r w:rsidR="00B16E62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E009C7" w:rsidRPr="00E64D5F">
        <w:rPr>
          <w:rFonts w:ascii="Garamond" w:hAnsi="Garamond"/>
          <w:sz w:val="24"/>
          <w:szCs w:val="24"/>
        </w:rPr>
        <w:t xml:space="preserve">me qëllim </w:t>
      </w:r>
      <w:r w:rsidR="00B16E62" w:rsidRPr="00E64D5F">
        <w:rPr>
          <w:rFonts w:ascii="Garamond" w:hAnsi="Garamond"/>
          <w:sz w:val="24"/>
          <w:szCs w:val="24"/>
        </w:rPr>
        <w:t>identifikimin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B16E62" w:rsidRPr="00E64D5F">
        <w:rPr>
          <w:rFonts w:ascii="Garamond" w:hAnsi="Garamond"/>
          <w:sz w:val="24"/>
          <w:szCs w:val="24"/>
        </w:rPr>
        <w:t>e</w:t>
      </w:r>
      <w:r w:rsidR="00E51CBF" w:rsidRPr="00E64D5F">
        <w:rPr>
          <w:rFonts w:ascii="Garamond" w:hAnsi="Garamond"/>
          <w:sz w:val="24"/>
          <w:szCs w:val="24"/>
        </w:rPr>
        <w:t xml:space="preserve"> niveleve të kostos </w:t>
      </w:r>
      <w:r w:rsidR="00E45FAE" w:rsidRPr="00E64D5F">
        <w:rPr>
          <w:rFonts w:ascii="Garamond" w:hAnsi="Garamond"/>
          <w:sz w:val="24"/>
          <w:szCs w:val="24"/>
        </w:rPr>
        <w:t xml:space="preserve">optimale </w:t>
      </w:r>
      <w:r w:rsidR="00E51CBF" w:rsidRPr="00E64D5F">
        <w:rPr>
          <w:rFonts w:ascii="Garamond" w:hAnsi="Garamond"/>
          <w:sz w:val="24"/>
          <w:szCs w:val="24"/>
        </w:rPr>
        <w:t>të kërkesave minimale të performancës së energjisë.</w:t>
      </w:r>
    </w:p>
    <w:p w14:paraId="4FBA76D3" w14:textId="4AA34FE3" w:rsidR="00E51CBF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E45FAE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ermat e përcaktuar </w:t>
      </w:r>
      <w:r w:rsidR="00214DFF" w:rsidRPr="00E64D5F">
        <w:rPr>
          <w:rFonts w:ascii="Garamond" w:hAnsi="Garamond"/>
          <w:sz w:val="24"/>
          <w:szCs w:val="24"/>
        </w:rPr>
        <w:t>në</w:t>
      </w:r>
      <w:r w:rsidR="00E51CBF" w:rsidRPr="00E64D5F">
        <w:rPr>
          <w:rFonts w:ascii="Garamond" w:hAnsi="Garamond"/>
          <w:sz w:val="24"/>
          <w:szCs w:val="24"/>
        </w:rPr>
        <w:t xml:space="preserve"> ligji</w:t>
      </w:r>
      <w:r w:rsidR="00214DFF" w:rsidRPr="00E64D5F">
        <w:rPr>
          <w:rFonts w:ascii="Garamond" w:hAnsi="Garamond"/>
          <w:sz w:val="24"/>
          <w:szCs w:val="24"/>
        </w:rPr>
        <w:t>n</w:t>
      </w:r>
      <w:r w:rsidR="00E51CBF" w:rsidRPr="00E64D5F">
        <w:rPr>
          <w:rFonts w:ascii="Garamond" w:hAnsi="Garamond"/>
          <w:sz w:val="24"/>
          <w:szCs w:val="24"/>
        </w:rPr>
        <w:t xml:space="preserve"> nr.116/2016,</w:t>
      </w:r>
      <w:r w:rsidR="00214DFF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 xml:space="preserve">“Për performancën e energjisë në ndërtesa”, kanë të njëjtin kuptim edhe </w:t>
      </w:r>
      <w:r w:rsidR="00B37F29" w:rsidRPr="00E64D5F">
        <w:rPr>
          <w:rFonts w:ascii="Garamond" w:hAnsi="Garamond"/>
          <w:sz w:val="24"/>
          <w:szCs w:val="24"/>
        </w:rPr>
        <w:t>me këtë metodologji</w:t>
      </w:r>
      <w:r w:rsidR="00E51CBF" w:rsidRPr="00E64D5F">
        <w:rPr>
          <w:rFonts w:ascii="Garamond" w:hAnsi="Garamond"/>
          <w:sz w:val="24"/>
          <w:szCs w:val="24"/>
        </w:rPr>
        <w:t xml:space="preserve">, ndërsa </w:t>
      </w:r>
      <w:r w:rsidR="001023AC" w:rsidRPr="00E64D5F">
        <w:rPr>
          <w:rFonts w:ascii="Garamond" w:hAnsi="Garamond"/>
          <w:sz w:val="24"/>
          <w:szCs w:val="24"/>
        </w:rPr>
        <w:t xml:space="preserve">me </w:t>
      </w:r>
      <w:r w:rsidR="00E51CBF" w:rsidRPr="00E64D5F">
        <w:rPr>
          <w:rFonts w:ascii="Garamond" w:hAnsi="Garamond"/>
          <w:sz w:val="24"/>
          <w:szCs w:val="24"/>
        </w:rPr>
        <w:t xml:space="preserve">termat e mëposhtëm </w:t>
      </w:r>
      <w:r w:rsidR="001023AC" w:rsidRPr="00E64D5F">
        <w:rPr>
          <w:rFonts w:ascii="Garamond" w:hAnsi="Garamond"/>
          <w:sz w:val="24"/>
          <w:szCs w:val="24"/>
        </w:rPr>
        <w:t>nënkuptojmë:</w:t>
      </w:r>
    </w:p>
    <w:p w14:paraId="4FBA76D5" w14:textId="360D5F8B" w:rsidR="00E009C7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</w:t>
      </w:r>
      <w:r w:rsidRPr="00E64D5F">
        <w:rPr>
          <w:rFonts w:ascii="Garamond" w:hAnsi="Garamond"/>
          <w:sz w:val="24"/>
          <w:szCs w:val="24"/>
        </w:rPr>
        <w:t xml:space="preserve">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009C7" w:rsidRPr="00E64D5F">
        <w:rPr>
          <w:rFonts w:ascii="Garamond" w:hAnsi="Garamond"/>
          <w:sz w:val="24"/>
          <w:szCs w:val="24"/>
        </w:rPr>
        <w:t>Energjia e eksportuar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009C7" w:rsidRPr="00E64D5F">
        <w:rPr>
          <w:rFonts w:ascii="Garamond" w:hAnsi="Garamond"/>
          <w:sz w:val="24"/>
          <w:szCs w:val="24"/>
        </w:rPr>
        <w:t xml:space="preserve"> energjia e prodhuar nga sistemi teknik i ndërtesës</w:t>
      </w:r>
      <w:r w:rsidR="001023AC" w:rsidRPr="00E64D5F">
        <w:rPr>
          <w:rFonts w:ascii="Garamond" w:hAnsi="Garamond"/>
          <w:sz w:val="24"/>
          <w:szCs w:val="24"/>
        </w:rPr>
        <w:t>,</w:t>
      </w:r>
      <w:r w:rsidR="00E009C7" w:rsidRPr="00E64D5F">
        <w:rPr>
          <w:rFonts w:ascii="Garamond" w:hAnsi="Garamond"/>
          <w:sz w:val="24"/>
          <w:szCs w:val="24"/>
        </w:rPr>
        <w:t xml:space="preserve"> e shprehur sipas llojit të energjisë e cila kalon më pas në rrjet;</w:t>
      </w:r>
    </w:p>
    <w:p w14:paraId="4FBA76D6" w14:textId="3A172CB1" w:rsidR="00E009C7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009C7" w:rsidRPr="00E64D5F">
        <w:rPr>
          <w:rFonts w:ascii="Garamond" w:hAnsi="Garamond"/>
          <w:sz w:val="24"/>
          <w:szCs w:val="24"/>
        </w:rPr>
        <w:t>Energjia e furnizuar</w:t>
      </w:r>
      <w:r w:rsidR="001023AC" w:rsidRPr="00E64D5F">
        <w:rPr>
          <w:rFonts w:ascii="Garamond" w:hAnsi="Garamond"/>
          <w:sz w:val="24"/>
          <w:szCs w:val="24"/>
        </w:rPr>
        <w:t xml:space="preserve">”, </w:t>
      </w:r>
      <w:r w:rsidR="00E009C7" w:rsidRPr="00E64D5F">
        <w:rPr>
          <w:rFonts w:ascii="Garamond" w:hAnsi="Garamond"/>
          <w:sz w:val="24"/>
          <w:szCs w:val="24"/>
        </w:rPr>
        <w:t>energjia e marrë nga rrjetet e energjisë dhe e shpërndarë në sistemin teknik të ndërtesave për t</w:t>
      </w:r>
      <w:r w:rsidR="001023AC" w:rsidRPr="00E64D5F">
        <w:rPr>
          <w:rFonts w:ascii="Garamond" w:hAnsi="Garamond"/>
          <w:sz w:val="24"/>
          <w:szCs w:val="24"/>
        </w:rPr>
        <w:t>’</w:t>
      </w:r>
      <w:r w:rsidR="00E009C7" w:rsidRPr="00E64D5F">
        <w:rPr>
          <w:rFonts w:ascii="Garamond" w:hAnsi="Garamond"/>
          <w:sz w:val="24"/>
          <w:szCs w:val="24"/>
        </w:rPr>
        <w:t>u përdorur për ngrohje, ftohje, ventilim, ujë të nx</w:t>
      </w:r>
      <w:r w:rsidR="001023AC" w:rsidRPr="00E64D5F">
        <w:rPr>
          <w:rFonts w:ascii="Garamond" w:hAnsi="Garamond"/>
          <w:sz w:val="24"/>
          <w:szCs w:val="24"/>
        </w:rPr>
        <w:t>ehtë shtëpiak, ndriçim, pajisje</w:t>
      </w:r>
      <w:r w:rsidR="00E009C7" w:rsidRPr="00E64D5F">
        <w:rPr>
          <w:rFonts w:ascii="Garamond" w:hAnsi="Garamond"/>
          <w:sz w:val="24"/>
          <w:szCs w:val="24"/>
        </w:rPr>
        <w:t xml:space="preserve"> etj</w:t>
      </w:r>
      <w:r w:rsidR="001023AC" w:rsidRPr="00E64D5F">
        <w:rPr>
          <w:rFonts w:ascii="Garamond" w:hAnsi="Garamond"/>
          <w:sz w:val="24"/>
          <w:szCs w:val="24"/>
        </w:rPr>
        <w:t>.</w:t>
      </w:r>
      <w:r w:rsidR="00E009C7" w:rsidRPr="00E64D5F">
        <w:rPr>
          <w:rFonts w:ascii="Garamond" w:hAnsi="Garamond"/>
          <w:sz w:val="24"/>
          <w:szCs w:val="24"/>
        </w:rPr>
        <w:t xml:space="preserve"> ose për të prodhuar elektricitet;</w:t>
      </w:r>
    </w:p>
    <w:p w14:paraId="4FBA76D7" w14:textId="73ABD8C0" w:rsidR="00E009C7" w:rsidRPr="00E64D5F" w:rsidRDefault="00E64D5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c)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009C7" w:rsidRPr="00E64D5F">
        <w:rPr>
          <w:rFonts w:ascii="Garamond" w:hAnsi="Garamond"/>
          <w:sz w:val="24"/>
          <w:szCs w:val="24"/>
        </w:rPr>
        <w:t>Energjia e nevojshme për ngrohje dhe ftohje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009C7" w:rsidRPr="00E64D5F">
        <w:rPr>
          <w:rFonts w:ascii="Garamond" w:hAnsi="Garamond"/>
          <w:sz w:val="24"/>
          <w:szCs w:val="24"/>
        </w:rPr>
        <w:t xml:space="preserve"> nxehtësia për t’u furnizuar ose nxjerrë nga një hapësirë e kondicionuar p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>r t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 xml:space="preserve"> mir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>mbajtur kushtet e parashikuara t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 xml:space="preserve"> temperatur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>s gjat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 xml:space="preserve"> nj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 xml:space="preserve"> periudhe t</w:t>
      </w:r>
      <w:r w:rsidR="00E009C7" w:rsidRPr="00E64D5F">
        <w:rPr>
          <w:rFonts w:ascii="Garamond" w:hAnsi="Garamond" w:cs="Garamond"/>
          <w:sz w:val="24"/>
          <w:szCs w:val="24"/>
        </w:rPr>
        <w:t>ë</w:t>
      </w:r>
      <w:r w:rsidR="00E009C7" w:rsidRPr="00E64D5F">
        <w:rPr>
          <w:rFonts w:ascii="Garamond" w:hAnsi="Garamond"/>
          <w:sz w:val="24"/>
          <w:szCs w:val="24"/>
        </w:rPr>
        <w:t xml:space="preserve"> caktuar kohore;</w:t>
      </w:r>
    </w:p>
    <w:p w14:paraId="4FBA76D8" w14:textId="77777777" w:rsidR="00E009C7" w:rsidRPr="00E64D5F" w:rsidRDefault="001023AC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ç) “</w:t>
      </w:r>
      <w:r w:rsidR="00E009C7" w:rsidRPr="00E64D5F">
        <w:rPr>
          <w:rFonts w:ascii="Garamond" w:hAnsi="Garamond"/>
          <w:sz w:val="24"/>
          <w:szCs w:val="24"/>
        </w:rPr>
        <w:t>Faktori zbritje</w:t>
      </w:r>
      <w:r w:rsidRPr="00E64D5F">
        <w:rPr>
          <w:rFonts w:ascii="Garamond" w:hAnsi="Garamond"/>
          <w:sz w:val="24"/>
          <w:szCs w:val="24"/>
        </w:rPr>
        <w:t>”,</w:t>
      </w:r>
      <w:r w:rsidR="00E009C7" w:rsidRPr="00E64D5F">
        <w:rPr>
          <w:rFonts w:ascii="Garamond" w:hAnsi="Garamond"/>
          <w:sz w:val="24"/>
          <w:szCs w:val="24"/>
        </w:rPr>
        <w:t xml:space="preserve"> një numër shumëfishues i përdorur për të konvertuar rrjedhjen e një fluksi parash në një kohë të caktuar me vlerën e tij ekuivalente në pikën e fillimit. Ky faktor rrjedh nga norma e zbritjes;</w:t>
      </w:r>
    </w:p>
    <w:p w14:paraId="4FBA76D9" w14:textId="7F4A3011" w:rsidR="00E009C7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009C7" w:rsidRPr="00E64D5F">
        <w:rPr>
          <w:rFonts w:ascii="Garamond" w:hAnsi="Garamond"/>
          <w:sz w:val="24"/>
          <w:szCs w:val="24"/>
        </w:rPr>
        <w:t>Hapësira e kondicionuar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009C7" w:rsidRPr="00E64D5F">
        <w:rPr>
          <w:rFonts w:ascii="Garamond" w:hAnsi="Garamond"/>
          <w:sz w:val="24"/>
          <w:szCs w:val="24"/>
        </w:rPr>
        <w:t xml:space="preserve"> hapësira ku parametra të tillë të mjedisit si temperatura, lagështia etj</w:t>
      </w:r>
      <w:r w:rsidR="001023AC" w:rsidRPr="00E64D5F">
        <w:rPr>
          <w:rFonts w:ascii="Garamond" w:hAnsi="Garamond"/>
          <w:sz w:val="24"/>
          <w:szCs w:val="24"/>
        </w:rPr>
        <w:t>.</w:t>
      </w:r>
      <w:r w:rsidR="00E009C7" w:rsidRPr="00E64D5F">
        <w:rPr>
          <w:rFonts w:ascii="Garamond" w:hAnsi="Garamond"/>
          <w:sz w:val="24"/>
          <w:szCs w:val="24"/>
        </w:rPr>
        <w:t xml:space="preserve"> janë të rregulluar me mjete teknike</w:t>
      </w:r>
      <w:r w:rsidR="001023AC" w:rsidRPr="00E64D5F">
        <w:rPr>
          <w:rFonts w:ascii="Garamond" w:hAnsi="Garamond"/>
          <w:sz w:val="24"/>
          <w:szCs w:val="24"/>
        </w:rPr>
        <w:t>,</w:t>
      </w:r>
      <w:r w:rsidR="00E009C7" w:rsidRPr="00E64D5F">
        <w:rPr>
          <w:rFonts w:ascii="Garamond" w:hAnsi="Garamond"/>
          <w:sz w:val="24"/>
          <w:szCs w:val="24"/>
        </w:rPr>
        <w:t xml:space="preserve"> siç janë ngrohja dhe ftohja etj</w:t>
      </w:r>
      <w:r w:rsidR="001023AC" w:rsidRPr="00E64D5F">
        <w:rPr>
          <w:rFonts w:ascii="Garamond" w:hAnsi="Garamond"/>
          <w:sz w:val="24"/>
          <w:szCs w:val="24"/>
        </w:rPr>
        <w:t>.</w:t>
      </w:r>
      <w:r w:rsidR="00E009C7" w:rsidRPr="00E64D5F">
        <w:rPr>
          <w:rFonts w:ascii="Garamond" w:hAnsi="Garamond"/>
          <w:sz w:val="24"/>
          <w:szCs w:val="24"/>
        </w:rPr>
        <w:t xml:space="preserve"> </w:t>
      </w:r>
    </w:p>
    <w:p w14:paraId="4FBA76DA" w14:textId="77777777" w:rsidR="00E009C7" w:rsidRPr="00E64D5F" w:rsidRDefault="001023AC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dh) “</w:t>
      </w:r>
      <w:r w:rsidR="00E009C7" w:rsidRPr="00E64D5F">
        <w:rPr>
          <w:rFonts w:ascii="Garamond" w:hAnsi="Garamond"/>
          <w:sz w:val="24"/>
          <w:szCs w:val="24"/>
        </w:rPr>
        <w:t>Kostot e asgjësimit</w:t>
      </w:r>
      <w:r w:rsidRPr="00E64D5F">
        <w:rPr>
          <w:rFonts w:ascii="Garamond" w:hAnsi="Garamond"/>
          <w:sz w:val="24"/>
          <w:szCs w:val="24"/>
        </w:rPr>
        <w:t>”,</w:t>
      </w:r>
      <w:r w:rsidR="00E009C7" w:rsidRPr="00E64D5F">
        <w:rPr>
          <w:rFonts w:ascii="Garamond" w:hAnsi="Garamond"/>
          <w:sz w:val="24"/>
          <w:szCs w:val="24"/>
        </w:rPr>
        <w:t xml:space="preserve"> kostot e prishjes/shkatërrimit </w:t>
      </w:r>
      <w:r w:rsidRPr="00E64D5F">
        <w:rPr>
          <w:rFonts w:ascii="Garamond" w:hAnsi="Garamond"/>
          <w:sz w:val="24"/>
          <w:szCs w:val="24"/>
        </w:rPr>
        <w:t>t</w:t>
      </w:r>
      <w:r w:rsidR="00E009C7" w:rsidRPr="00E64D5F">
        <w:rPr>
          <w:rFonts w:ascii="Garamond" w:hAnsi="Garamond"/>
          <w:sz w:val="24"/>
          <w:szCs w:val="24"/>
        </w:rPr>
        <w:t>ë ndërtesës ose të elementeve të ndërtesës në fund të jetës, që përfshijnë prishjen/shkatërrimin, largimin e elementeve të ndërtesës që ende nuk janë në fund të jetës së tyre, transportin dhe riciklimin;</w:t>
      </w:r>
    </w:p>
    <w:p w14:paraId="4FBA76DB" w14:textId="5C230A77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Kostot e energjisë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kostot vjetore si dhe tarifat fikse dhe tarifat e pikut për energjinë përfshirë taksat kombëtare;</w:t>
      </w:r>
    </w:p>
    <w:p w14:paraId="4FBA76DC" w14:textId="2EB7F55A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ë)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Kostot fillestare të investimit</w:t>
      </w:r>
      <w:r w:rsidR="001023AC" w:rsidRPr="00E64D5F">
        <w:rPr>
          <w:rFonts w:ascii="Garamond" w:hAnsi="Garamond"/>
          <w:sz w:val="24"/>
          <w:szCs w:val="24"/>
        </w:rPr>
        <w:t xml:space="preserve">”, </w:t>
      </w:r>
      <w:r w:rsidR="00135E91" w:rsidRPr="00E64D5F">
        <w:rPr>
          <w:rFonts w:ascii="Garamond" w:hAnsi="Garamond"/>
          <w:sz w:val="24"/>
          <w:szCs w:val="24"/>
        </w:rPr>
        <w:t xml:space="preserve">të gjitha shpenzimet e bëra deri në momentin kur ndërtesa ose elementi i ndërtesës i është dorëzuar klientit, gati për t’u përdorur. Këto kosto përfshijnë projektimin, blerjen e elementeve të ndërtesës, lidhjen me furnizuesin e energjisë, proceset e instalimit dhe </w:t>
      </w:r>
      <w:r w:rsidR="001023AC" w:rsidRPr="00E64D5F">
        <w:rPr>
          <w:rFonts w:ascii="Garamond" w:hAnsi="Garamond"/>
          <w:sz w:val="24"/>
          <w:szCs w:val="24"/>
        </w:rPr>
        <w:t xml:space="preserve">të </w:t>
      </w:r>
      <w:r w:rsidR="00135E91" w:rsidRPr="00E64D5F">
        <w:rPr>
          <w:rFonts w:ascii="Garamond" w:hAnsi="Garamond"/>
          <w:sz w:val="24"/>
          <w:szCs w:val="24"/>
        </w:rPr>
        <w:t>prishjes;</w:t>
      </w:r>
    </w:p>
    <w:p w14:paraId="4FBA76DD" w14:textId="624C4181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Kostoja globale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51CBF" w:rsidRPr="00E64D5F">
        <w:rPr>
          <w:rFonts w:ascii="Garamond" w:hAnsi="Garamond"/>
          <w:sz w:val="24"/>
          <w:szCs w:val="24"/>
        </w:rPr>
        <w:t xml:space="preserve"> shuma e vlerës </w:t>
      </w:r>
      <w:r w:rsidR="001B489B" w:rsidRPr="00E64D5F">
        <w:rPr>
          <w:rFonts w:ascii="Garamond" w:hAnsi="Garamond"/>
          <w:sz w:val="24"/>
          <w:szCs w:val="24"/>
        </w:rPr>
        <w:t>aktuale</w:t>
      </w:r>
      <w:r w:rsidR="00E51CBF" w:rsidRPr="00E64D5F">
        <w:rPr>
          <w:rFonts w:ascii="Garamond" w:hAnsi="Garamond"/>
          <w:sz w:val="24"/>
          <w:szCs w:val="24"/>
        </w:rPr>
        <w:t xml:space="preserve"> të kosto</w:t>
      </w:r>
      <w:r w:rsidR="001B489B" w:rsidRPr="00E64D5F">
        <w:rPr>
          <w:rFonts w:ascii="Garamond" w:hAnsi="Garamond"/>
          <w:sz w:val="24"/>
          <w:szCs w:val="24"/>
        </w:rPr>
        <w:t>ve</w:t>
      </w:r>
      <w:r w:rsidR="00E51CBF" w:rsidRPr="00E64D5F">
        <w:rPr>
          <w:rFonts w:ascii="Garamond" w:hAnsi="Garamond"/>
          <w:sz w:val="24"/>
          <w:szCs w:val="24"/>
        </w:rPr>
        <w:t xml:space="preserve"> fillestare të investimit, shuma e kostove rrjedhëse, kosto</w:t>
      </w:r>
      <w:r w:rsidR="001B489B" w:rsidRPr="00E64D5F">
        <w:rPr>
          <w:rFonts w:ascii="Garamond" w:hAnsi="Garamond"/>
          <w:sz w:val="24"/>
          <w:szCs w:val="24"/>
        </w:rPr>
        <w:t>ve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1B489B" w:rsidRPr="00E64D5F">
        <w:rPr>
          <w:rFonts w:ascii="Garamond" w:hAnsi="Garamond"/>
          <w:sz w:val="24"/>
          <w:szCs w:val="24"/>
        </w:rPr>
        <w:t>të</w:t>
      </w:r>
      <w:r w:rsidR="00E51CBF" w:rsidRPr="00E64D5F">
        <w:rPr>
          <w:rFonts w:ascii="Garamond" w:hAnsi="Garamond"/>
          <w:sz w:val="24"/>
          <w:szCs w:val="24"/>
        </w:rPr>
        <w:t xml:space="preserve"> zëvendësimit (referuar vitit fillestar), si edhe kostot e asgjësimit</w:t>
      </w:r>
      <w:r w:rsidR="001023AC" w:rsidRPr="00E64D5F">
        <w:rPr>
          <w:rFonts w:ascii="Garamond" w:hAnsi="Garamond"/>
          <w:sz w:val="24"/>
          <w:szCs w:val="24"/>
        </w:rPr>
        <w:t>,</w:t>
      </w:r>
      <w:r w:rsidR="00601097" w:rsidRPr="00E64D5F">
        <w:rPr>
          <w:rFonts w:ascii="Garamond" w:hAnsi="Garamond"/>
          <w:sz w:val="24"/>
          <w:szCs w:val="24"/>
        </w:rPr>
        <w:t xml:space="preserve"> nëse aplikohen;</w:t>
      </w:r>
    </w:p>
    <w:p w14:paraId="4FBA76DE" w14:textId="2E54DDAA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Kostot e mirëmbajtjes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kostot vjetore të masave për ruajtjen dhe rivendosjen e cilësisë së dëshiruar të ndërtesës dhe </w:t>
      </w:r>
      <w:r w:rsidR="001023AC" w:rsidRPr="00E64D5F">
        <w:rPr>
          <w:rFonts w:ascii="Garamond" w:hAnsi="Garamond"/>
          <w:sz w:val="24"/>
          <w:szCs w:val="24"/>
        </w:rPr>
        <w:t xml:space="preserve">të </w:t>
      </w:r>
      <w:r w:rsidR="00135E91" w:rsidRPr="00E64D5F">
        <w:rPr>
          <w:rFonts w:ascii="Garamond" w:hAnsi="Garamond"/>
          <w:sz w:val="24"/>
          <w:szCs w:val="24"/>
        </w:rPr>
        <w:t>elementeve të ndërtesës. Kjo përfshin kostot vjetore për inspektim, pastrim, rregullime, riparim dhe mallra konsumi;</w:t>
      </w:r>
    </w:p>
    <w:p w14:paraId="4FBA76DF" w14:textId="77777777" w:rsidR="00E51CBF" w:rsidRPr="00E64D5F" w:rsidRDefault="001023AC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gj) “</w:t>
      </w:r>
      <w:r w:rsidR="00E51CBF" w:rsidRPr="00E64D5F">
        <w:rPr>
          <w:rFonts w:ascii="Garamond" w:hAnsi="Garamond"/>
          <w:sz w:val="24"/>
          <w:szCs w:val="24"/>
        </w:rPr>
        <w:t>Kostot operacionale</w:t>
      </w:r>
      <w:r w:rsidRPr="00E64D5F">
        <w:rPr>
          <w:rFonts w:ascii="Garamond" w:hAnsi="Garamond"/>
          <w:sz w:val="24"/>
          <w:szCs w:val="24"/>
        </w:rPr>
        <w:t>”,</w:t>
      </w:r>
      <w:r w:rsidR="00E51CBF" w:rsidRPr="00E64D5F">
        <w:rPr>
          <w:rFonts w:ascii="Garamond" w:hAnsi="Garamond"/>
          <w:sz w:val="24"/>
          <w:szCs w:val="24"/>
        </w:rPr>
        <w:t xml:space="preserve"> të gjitha kostot që lidhen me funksionimin e ndërtesës përfshirë tarifat e shërbimeve si dhe tarifa dhe taksa të tjera;</w:t>
      </w:r>
    </w:p>
    <w:p w14:paraId="4FBA76E0" w14:textId="08C88E10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Kostot rrjedhëse</w:t>
      </w:r>
      <w:r w:rsidR="001023AC" w:rsidRPr="00E64D5F">
        <w:rPr>
          <w:rFonts w:ascii="Garamond" w:hAnsi="Garamond"/>
          <w:sz w:val="24"/>
          <w:szCs w:val="24"/>
        </w:rPr>
        <w:t xml:space="preserve">”, </w:t>
      </w:r>
      <w:r w:rsidR="00E51CBF" w:rsidRPr="00E64D5F">
        <w:rPr>
          <w:rFonts w:ascii="Garamond" w:hAnsi="Garamond"/>
          <w:sz w:val="24"/>
          <w:szCs w:val="24"/>
        </w:rPr>
        <w:t>kostot vjetore të mirëmbajtjes, kostot operacionale dhe kostot e energjisë;</w:t>
      </w:r>
    </w:p>
    <w:p w14:paraId="4FBA76E1" w14:textId="10FEC459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Kostoja vjetore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51CBF" w:rsidRPr="00E64D5F">
        <w:rPr>
          <w:rFonts w:ascii="Garamond" w:hAnsi="Garamond"/>
          <w:sz w:val="24"/>
          <w:szCs w:val="24"/>
        </w:rPr>
        <w:t xml:space="preserve"> shuma e kostove rrjedhëse dhe kostove periodike ose kosto</w:t>
      </w:r>
      <w:r w:rsidR="00F105B1" w:rsidRPr="00E64D5F">
        <w:rPr>
          <w:rFonts w:ascii="Garamond" w:hAnsi="Garamond"/>
          <w:sz w:val="24"/>
          <w:szCs w:val="24"/>
        </w:rPr>
        <w:t>ve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F105B1" w:rsidRPr="00E64D5F">
        <w:rPr>
          <w:rFonts w:ascii="Garamond" w:hAnsi="Garamond"/>
          <w:sz w:val="24"/>
          <w:szCs w:val="24"/>
        </w:rPr>
        <w:t>të</w:t>
      </w:r>
      <w:r w:rsidR="00E51CBF" w:rsidRPr="00E64D5F">
        <w:rPr>
          <w:rFonts w:ascii="Garamond" w:hAnsi="Garamond"/>
          <w:sz w:val="24"/>
          <w:szCs w:val="24"/>
        </w:rPr>
        <w:t xml:space="preserve"> zëvendësimit</w:t>
      </w:r>
      <w:r w:rsidR="001023AC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të paguara në një vit të caktuar;</w:t>
      </w:r>
    </w:p>
    <w:p w14:paraId="4FBA76E2" w14:textId="18BF3738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Kostoja e zëvendësimit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E51CBF" w:rsidRPr="00E64D5F">
        <w:rPr>
          <w:rFonts w:ascii="Garamond" w:hAnsi="Garamond"/>
          <w:sz w:val="24"/>
          <w:szCs w:val="24"/>
        </w:rPr>
        <w:t xml:space="preserve"> investimi për zëvendësimin e një elementi të ndërtesës, sipas ciklit jetësor ekonomik të vlerësuar gjatë periudhës së llogaritjes;</w:t>
      </w:r>
    </w:p>
    <w:p w14:paraId="4FBA76E3" w14:textId="7AB60B40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k) </w:t>
      </w:r>
      <w:r w:rsidR="001023AC" w:rsidRPr="00E64D5F">
        <w:rPr>
          <w:rFonts w:ascii="Garamond" w:hAnsi="Garamond"/>
          <w:sz w:val="24"/>
          <w:szCs w:val="24"/>
        </w:rPr>
        <w:t>“</w:t>
      </w:r>
      <w:r w:rsidR="00D33687" w:rsidRPr="00E64D5F">
        <w:rPr>
          <w:rFonts w:ascii="Garamond" w:hAnsi="Garamond"/>
          <w:sz w:val="24"/>
          <w:szCs w:val="24"/>
        </w:rPr>
        <w:t>Masa e efiçencës</w:t>
      </w:r>
      <w:r w:rsidR="00135E91" w:rsidRPr="00E64D5F">
        <w:rPr>
          <w:rFonts w:ascii="Garamond" w:hAnsi="Garamond"/>
          <w:sz w:val="24"/>
          <w:szCs w:val="24"/>
        </w:rPr>
        <w:t xml:space="preserve"> së energjisë</w:t>
      </w:r>
      <w:r w:rsidR="001023AC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një ndryshim në ndërtesë që rezulton në një zvogëlim të nevojës së energjisë primare në ndërtesë;</w:t>
      </w:r>
    </w:p>
    <w:p w14:paraId="4FBA76E4" w14:textId="34DA8106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Nënkategoritë e ndërtesave</w:t>
      </w:r>
      <w:r w:rsidR="005D637E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kategori të llojeve të ndërtesave të ndara mbi bazën e madhësisë, moshës, materialeve të ndërtimit, modelit të përdorimit, zonës klimatike ose kritereve të tjera, për të cilat j</w:t>
      </w:r>
      <w:r w:rsidR="00D33687" w:rsidRPr="00E64D5F">
        <w:rPr>
          <w:rFonts w:ascii="Garamond" w:hAnsi="Garamond"/>
          <w:sz w:val="24"/>
          <w:szCs w:val="24"/>
        </w:rPr>
        <w:t>anë krijuar ndërtesat referencë;</w:t>
      </w:r>
    </w:p>
    <w:p w14:paraId="4FBA76E5" w14:textId="77777777" w:rsidR="00E51CBF" w:rsidRPr="00E64D5F" w:rsidRDefault="001023AC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ll)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Norma e zbritjes</w:t>
      </w:r>
      <w:r w:rsidR="005D637E" w:rsidRPr="00E64D5F">
        <w:rPr>
          <w:rFonts w:ascii="Garamond" w:hAnsi="Garamond"/>
          <w:sz w:val="24"/>
          <w:szCs w:val="24"/>
        </w:rPr>
        <w:t xml:space="preserve">”, </w:t>
      </w:r>
      <w:r w:rsidR="00E51CBF" w:rsidRPr="00E64D5F">
        <w:rPr>
          <w:rFonts w:ascii="Garamond" w:hAnsi="Garamond"/>
          <w:sz w:val="24"/>
          <w:szCs w:val="24"/>
        </w:rPr>
        <w:t>vlera e përcaktuar për krahasimin e vlerës së parasë në periudha të ndryshme të shprehur në terma realë;</w:t>
      </w:r>
    </w:p>
    <w:p w14:paraId="4FBA76E6" w14:textId="3D9496E0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Paketa</w:t>
      </w:r>
      <w:r w:rsidR="005D637E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është një set masash të eficiencës së energjisë dhe / ose masa të bazuara në burime të energjisë së rinovueshme të zbatuara në një ndërtesë referencë;</w:t>
      </w:r>
    </w:p>
    <w:p w14:paraId="4FBA76E7" w14:textId="086CE519" w:rsidR="00135E9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135E91" w:rsidRPr="00E64D5F">
        <w:rPr>
          <w:rFonts w:ascii="Garamond" w:hAnsi="Garamond"/>
          <w:sz w:val="24"/>
          <w:szCs w:val="24"/>
        </w:rPr>
        <w:t>Periudha e llogaritjes</w:t>
      </w:r>
      <w:r w:rsidR="005D637E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periudha kohore e konsideruar për llogaritje e shprehur zakonisht në vite;</w:t>
      </w:r>
    </w:p>
    <w:p w14:paraId="4FBA76E8" w14:textId="77777777" w:rsidR="00135E91" w:rsidRPr="00E64D5F" w:rsidRDefault="001023AC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nj)</w:t>
      </w:r>
      <w:r w:rsidR="005D637E" w:rsidRPr="00E64D5F">
        <w:rPr>
          <w:rFonts w:ascii="Garamond" w:hAnsi="Garamond"/>
          <w:sz w:val="24"/>
          <w:szCs w:val="24"/>
        </w:rPr>
        <w:t xml:space="preserve"> “</w:t>
      </w:r>
      <w:r w:rsidR="00135E91" w:rsidRPr="00E64D5F">
        <w:rPr>
          <w:rFonts w:ascii="Garamond" w:hAnsi="Garamond"/>
          <w:sz w:val="24"/>
          <w:szCs w:val="24"/>
        </w:rPr>
        <w:t>Variant</w:t>
      </w:r>
      <w:r w:rsidR="005D637E" w:rsidRPr="00E64D5F">
        <w:rPr>
          <w:rFonts w:ascii="Garamond" w:hAnsi="Garamond"/>
          <w:sz w:val="24"/>
          <w:szCs w:val="24"/>
        </w:rPr>
        <w:t>”,</w:t>
      </w:r>
      <w:r w:rsidR="00135E91" w:rsidRPr="00E64D5F">
        <w:rPr>
          <w:rFonts w:ascii="Garamond" w:hAnsi="Garamond"/>
          <w:sz w:val="24"/>
          <w:szCs w:val="24"/>
        </w:rPr>
        <w:t xml:space="preserve"> rezultati global dhe përshkrimi i një seti të plotë të masave/paketave të zbatuara në një ndërtesë që përbëhen nga një kombinim i masave mbi mbështjellësen e ndërtesës, </w:t>
      </w:r>
      <w:r w:rsidR="005D637E" w:rsidRPr="00E64D5F">
        <w:rPr>
          <w:rFonts w:ascii="Garamond" w:hAnsi="Garamond"/>
          <w:sz w:val="24"/>
          <w:szCs w:val="24"/>
        </w:rPr>
        <w:t xml:space="preserve">të </w:t>
      </w:r>
      <w:r w:rsidR="00135E91" w:rsidRPr="00E64D5F">
        <w:rPr>
          <w:rFonts w:ascii="Garamond" w:hAnsi="Garamond"/>
          <w:sz w:val="24"/>
          <w:szCs w:val="24"/>
        </w:rPr>
        <w:t>teknikave pasive, masave për sistemet e ndërtesës dhe /ose masa të bazuara në burimet e energjive të rinovueshme;</w:t>
      </w:r>
    </w:p>
    <w:p w14:paraId="4FBA76E9" w14:textId="549D9BC4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Viti fillestar</w:t>
      </w:r>
      <w:r w:rsidR="005D637E" w:rsidRPr="00E64D5F">
        <w:rPr>
          <w:rFonts w:ascii="Garamond" w:hAnsi="Garamond"/>
          <w:sz w:val="24"/>
          <w:szCs w:val="24"/>
        </w:rPr>
        <w:t xml:space="preserve">”, </w:t>
      </w:r>
      <w:r w:rsidR="00E51CBF" w:rsidRPr="00E64D5F">
        <w:rPr>
          <w:rFonts w:ascii="Garamond" w:hAnsi="Garamond"/>
          <w:sz w:val="24"/>
          <w:szCs w:val="24"/>
        </w:rPr>
        <w:t>viti mbi të cilin bazohet çdo llogaritje dhe nga i cili përcaktohet periudha e llogaritjes;</w:t>
      </w:r>
    </w:p>
    <w:p w14:paraId="4FBA76EA" w14:textId="3D6D8412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Vlera e mbetur</w:t>
      </w:r>
      <w:r w:rsidR="005D637E" w:rsidRPr="00E64D5F">
        <w:rPr>
          <w:rFonts w:ascii="Garamond" w:hAnsi="Garamond"/>
          <w:sz w:val="24"/>
          <w:szCs w:val="24"/>
        </w:rPr>
        <w:t xml:space="preserve">”, </w:t>
      </w:r>
      <w:r w:rsidR="00E51CBF" w:rsidRPr="00E64D5F">
        <w:rPr>
          <w:rFonts w:ascii="Garamond" w:hAnsi="Garamond"/>
          <w:sz w:val="24"/>
          <w:szCs w:val="24"/>
        </w:rPr>
        <w:t>është shuma e vlerave të ndërtesës dhe</w:t>
      </w:r>
      <w:r w:rsidR="005D637E" w:rsidRPr="00E64D5F">
        <w:rPr>
          <w:rFonts w:ascii="Garamond" w:hAnsi="Garamond"/>
          <w:sz w:val="24"/>
          <w:szCs w:val="24"/>
        </w:rPr>
        <w:t xml:space="preserve"> e</w:t>
      </w:r>
      <w:r w:rsidR="00E51CBF" w:rsidRPr="00E64D5F">
        <w:rPr>
          <w:rFonts w:ascii="Garamond" w:hAnsi="Garamond"/>
          <w:sz w:val="24"/>
          <w:szCs w:val="24"/>
        </w:rPr>
        <w:t xml:space="preserve"> elementeve të ndërtesës në fund të periudhës së llogaritjes;</w:t>
      </w:r>
    </w:p>
    <w:p w14:paraId="4FBA76EB" w14:textId="2D708686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q) </w:t>
      </w:r>
      <w:r w:rsidR="005D637E" w:rsidRPr="00E64D5F">
        <w:rPr>
          <w:rFonts w:ascii="Garamond" w:hAnsi="Garamond"/>
          <w:sz w:val="24"/>
          <w:szCs w:val="24"/>
        </w:rPr>
        <w:t>“</w:t>
      </w:r>
      <w:r w:rsidR="00E51CBF" w:rsidRPr="00E64D5F">
        <w:rPr>
          <w:rFonts w:ascii="Garamond" w:hAnsi="Garamond"/>
          <w:sz w:val="24"/>
          <w:szCs w:val="24"/>
        </w:rPr>
        <w:t>Zhvillim i çmimit të energjisë</w:t>
      </w:r>
      <w:r w:rsidR="005D637E" w:rsidRPr="00E64D5F">
        <w:rPr>
          <w:rFonts w:ascii="Garamond" w:hAnsi="Garamond"/>
          <w:sz w:val="24"/>
          <w:szCs w:val="24"/>
        </w:rPr>
        <w:t>”,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F105B1" w:rsidRPr="00E64D5F">
        <w:rPr>
          <w:rFonts w:ascii="Garamond" w:hAnsi="Garamond"/>
          <w:sz w:val="24"/>
          <w:szCs w:val="24"/>
        </w:rPr>
        <w:t>ndryshimi</w:t>
      </w:r>
      <w:r w:rsidR="00E51CBF" w:rsidRPr="00E64D5F">
        <w:rPr>
          <w:rFonts w:ascii="Garamond" w:hAnsi="Garamond"/>
          <w:sz w:val="24"/>
          <w:szCs w:val="24"/>
        </w:rPr>
        <w:t xml:space="preserve"> me kalimin e kohës </w:t>
      </w:r>
      <w:r w:rsidR="00F105B1" w:rsidRPr="00E64D5F">
        <w:rPr>
          <w:rFonts w:ascii="Garamond" w:hAnsi="Garamond"/>
          <w:sz w:val="24"/>
          <w:szCs w:val="24"/>
        </w:rPr>
        <w:t>i</w:t>
      </w:r>
      <w:r w:rsidR="00E51CBF" w:rsidRPr="00E64D5F">
        <w:rPr>
          <w:rFonts w:ascii="Garamond" w:hAnsi="Garamond"/>
          <w:sz w:val="24"/>
          <w:szCs w:val="24"/>
        </w:rPr>
        <w:t xml:space="preserve"> çmimeve të energjisë, </w:t>
      </w:r>
      <w:r w:rsidR="00092A6B" w:rsidRPr="00E64D5F">
        <w:rPr>
          <w:rFonts w:ascii="Garamond" w:hAnsi="Garamond"/>
          <w:sz w:val="24"/>
          <w:szCs w:val="24"/>
        </w:rPr>
        <w:t xml:space="preserve">të </w:t>
      </w:r>
      <w:r w:rsidR="00E51CBF" w:rsidRPr="00E64D5F">
        <w:rPr>
          <w:rFonts w:ascii="Garamond" w:hAnsi="Garamond"/>
          <w:sz w:val="24"/>
          <w:szCs w:val="24"/>
        </w:rPr>
        <w:t>pro</w:t>
      </w:r>
      <w:r w:rsidR="00F105B1" w:rsidRPr="00E64D5F">
        <w:rPr>
          <w:rFonts w:ascii="Garamond" w:hAnsi="Garamond"/>
          <w:sz w:val="24"/>
          <w:szCs w:val="24"/>
        </w:rPr>
        <w:t>dukteve, sistemeve të ndërtesës</w:t>
      </w:r>
      <w:r w:rsidR="00E51CBF" w:rsidRPr="00E64D5F">
        <w:rPr>
          <w:rFonts w:ascii="Garamond" w:hAnsi="Garamond"/>
          <w:sz w:val="24"/>
          <w:szCs w:val="24"/>
        </w:rPr>
        <w:t>, shërbimeve, punës, mirëmbajtjes dhe kostove të tjera</w:t>
      </w:r>
      <w:r w:rsidR="00092A6B" w:rsidRPr="00E64D5F">
        <w:rPr>
          <w:rFonts w:ascii="Garamond" w:hAnsi="Garamond"/>
          <w:sz w:val="24"/>
          <w:szCs w:val="24"/>
        </w:rPr>
        <w:t>, të cilat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8B0094" w:rsidRPr="00E64D5F">
        <w:rPr>
          <w:rFonts w:ascii="Garamond" w:hAnsi="Garamond"/>
          <w:sz w:val="24"/>
          <w:szCs w:val="24"/>
        </w:rPr>
        <w:t>ndryshojnë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092A6B" w:rsidRPr="00E64D5F">
        <w:rPr>
          <w:rFonts w:ascii="Garamond" w:hAnsi="Garamond"/>
          <w:sz w:val="24"/>
          <w:szCs w:val="24"/>
        </w:rPr>
        <w:t xml:space="preserve">edhe </w:t>
      </w:r>
      <w:r w:rsidR="00E51CBF" w:rsidRPr="00E64D5F">
        <w:rPr>
          <w:rFonts w:ascii="Garamond" w:hAnsi="Garamond"/>
          <w:sz w:val="24"/>
          <w:szCs w:val="24"/>
        </w:rPr>
        <w:t xml:space="preserve">për shkak të </w:t>
      </w:r>
      <w:r w:rsidR="00135E91" w:rsidRPr="00E64D5F">
        <w:rPr>
          <w:rFonts w:ascii="Garamond" w:hAnsi="Garamond"/>
          <w:sz w:val="24"/>
          <w:szCs w:val="24"/>
        </w:rPr>
        <w:t>shkallës së inflacionit.</w:t>
      </w:r>
    </w:p>
    <w:p w14:paraId="4FBA76EC" w14:textId="77777777" w:rsidR="00CB7D8A" w:rsidRPr="00E64D5F" w:rsidRDefault="00CB7D8A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ED" w14:textId="77777777" w:rsidR="00126AC5" w:rsidRPr="00E64D5F" w:rsidRDefault="00E4775A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KREU II</w:t>
      </w:r>
    </w:p>
    <w:p w14:paraId="4FBA76EE" w14:textId="77777777" w:rsidR="00E51CBF" w:rsidRPr="00E64D5F" w:rsidRDefault="00E51CBF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METODOLOGJI</w:t>
      </w:r>
      <w:r w:rsidR="00A77D7C" w:rsidRPr="00E64D5F">
        <w:rPr>
          <w:rFonts w:ascii="Garamond" w:hAnsi="Garamond"/>
          <w:sz w:val="24"/>
          <w:szCs w:val="24"/>
        </w:rPr>
        <w:t>A</w:t>
      </w:r>
      <w:r w:rsidRPr="00E64D5F">
        <w:rPr>
          <w:rFonts w:ascii="Garamond" w:hAnsi="Garamond"/>
          <w:sz w:val="24"/>
          <w:szCs w:val="24"/>
        </w:rPr>
        <w:t xml:space="preserve"> KRAHASUESE</w:t>
      </w:r>
      <w:r w:rsidR="00A77D7C" w:rsidRPr="00E64D5F">
        <w:rPr>
          <w:rFonts w:ascii="Garamond" w:hAnsi="Garamond"/>
          <w:sz w:val="24"/>
          <w:szCs w:val="24"/>
        </w:rPr>
        <w:t xml:space="preserve"> </w:t>
      </w:r>
      <w:r w:rsidR="003C60C4" w:rsidRPr="00E64D5F">
        <w:rPr>
          <w:rFonts w:ascii="Garamond" w:hAnsi="Garamond"/>
          <w:sz w:val="24"/>
          <w:szCs w:val="24"/>
        </w:rPr>
        <w:t>KUADËR</w:t>
      </w:r>
    </w:p>
    <w:p w14:paraId="4FBA76EF" w14:textId="77777777" w:rsidR="00E51CBF" w:rsidRPr="00E64D5F" w:rsidRDefault="00E51CB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6F0" w14:textId="20797923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51CBF" w:rsidRPr="00E64D5F">
        <w:rPr>
          <w:rFonts w:ascii="Garamond" w:hAnsi="Garamond"/>
          <w:sz w:val="24"/>
          <w:szCs w:val="24"/>
        </w:rPr>
        <w:t xml:space="preserve">Llogaritja e nivelit </w:t>
      </w:r>
      <w:r w:rsidR="003C60C4" w:rsidRPr="00E64D5F">
        <w:rPr>
          <w:rFonts w:ascii="Garamond" w:hAnsi="Garamond"/>
          <w:sz w:val="24"/>
          <w:szCs w:val="24"/>
        </w:rPr>
        <w:t xml:space="preserve">optimal </w:t>
      </w:r>
      <w:r w:rsidR="00E51CBF" w:rsidRPr="00E64D5F">
        <w:rPr>
          <w:rFonts w:ascii="Garamond" w:hAnsi="Garamond"/>
          <w:sz w:val="24"/>
          <w:szCs w:val="24"/>
        </w:rPr>
        <w:t>të kostos për kërkesat minimale të performancës energjetike</w:t>
      </w:r>
      <w:r w:rsidR="00144B37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FC30F1" w:rsidRPr="00E64D5F">
        <w:rPr>
          <w:rFonts w:ascii="Garamond" w:hAnsi="Garamond"/>
          <w:sz w:val="24"/>
          <w:szCs w:val="24"/>
        </w:rPr>
        <w:t xml:space="preserve">për kategoritë e </w:t>
      </w:r>
      <w:r w:rsidR="00E51CBF" w:rsidRPr="00E64D5F">
        <w:rPr>
          <w:rFonts w:ascii="Garamond" w:hAnsi="Garamond"/>
          <w:sz w:val="24"/>
          <w:szCs w:val="24"/>
        </w:rPr>
        <w:t xml:space="preserve">ndërtesave dhe elementeve të ndërtesave </w:t>
      </w:r>
      <w:r w:rsidR="00144B37" w:rsidRPr="00E64D5F">
        <w:rPr>
          <w:rFonts w:ascii="Garamond" w:hAnsi="Garamond"/>
          <w:sz w:val="24"/>
          <w:szCs w:val="24"/>
        </w:rPr>
        <w:t xml:space="preserve">të klasifikuara në përputhje me </w:t>
      </w:r>
      <w:r w:rsidR="00365142" w:rsidRPr="00E64D5F">
        <w:rPr>
          <w:rFonts w:ascii="Garamond" w:hAnsi="Garamond"/>
          <w:sz w:val="24"/>
          <w:szCs w:val="24"/>
        </w:rPr>
        <w:t>ligjin nr.</w:t>
      </w:r>
      <w:r w:rsidR="00144B37" w:rsidRPr="00E64D5F">
        <w:rPr>
          <w:rFonts w:ascii="Garamond" w:hAnsi="Garamond"/>
          <w:sz w:val="24"/>
          <w:szCs w:val="24"/>
        </w:rPr>
        <w:t>116/2016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144B37" w:rsidRPr="00E64D5F">
        <w:rPr>
          <w:rFonts w:ascii="Garamond" w:hAnsi="Garamond"/>
          <w:sz w:val="24"/>
          <w:szCs w:val="24"/>
        </w:rPr>
        <w:t xml:space="preserve"> “Për performancën e energjisë së ndërtesave”, </w:t>
      </w:r>
      <w:r w:rsidR="00CD7BD2" w:rsidRPr="00E64D5F">
        <w:rPr>
          <w:rFonts w:ascii="Garamond" w:hAnsi="Garamond"/>
          <w:sz w:val="24"/>
          <w:szCs w:val="24"/>
        </w:rPr>
        <w:t xml:space="preserve">kryhet nga </w:t>
      </w:r>
      <w:r w:rsidR="00F556B7" w:rsidRPr="00E64D5F">
        <w:rPr>
          <w:rFonts w:ascii="Garamond" w:hAnsi="Garamond"/>
          <w:sz w:val="24"/>
          <w:szCs w:val="24"/>
        </w:rPr>
        <w:t>institucioni përgjegjës për efiçencën e energjisë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F556B7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duke përdorur një metod</w:t>
      </w:r>
      <w:r w:rsidR="00515358" w:rsidRPr="00E64D5F">
        <w:rPr>
          <w:rFonts w:ascii="Garamond" w:hAnsi="Garamond"/>
          <w:sz w:val="24"/>
          <w:szCs w:val="24"/>
        </w:rPr>
        <w:t>ologji</w:t>
      </w:r>
      <w:r w:rsidR="00E51CBF" w:rsidRPr="00E64D5F">
        <w:rPr>
          <w:rFonts w:ascii="Garamond" w:hAnsi="Garamond"/>
          <w:sz w:val="24"/>
          <w:szCs w:val="24"/>
        </w:rPr>
        <w:t xml:space="preserve"> krahasuese kuadër, e cila përshkruan llogaritjen nivelit </w:t>
      </w:r>
      <w:r w:rsidR="003C60C4" w:rsidRPr="00E64D5F">
        <w:rPr>
          <w:rFonts w:ascii="Garamond" w:hAnsi="Garamond"/>
          <w:sz w:val="24"/>
          <w:szCs w:val="24"/>
        </w:rPr>
        <w:t xml:space="preserve">optimal </w:t>
      </w:r>
      <w:r w:rsidR="00E51CBF" w:rsidRPr="00E64D5F">
        <w:rPr>
          <w:rFonts w:ascii="Garamond" w:hAnsi="Garamond"/>
          <w:sz w:val="24"/>
          <w:szCs w:val="24"/>
        </w:rPr>
        <w:t>të kostos nga perspektiva makroekonomike dhe financiare, në përputhje me përcaktimet</w:t>
      </w:r>
      <w:r w:rsidR="005D637E" w:rsidRPr="00E64D5F">
        <w:rPr>
          <w:rFonts w:ascii="Garamond" w:hAnsi="Garamond"/>
          <w:sz w:val="24"/>
          <w:szCs w:val="24"/>
        </w:rPr>
        <w:t xml:space="preserve"> në </w:t>
      </w:r>
      <w:r w:rsidR="00365142" w:rsidRPr="00E64D5F">
        <w:rPr>
          <w:rFonts w:ascii="Garamond" w:hAnsi="Garamond"/>
          <w:sz w:val="24"/>
          <w:szCs w:val="24"/>
        </w:rPr>
        <w:t>s</w:t>
      </w:r>
      <w:r w:rsidR="005D637E" w:rsidRPr="00E64D5F">
        <w:rPr>
          <w:rFonts w:ascii="Garamond" w:hAnsi="Garamond"/>
          <w:sz w:val="24"/>
          <w:szCs w:val="24"/>
        </w:rPr>
        <w:t>htojcën I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5D637E" w:rsidRPr="00E64D5F">
        <w:rPr>
          <w:rFonts w:ascii="Garamond" w:hAnsi="Garamond"/>
          <w:sz w:val="24"/>
          <w:szCs w:val="24"/>
        </w:rPr>
        <w:t xml:space="preserve"> të këtij vendimi.</w:t>
      </w:r>
    </w:p>
    <w:p w14:paraId="4FBA76F2" w14:textId="0C096FD4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E51CBF" w:rsidRPr="00E64D5F">
        <w:rPr>
          <w:rFonts w:ascii="Garamond" w:hAnsi="Garamond"/>
          <w:sz w:val="24"/>
          <w:szCs w:val="24"/>
        </w:rPr>
        <w:t>Për qëllime të llogaritjeve:</w:t>
      </w:r>
    </w:p>
    <w:p w14:paraId="4FBA76F4" w14:textId="6113CA24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E51CBF" w:rsidRPr="00E64D5F">
        <w:rPr>
          <w:rFonts w:ascii="Garamond" w:hAnsi="Garamond"/>
          <w:sz w:val="24"/>
          <w:szCs w:val="24"/>
        </w:rPr>
        <w:t>t</w:t>
      </w:r>
      <w:r w:rsidR="00D32D1B" w:rsidRPr="00E64D5F">
        <w:rPr>
          <w:rFonts w:ascii="Garamond" w:hAnsi="Garamond"/>
          <w:sz w:val="24"/>
          <w:szCs w:val="24"/>
        </w:rPr>
        <w:t xml:space="preserve">ë merret si vit fillestar </w:t>
      </w:r>
      <w:r w:rsidR="003C60C4" w:rsidRPr="00E64D5F">
        <w:rPr>
          <w:rFonts w:ascii="Garamond" w:hAnsi="Garamond"/>
          <w:sz w:val="24"/>
          <w:szCs w:val="24"/>
        </w:rPr>
        <w:t>viti</w:t>
      </w:r>
      <w:r w:rsidR="00E51CBF" w:rsidRPr="00E64D5F">
        <w:rPr>
          <w:rFonts w:ascii="Garamond" w:hAnsi="Garamond"/>
          <w:sz w:val="24"/>
          <w:szCs w:val="24"/>
        </w:rPr>
        <w:t xml:space="preserve"> në të cilin kryhet llogaritja;</w:t>
      </w:r>
    </w:p>
    <w:p w14:paraId="4FBA76F5" w14:textId="4F3EB4C6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E51CBF" w:rsidRPr="00E64D5F">
        <w:rPr>
          <w:rFonts w:ascii="Garamond" w:hAnsi="Garamond"/>
          <w:sz w:val="24"/>
          <w:szCs w:val="24"/>
        </w:rPr>
        <w:t xml:space="preserve">të përdoret periudha e llogaritjes sipas përcaktimeve në </w:t>
      </w:r>
      <w:r w:rsidR="00365142" w:rsidRPr="00E64D5F">
        <w:rPr>
          <w:rFonts w:ascii="Garamond" w:hAnsi="Garamond"/>
          <w:sz w:val="24"/>
          <w:szCs w:val="24"/>
        </w:rPr>
        <w:t>s</w:t>
      </w:r>
      <w:r w:rsidR="00E51CBF" w:rsidRPr="00E64D5F">
        <w:rPr>
          <w:rFonts w:ascii="Garamond" w:hAnsi="Garamond"/>
          <w:sz w:val="24"/>
          <w:szCs w:val="24"/>
        </w:rPr>
        <w:t>htojcën I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të kë</w:t>
      </w:r>
      <w:r w:rsidR="00B37F29" w:rsidRPr="00E64D5F">
        <w:rPr>
          <w:rFonts w:ascii="Garamond" w:hAnsi="Garamond"/>
          <w:sz w:val="24"/>
          <w:szCs w:val="24"/>
        </w:rPr>
        <w:t>saj metodologjie;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</w:p>
    <w:p w14:paraId="4FBA76F6" w14:textId="33A9E6C6" w:rsidR="00B37F29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E51CBF" w:rsidRPr="00E64D5F">
        <w:rPr>
          <w:rFonts w:ascii="Garamond" w:hAnsi="Garamond"/>
          <w:sz w:val="24"/>
          <w:szCs w:val="24"/>
        </w:rPr>
        <w:t xml:space="preserve">të përdoren kategoritë e kostove sipas përcaktimeve </w:t>
      </w:r>
      <w:r w:rsidR="005D637E" w:rsidRPr="00E64D5F">
        <w:rPr>
          <w:rFonts w:ascii="Garamond" w:hAnsi="Garamond"/>
          <w:sz w:val="24"/>
          <w:szCs w:val="24"/>
        </w:rPr>
        <w:t xml:space="preserve">në </w:t>
      </w:r>
      <w:r w:rsidR="00365142" w:rsidRPr="00E64D5F">
        <w:rPr>
          <w:rFonts w:ascii="Garamond" w:hAnsi="Garamond"/>
          <w:sz w:val="24"/>
          <w:szCs w:val="24"/>
        </w:rPr>
        <w:t>s</w:t>
      </w:r>
      <w:r w:rsidR="005D637E" w:rsidRPr="00E64D5F">
        <w:rPr>
          <w:rFonts w:ascii="Garamond" w:hAnsi="Garamond"/>
          <w:sz w:val="24"/>
          <w:szCs w:val="24"/>
        </w:rPr>
        <w:t>htojcën I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5D637E" w:rsidRPr="00E64D5F">
        <w:rPr>
          <w:rFonts w:ascii="Garamond" w:hAnsi="Garamond"/>
          <w:sz w:val="24"/>
          <w:szCs w:val="24"/>
        </w:rPr>
        <w:t xml:space="preserve"> </w:t>
      </w:r>
      <w:r w:rsidR="00B37F29" w:rsidRPr="00E64D5F">
        <w:rPr>
          <w:rFonts w:ascii="Garamond" w:hAnsi="Garamond"/>
          <w:sz w:val="24"/>
          <w:szCs w:val="24"/>
        </w:rPr>
        <w:t>të kësaj metodologjie.</w:t>
      </w:r>
    </w:p>
    <w:p w14:paraId="4FBA76F8" w14:textId="1807016A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E51CBF" w:rsidRPr="00E64D5F">
        <w:rPr>
          <w:rFonts w:ascii="Garamond" w:hAnsi="Garamond"/>
          <w:sz w:val="24"/>
          <w:szCs w:val="24"/>
        </w:rPr>
        <w:t xml:space="preserve">Për qëllime të llogaritjeve, </w:t>
      </w:r>
      <w:r w:rsidR="00515358" w:rsidRPr="00E64D5F">
        <w:rPr>
          <w:rFonts w:ascii="Garamond" w:hAnsi="Garamond"/>
          <w:sz w:val="24"/>
          <w:szCs w:val="24"/>
        </w:rPr>
        <w:t xml:space="preserve">metodologjia krahasuese kuadër </w:t>
      </w:r>
      <w:r w:rsidR="00E51CBF" w:rsidRPr="00E64D5F">
        <w:rPr>
          <w:rFonts w:ascii="Garamond" w:hAnsi="Garamond"/>
          <w:sz w:val="24"/>
          <w:szCs w:val="24"/>
        </w:rPr>
        <w:t>plotësohet duke përcaktuar:</w:t>
      </w:r>
    </w:p>
    <w:p w14:paraId="4FBA76FA" w14:textId="5FCDFDEC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365142" w:rsidRPr="00E64D5F">
        <w:rPr>
          <w:rFonts w:ascii="Garamond" w:hAnsi="Garamond"/>
          <w:sz w:val="24"/>
          <w:szCs w:val="24"/>
        </w:rPr>
        <w:t>v</w:t>
      </w:r>
      <w:r w:rsidR="00E51CBF" w:rsidRPr="00E64D5F">
        <w:rPr>
          <w:rFonts w:ascii="Garamond" w:hAnsi="Garamond"/>
          <w:sz w:val="24"/>
          <w:szCs w:val="24"/>
        </w:rPr>
        <w:t>lerësimin ekonomik të cikli</w:t>
      </w:r>
      <w:r w:rsidR="00D32D1B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CA22B3" w:rsidRPr="00E64D5F">
        <w:rPr>
          <w:rFonts w:ascii="Garamond" w:hAnsi="Garamond"/>
          <w:sz w:val="24"/>
          <w:szCs w:val="24"/>
        </w:rPr>
        <w:t xml:space="preserve">të </w:t>
      </w:r>
      <w:r w:rsidR="00E51CBF" w:rsidRPr="00E64D5F">
        <w:rPr>
          <w:rFonts w:ascii="Garamond" w:hAnsi="Garamond"/>
          <w:sz w:val="24"/>
          <w:szCs w:val="24"/>
        </w:rPr>
        <w:t>jetë</w:t>
      </w:r>
      <w:r w:rsidR="00CA22B3" w:rsidRPr="00E64D5F">
        <w:rPr>
          <w:rFonts w:ascii="Garamond" w:hAnsi="Garamond"/>
          <w:sz w:val="24"/>
          <w:szCs w:val="24"/>
        </w:rPr>
        <w:t>gjatësisë</w:t>
      </w:r>
      <w:r w:rsidR="00E51CBF" w:rsidRPr="00E64D5F">
        <w:rPr>
          <w:rFonts w:ascii="Garamond" w:hAnsi="Garamond"/>
          <w:sz w:val="24"/>
          <w:szCs w:val="24"/>
        </w:rPr>
        <w:t xml:space="preserve"> të një ndërtese dhe/ose element</w:t>
      </w:r>
      <w:r w:rsidR="00365142" w:rsidRPr="00E64D5F">
        <w:rPr>
          <w:rFonts w:ascii="Garamond" w:hAnsi="Garamond"/>
          <w:sz w:val="24"/>
          <w:szCs w:val="24"/>
        </w:rPr>
        <w:t>e</w:t>
      </w:r>
      <w:r w:rsidR="00515358" w:rsidRPr="00E64D5F">
        <w:rPr>
          <w:rFonts w:ascii="Garamond" w:hAnsi="Garamond"/>
          <w:sz w:val="24"/>
          <w:szCs w:val="24"/>
        </w:rPr>
        <w:t>ve</w:t>
      </w:r>
      <w:r w:rsidR="00E51CBF" w:rsidRPr="00E64D5F">
        <w:rPr>
          <w:rFonts w:ascii="Garamond" w:hAnsi="Garamond"/>
          <w:sz w:val="24"/>
          <w:szCs w:val="24"/>
        </w:rPr>
        <w:t xml:space="preserve"> të ndërtesës;</w:t>
      </w:r>
    </w:p>
    <w:p w14:paraId="4FBA76FB" w14:textId="3518C4C5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365142" w:rsidRPr="00E64D5F">
        <w:rPr>
          <w:rFonts w:ascii="Garamond" w:hAnsi="Garamond"/>
          <w:sz w:val="24"/>
          <w:szCs w:val="24"/>
        </w:rPr>
        <w:t>n</w:t>
      </w:r>
      <w:r w:rsidR="00E51CBF" w:rsidRPr="00E64D5F">
        <w:rPr>
          <w:rFonts w:ascii="Garamond" w:hAnsi="Garamond"/>
          <w:sz w:val="24"/>
          <w:szCs w:val="24"/>
        </w:rPr>
        <w:t>ormën e zbritjes;</w:t>
      </w:r>
    </w:p>
    <w:p w14:paraId="4FBA76FC" w14:textId="12419834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365142" w:rsidRPr="00E64D5F">
        <w:rPr>
          <w:rFonts w:ascii="Garamond" w:hAnsi="Garamond"/>
          <w:sz w:val="24"/>
          <w:szCs w:val="24"/>
        </w:rPr>
        <w:t>k</w:t>
      </w:r>
      <w:r w:rsidR="00E51CBF" w:rsidRPr="00E64D5F">
        <w:rPr>
          <w:rFonts w:ascii="Garamond" w:hAnsi="Garamond"/>
          <w:sz w:val="24"/>
          <w:szCs w:val="24"/>
        </w:rPr>
        <w:t>ostot për energjinë e marrë nga rrjetet e energjisë, produktet, sistemet, kostot e mirëmbajtjes, kostot operacionale dhe kostot e punës;</w:t>
      </w:r>
    </w:p>
    <w:p w14:paraId="4FBA76FD" w14:textId="29578A89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365142" w:rsidRPr="00E64D5F">
        <w:rPr>
          <w:rFonts w:ascii="Garamond" w:hAnsi="Garamond"/>
          <w:sz w:val="24"/>
          <w:szCs w:val="24"/>
        </w:rPr>
        <w:t>f</w:t>
      </w:r>
      <w:r w:rsidR="00E51CBF" w:rsidRPr="00E64D5F">
        <w:rPr>
          <w:rFonts w:ascii="Garamond" w:hAnsi="Garamond"/>
          <w:sz w:val="24"/>
          <w:szCs w:val="24"/>
        </w:rPr>
        <w:t>aktorët e energjisë primare;</w:t>
      </w:r>
    </w:p>
    <w:p w14:paraId="4FBA76FE" w14:textId="1E6A69B0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E51CBF" w:rsidRPr="00E64D5F">
        <w:rPr>
          <w:rFonts w:ascii="Garamond" w:hAnsi="Garamond"/>
          <w:sz w:val="24"/>
          <w:szCs w:val="24"/>
        </w:rPr>
        <w:t xml:space="preserve">zhvillimet e çmimit të energjisë që do të supozohen për të gjithë energjinë e </w:t>
      </w:r>
      <w:r w:rsidR="005D637E" w:rsidRPr="00E64D5F">
        <w:rPr>
          <w:rFonts w:ascii="Garamond" w:hAnsi="Garamond"/>
          <w:sz w:val="24"/>
          <w:szCs w:val="24"/>
        </w:rPr>
        <w:t>marrë nga rrjetet e energjisë.</w:t>
      </w:r>
    </w:p>
    <w:p w14:paraId="4FBA7700" w14:textId="73653616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556B7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E51CBF" w:rsidRPr="00E64D5F">
        <w:rPr>
          <w:rFonts w:ascii="Garamond" w:hAnsi="Garamond"/>
          <w:sz w:val="24"/>
          <w:szCs w:val="24"/>
        </w:rPr>
        <w:t xml:space="preserve">kryen analizën e </w:t>
      </w:r>
      <w:r w:rsidR="00CA22B3" w:rsidRPr="00E64D5F">
        <w:rPr>
          <w:rFonts w:ascii="Garamond" w:hAnsi="Garamond"/>
          <w:sz w:val="24"/>
          <w:szCs w:val="24"/>
        </w:rPr>
        <w:t>ndjeshmërisë</w:t>
      </w:r>
      <w:r w:rsidR="00E51CBF" w:rsidRPr="00E64D5F">
        <w:rPr>
          <w:rFonts w:ascii="Garamond" w:hAnsi="Garamond"/>
          <w:sz w:val="24"/>
          <w:szCs w:val="24"/>
        </w:rPr>
        <w:t xml:space="preserve"> të rezultateve të llogaritjes s</w:t>
      </w:r>
      <w:r w:rsidR="00CB7D8A" w:rsidRPr="00E64D5F">
        <w:rPr>
          <w:rFonts w:ascii="Garamond" w:hAnsi="Garamond"/>
          <w:sz w:val="24"/>
          <w:szCs w:val="24"/>
        </w:rPr>
        <w:t>ë</w:t>
      </w:r>
      <w:r w:rsidR="00E51CBF" w:rsidRPr="00E64D5F">
        <w:rPr>
          <w:rFonts w:ascii="Garamond" w:hAnsi="Garamond"/>
          <w:sz w:val="24"/>
          <w:szCs w:val="24"/>
        </w:rPr>
        <w:t xml:space="preserve"> nivelit </w:t>
      </w:r>
      <w:r w:rsidR="00CB7D8A" w:rsidRPr="00E64D5F">
        <w:rPr>
          <w:rFonts w:ascii="Garamond" w:hAnsi="Garamond"/>
          <w:sz w:val="24"/>
          <w:szCs w:val="24"/>
        </w:rPr>
        <w:t xml:space="preserve">optimal </w:t>
      </w:r>
      <w:r w:rsidR="00E51CBF" w:rsidRPr="00E64D5F">
        <w:rPr>
          <w:rFonts w:ascii="Garamond" w:hAnsi="Garamond"/>
          <w:sz w:val="24"/>
          <w:szCs w:val="24"/>
        </w:rPr>
        <w:t>të kostos duke marr</w:t>
      </w:r>
      <w:r w:rsidR="00CB7D8A" w:rsidRPr="00E64D5F">
        <w:rPr>
          <w:rFonts w:ascii="Garamond" w:hAnsi="Garamond"/>
          <w:sz w:val="24"/>
          <w:szCs w:val="24"/>
        </w:rPr>
        <w:t>ë</w:t>
      </w:r>
      <w:r w:rsidR="00E51CBF" w:rsidRPr="00E64D5F">
        <w:rPr>
          <w:rFonts w:ascii="Garamond" w:hAnsi="Garamond"/>
          <w:sz w:val="24"/>
          <w:szCs w:val="24"/>
        </w:rPr>
        <w:t xml:space="preserve"> n</w:t>
      </w:r>
      <w:r w:rsidR="00CB7D8A" w:rsidRPr="00E64D5F">
        <w:rPr>
          <w:rFonts w:ascii="Garamond" w:hAnsi="Garamond"/>
          <w:sz w:val="24"/>
          <w:szCs w:val="24"/>
        </w:rPr>
        <w:t>ë</w:t>
      </w:r>
      <w:r w:rsidR="00E51CBF" w:rsidRPr="00E64D5F">
        <w:rPr>
          <w:rFonts w:ascii="Garamond" w:hAnsi="Garamond"/>
          <w:sz w:val="24"/>
          <w:szCs w:val="24"/>
        </w:rPr>
        <w:t xml:space="preserve"> shqyrtim ndryshimet në parametrat e zbatuar dhe ndikimet e tyre, që mbulojnë të paktën zhvillime</w:t>
      </w:r>
      <w:r w:rsidR="00CB7D8A" w:rsidRPr="00E64D5F">
        <w:rPr>
          <w:rFonts w:ascii="Garamond" w:hAnsi="Garamond"/>
          <w:sz w:val="24"/>
          <w:szCs w:val="24"/>
        </w:rPr>
        <w:t>/</w:t>
      </w:r>
      <w:r w:rsidR="00E51CBF" w:rsidRPr="00E64D5F">
        <w:rPr>
          <w:rFonts w:ascii="Garamond" w:hAnsi="Garamond"/>
          <w:sz w:val="24"/>
          <w:szCs w:val="24"/>
        </w:rPr>
        <w:t>ndrysh</w:t>
      </w:r>
      <w:r w:rsidR="00CB7D8A" w:rsidRPr="00E64D5F">
        <w:rPr>
          <w:rFonts w:ascii="Garamond" w:hAnsi="Garamond"/>
          <w:sz w:val="24"/>
          <w:szCs w:val="24"/>
        </w:rPr>
        <w:t xml:space="preserve">ime </w:t>
      </w:r>
      <w:r w:rsidR="00E51CBF" w:rsidRPr="00E64D5F">
        <w:rPr>
          <w:rFonts w:ascii="Garamond" w:hAnsi="Garamond"/>
          <w:sz w:val="24"/>
          <w:szCs w:val="24"/>
        </w:rPr>
        <w:t>të çmimit të energjisë si edhe normat e zbritjes në llogaritjet makroekonomike dhe financiare. Kjo analizë përfshi</w:t>
      </w:r>
      <w:r w:rsidR="008B0094" w:rsidRPr="00E64D5F">
        <w:rPr>
          <w:rFonts w:ascii="Garamond" w:hAnsi="Garamond"/>
          <w:sz w:val="24"/>
          <w:szCs w:val="24"/>
        </w:rPr>
        <w:t>n</w:t>
      </w:r>
      <w:r w:rsidR="00E51CBF" w:rsidRPr="00E64D5F">
        <w:rPr>
          <w:rFonts w:ascii="Garamond" w:hAnsi="Garamond"/>
          <w:sz w:val="24"/>
          <w:szCs w:val="24"/>
        </w:rPr>
        <w:t xml:space="preserve"> edhe parametra të tjerë të cilët pritet të kenë një ndikim domethënë</w:t>
      </w:r>
      <w:r w:rsidR="003E7454" w:rsidRPr="00E64D5F">
        <w:rPr>
          <w:rFonts w:ascii="Garamond" w:hAnsi="Garamond"/>
          <w:sz w:val="24"/>
          <w:szCs w:val="24"/>
        </w:rPr>
        <w:t>s mbi rezultatin e llogaritjeve.</w:t>
      </w:r>
    </w:p>
    <w:p w14:paraId="4FBA7701" w14:textId="77777777" w:rsidR="00291596" w:rsidRPr="00E64D5F" w:rsidRDefault="0029159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02" w14:textId="77777777" w:rsidR="00940BDF" w:rsidRPr="00E64D5F" w:rsidRDefault="00940BDF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KREU III</w:t>
      </w:r>
    </w:p>
    <w:p w14:paraId="4FBA7703" w14:textId="79834790" w:rsidR="00C92B9D" w:rsidRPr="00E64D5F" w:rsidRDefault="00E753FA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KRAHAS</w:t>
      </w:r>
      <w:r w:rsidR="00CD7BD2" w:rsidRPr="00E64D5F">
        <w:rPr>
          <w:rFonts w:ascii="Garamond" w:hAnsi="Garamond"/>
          <w:sz w:val="24"/>
          <w:szCs w:val="24"/>
        </w:rPr>
        <w:t>IMI I NIVELEVE TË LLOGARITURA TË</w:t>
      </w:r>
      <w:r w:rsidRPr="00E64D5F">
        <w:rPr>
          <w:rFonts w:ascii="Garamond" w:hAnsi="Garamond"/>
          <w:sz w:val="24"/>
          <w:szCs w:val="24"/>
        </w:rPr>
        <w:t xml:space="preserve"> KOSTOS OPTIMALE ME</w:t>
      </w:r>
      <w:r w:rsidR="00365142" w:rsidRPr="00E64D5F">
        <w:rPr>
          <w:rFonts w:ascii="Garamond" w:hAnsi="Garamond"/>
          <w:sz w:val="24"/>
          <w:szCs w:val="24"/>
        </w:rPr>
        <w:t xml:space="preserve"> </w:t>
      </w:r>
      <w:r w:rsidRPr="00E64D5F">
        <w:rPr>
          <w:rFonts w:ascii="Garamond" w:hAnsi="Garamond"/>
          <w:sz w:val="24"/>
          <w:szCs w:val="24"/>
        </w:rPr>
        <w:t>KËRKESAT MINIMALE AKTUALE TË PERFORMANCËS SË ENERGJISË DHE RISHIKIMI</w:t>
      </w:r>
      <w:r w:rsidR="00365142" w:rsidRPr="00E64D5F">
        <w:rPr>
          <w:rFonts w:ascii="Garamond" w:hAnsi="Garamond"/>
          <w:sz w:val="24"/>
          <w:szCs w:val="24"/>
        </w:rPr>
        <w:t xml:space="preserve"> </w:t>
      </w:r>
      <w:r w:rsidRPr="00E64D5F">
        <w:rPr>
          <w:rFonts w:ascii="Garamond" w:hAnsi="Garamond"/>
          <w:sz w:val="24"/>
          <w:szCs w:val="24"/>
        </w:rPr>
        <w:t>I LLOGARITJEVE TË KOSTOS OPTIMALE</w:t>
      </w:r>
    </w:p>
    <w:p w14:paraId="4FBA7704" w14:textId="77777777" w:rsidR="00E51CBF" w:rsidRPr="00E64D5F" w:rsidRDefault="00E51CB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05" w14:textId="74BF76CB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121B3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D32D1B" w:rsidRPr="00E64D5F">
        <w:rPr>
          <w:rFonts w:ascii="Garamond" w:hAnsi="Garamond"/>
          <w:sz w:val="24"/>
          <w:szCs w:val="24"/>
        </w:rPr>
        <w:t>pas</w:t>
      </w:r>
      <w:r w:rsidR="00E51CBF" w:rsidRPr="00E64D5F">
        <w:rPr>
          <w:rFonts w:ascii="Garamond" w:hAnsi="Garamond"/>
          <w:sz w:val="24"/>
          <w:szCs w:val="24"/>
        </w:rPr>
        <w:t xml:space="preserve"> llogaritjes </w:t>
      </w:r>
      <w:r w:rsidR="003E3716" w:rsidRPr="00E64D5F">
        <w:rPr>
          <w:rFonts w:ascii="Garamond" w:hAnsi="Garamond"/>
          <w:sz w:val="24"/>
          <w:szCs w:val="24"/>
        </w:rPr>
        <w:t xml:space="preserve">nga perspektiva makroekonomike dhe financiare </w:t>
      </w:r>
      <w:r w:rsidR="00D32D1B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ë niveleve </w:t>
      </w:r>
      <w:r w:rsidR="00436722" w:rsidRPr="00E64D5F">
        <w:rPr>
          <w:rFonts w:ascii="Garamond" w:hAnsi="Garamond"/>
          <w:sz w:val="24"/>
          <w:szCs w:val="24"/>
        </w:rPr>
        <w:t xml:space="preserve">optimale </w:t>
      </w:r>
      <w:r w:rsidR="00E51CBF" w:rsidRPr="00E64D5F">
        <w:rPr>
          <w:rFonts w:ascii="Garamond" w:hAnsi="Garamond"/>
          <w:sz w:val="24"/>
          <w:szCs w:val="24"/>
        </w:rPr>
        <w:t xml:space="preserve">të kostos, </w:t>
      </w:r>
      <w:r w:rsidR="00795077" w:rsidRPr="00E64D5F">
        <w:rPr>
          <w:rFonts w:ascii="Garamond" w:hAnsi="Garamond"/>
          <w:sz w:val="24"/>
          <w:szCs w:val="24"/>
        </w:rPr>
        <w:t>propozon</w:t>
      </w:r>
      <w:r w:rsidR="00E46C2E" w:rsidRPr="00E64D5F">
        <w:rPr>
          <w:rFonts w:ascii="Garamond" w:hAnsi="Garamond"/>
          <w:sz w:val="24"/>
          <w:szCs w:val="24"/>
        </w:rPr>
        <w:t xml:space="preserve"> cili </w:t>
      </w:r>
      <w:r w:rsidR="001B44DD" w:rsidRPr="00E64D5F">
        <w:rPr>
          <w:rFonts w:ascii="Garamond" w:hAnsi="Garamond"/>
          <w:sz w:val="24"/>
          <w:szCs w:val="24"/>
        </w:rPr>
        <w:t xml:space="preserve">rezultat </w:t>
      </w:r>
      <w:r w:rsidR="00E46C2E" w:rsidRPr="00E64D5F">
        <w:rPr>
          <w:rFonts w:ascii="Garamond" w:hAnsi="Garamond"/>
          <w:sz w:val="24"/>
          <w:szCs w:val="24"/>
        </w:rPr>
        <w:t xml:space="preserve">do të </w:t>
      </w:r>
      <w:r w:rsidR="001B44DD" w:rsidRPr="00E64D5F">
        <w:rPr>
          <w:rFonts w:ascii="Garamond" w:hAnsi="Garamond"/>
          <w:sz w:val="24"/>
          <w:szCs w:val="24"/>
        </w:rPr>
        <w:t>konsiderohet si</w:t>
      </w:r>
      <w:r w:rsidR="003E3716" w:rsidRPr="00E64D5F">
        <w:rPr>
          <w:rFonts w:ascii="Garamond" w:hAnsi="Garamond"/>
          <w:sz w:val="24"/>
          <w:szCs w:val="24"/>
        </w:rPr>
        <w:t xml:space="preserve"> </w:t>
      </w:r>
      <w:r w:rsidR="00795077" w:rsidRPr="00E64D5F">
        <w:rPr>
          <w:rFonts w:ascii="Garamond" w:hAnsi="Garamond"/>
          <w:sz w:val="24"/>
          <w:szCs w:val="24"/>
        </w:rPr>
        <w:t>standard kombëtar</w:t>
      </w:r>
      <w:r w:rsidR="00E51CBF" w:rsidRPr="00E64D5F">
        <w:rPr>
          <w:rFonts w:ascii="Garamond" w:hAnsi="Garamond"/>
          <w:sz w:val="24"/>
          <w:szCs w:val="24"/>
        </w:rPr>
        <w:t xml:space="preserve"> (benchmark) dhe </w:t>
      </w:r>
      <w:r w:rsidR="003E3716" w:rsidRPr="00E64D5F">
        <w:rPr>
          <w:rFonts w:ascii="Garamond" w:hAnsi="Garamond"/>
          <w:sz w:val="24"/>
          <w:szCs w:val="24"/>
        </w:rPr>
        <w:t xml:space="preserve">rezultati i </w:t>
      </w:r>
      <w:r w:rsidR="00795077" w:rsidRPr="00E64D5F">
        <w:rPr>
          <w:rFonts w:ascii="Garamond" w:hAnsi="Garamond"/>
          <w:sz w:val="24"/>
          <w:szCs w:val="24"/>
        </w:rPr>
        <w:t>propozuar</w:t>
      </w:r>
      <w:r w:rsidR="003E3716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 xml:space="preserve">miratohet me urdhër të ministrit </w:t>
      </w:r>
      <w:r w:rsidR="005D637E" w:rsidRPr="00E64D5F">
        <w:rPr>
          <w:rFonts w:ascii="Garamond" w:hAnsi="Garamond"/>
          <w:sz w:val="24"/>
          <w:szCs w:val="24"/>
        </w:rPr>
        <w:t>përgjegjës për energjinë.</w:t>
      </w:r>
    </w:p>
    <w:p w14:paraId="4FBA7707" w14:textId="4A8C4D95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121B3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E51CBF" w:rsidRPr="00E64D5F">
        <w:rPr>
          <w:rFonts w:ascii="Garamond" w:hAnsi="Garamond"/>
          <w:sz w:val="24"/>
          <w:szCs w:val="24"/>
        </w:rPr>
        <w:t xml:space="preserve">raporton pranë Sekretariatit të Komunitetit të Energjisë urdhrin e </w:t>
      </w:r>
      <w:r w:rsidR="00566C61" w:rsidRPr="00E64D5F">
        <w:rPr>
          <w:rFonts w:ascii="Garamond" w:hAnsi="Garamond"/>
          <w:sz w:val="24"/>
          <w:szCs w:val="24"/>
        </w:rPr>
        <w:t>përbashkët</w:t>
      </w:r>
      <w:r w:rsidR="00E51CBF" w:rsidRPr="00E64D5F">
        <w:rPr>
          <w:rFonts w:ascii="Garamond" w:hAnsi="Garamond"/>
          <w:sz w:val="24"/>
          <w:szCs w:val="24"/>
        </w:rPr>
        <w:t xml:space="preserve"> të </w:t>
      </w:r>
      <w:r w:rsidR="00566C61" w:rsidRPr="00E64D5F">
        <w:rPr>
          <w:rFonts w:ascii="Garamond" w:hAnsi="Garamond"/>
          <w:sz w:val="24"/>
          <w:szCs w:val="24"/>
        </w:rPr>
        <w:t>përcaktuar</w:t>
      </w:r>
      <w:r w:rsidR="00E51CBF" w:rsidRPr="00E64D5F">
        <w:rPr>
          <w:rFonts w:ascii="Garamond" w:hAnsi="Garamond"/>
          <w:sz w:val="24"/>
          <w:szCs w:val="24"/>
        </w:rPr>
        <w:t xml:space="preserve"> në pikën 1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të këtij kreu, si pjesë e raportimit të referuar në kreun </w:t>
      </w:r>
      <w:r w:rsidR="00566C61" w:rsidRPr="00E64D5F">
        <w:rPr>
          <w:rFonts w:ascii="Garamond" w:hAnsi="Garamond"/>
          <w:sz w:val="24"/>
          <w:szCs w:val="24"/>
        </w:rPr>
        <w:t>IV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694E72" w:rsidRPr="00E64D5F">
        <w:rPr>
          <w:rFonts w:ascii="Garamond" w:hAnsi="Garamond"/>
          <w:sz w:val="24"/>
          <w:szCs w:val="24"/>
        </w:rPr>
        <w:t xml:space="preserve"> </w:t>
      </w:r>
      <w:r w:rsidR="00B37F29" w:rsidRPr="00E64D5F">
        <w:rPr>
          <w:rFonts w:ascii="Garamond" w:hAnsi="Garamond"/>
          <w:sz w:val="24"/>
          <w:szCs w:val="24"/>
        </w:rPr>
        <w:t>të kësaj metodologjie</w:t>
      </w:r>
      <w:r w:rsidR="00A923D2" w:rsidRPr="00E64D5F">
        <w:rPr>
          <w:rFonts w:ascii="Garamond" w:hAnsi="Garamond"/>
          <w:sz w:val="24"/>
          <w:szCs w:val="24"/>
        </w:rPr>
        <w:t>.</w:t>
      </w:r>
    </w:p>
    <w:p w14:paraId="4FBA7709" w14:textId="038927CC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121B3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E51CBF" w:rsidRPr="00E64D5F">
        <w:rPr>
          <w:rFonts w:ascii="Garamond" w:hAnsi="Garamond"/>
          <w:sz w:val="24"/>
          <w:szCs w:val="24"/>
        </w:rPr>
        <w:t>krahason rezultat</w:t>
      </w:r>
      <w:r w:rsidR="00436722" w:rsidRPr="00E64D5F">
        <w:rPr>
          <w:rFonts w:ascii="Garamond" w:hAnsi="Garamond"/>
          <w:sz w:val="24"/>
          <w:szCs w:val="24"/>
        </w:rPr>
        <w:t>in</w:t>
      </w:r>
      <w:r w:rsidR="00E51CBF" w:rsidRPr="00E64D5F">
        <w:rPr>
          <w:rFonts w:ascii="Garamond" w:hAnsi="Garamond"/>
          <w:sz w:val="24"/>
          <w:szCs w:val="24"/>
        </w:rPr>
        <w:t xml:space="preserve"> e </w:t>
      </w:r>
      <w:r w:rsidR="00436722" w:rsidRPr="00E64D5F">
        <w:rPr>
          <w:rFonts w:ascii="Garamond" w:hAnsi="Garamond"/>
          <w:sz w:val="24"/>
          <w:szCs w:val="24"/>
        </w:rPr>
        <w:t xml:space="preserve">miratuar të </w:t>
      </w:r>
      <w:r w:rsidR="00E51CBF" w:rsidRPr="00E64D5F">
        <w:rPr>
          <w:rFonts w:ascii="Garamond" w:hAnsi="Garamond"/>
          <w:sz w:val="24"/>
          <w:szCs w:val="24"/>
        </w:rPr>
        <w:t>llogaritjes s</w:t>
      </w:r>
      <w:r w:rsidR="00CB7D8A" w:rsidRPr="00E64D5F">
        <w:rPr>
          <w:rFonts w:ascii="Garamond" w:hAnsi="Garamond"/>
          <w:sz w:val="24"/>
          <w:szCs w:val="24"/>
        </w:rPr>
        <w:t>ë</w:t>
      </w:r>
      <w:r w:rsidR="00CD7BD2" w:rsidRPr="00E64D5F">
        <w:rPr>
          <w:rFonts w:ascii="Garamond" w:hAnsi="Garamond"/>
          <w:sz w:val="24"/>
          <w:szCs w:val="24"/>
        </w:rPr>
        <w:t xml:space="preserve"> nivelit optimal të kostos, të </w:t>
      </w:r>
      <w:r w:rsidR="00E51CBF" w:rsidRPr="00E64D5F">
        <w:rPr>
          <w:rFonts w:ascii="Garamond" w:hAnsi="Garamond"/>
          <w:sz w:val="24"/>
          <w:szCs w:val="24"/>
        </w:rPr>
        <w:t xml:space="preserve">zgjedhur si pikë referimi kombëtare me kërkesat minimale </w:t>
      </w:r>
      <w:r w:rsidR="00795077" w:rsidRPr="00E64D5F">
        <w:rPr>
          <w:rFonts w:ascii="Garamond" w:hAnsi="Garamond"/>
          <w:sz w:val="24"/>
          <w:szCs w:val="24"/>
        </w:rPr>
        <w:t xml:space="preserve">aktuale </w:t>
      </w:r>
      <w:r w:rsidR="00E51CBF" w:rsidRPr="00E64D5F">
        <w:rPr>
          <w:rFonts w:ascii="Garamond" w:hAnsi="Garamond"/>
          <w:sz w:val="24"/>
          <w:szCs w:val="24"/>
        </w:rPr>
        <w:t>të performa</w:t>
      </w:r>
      <w:r w:rsidR="00436722" w:rsidRPr="00E64D5F">
        <w:rPr>
          <w:rFonts w:ascii="Garamond" w:hAnsi="Garamond"/>
          <w:sz w:val="24"/>
          <w:szCs w:val="24"/>
        </w:rPr>
        <w:t>ncës së energjisë për kategorinë</w:t>
      </w:r>
      <w:r w:rsidR="00CD7BD2" w:rsidRPr="00E64D5F">
        <w:rPr>
          <w:rFonts w:ascii="Garamond" w:hAnsi="Garamond"/>
          <w:sz w:val="24"/>
          <w:szCs w:val="24"/>
        </w:rPr>
        <w:t xml:space="preserve"> relevante të </w:t>
      </w:r>
      <w:r w:rsidR="00E51CBF" w:rsidRPr="00E64D5F">
        <w:rPr>
          <w:rFonts w:ascii="Garamond" w:hAnsi="Garamond"/>
          <w:sz w:val="24"/>
          <w:szCs w:val="24"/>
        </w:rPr>
        <w:t>ndërtes</w:t>
      </w:r>
      <w:r w:rsidR="00436722" w:rsidRPr="00E64D5F">
        <w:rPr>
          <w:rFonts w:ascii="Garamond" w:hAnsi="Garamond"/>
          <w:sz w:val="24"/>
          <w:szCs w:val="24"/>
        </w:rPr>
        <w:t>ës</w:t>
      </w:r>
      <w:r w:rsidR="00E51CBF" w:rsidRPr="00E64D5F">
        <w:rPr>
          <w:rFonts w:ascii="Garamond" w:hAnsi="Garamond"/>
          <w:sz w:val="24"/>
          <w:szCs w:val="24"/>
        </w:rPr>
        <w:t xml:space="preserve">. </w:t>
      </w:r>
      <w:r w:rsidR="00C33186" w:rsidRPr="00E64D5F">
        <w:rPr>
          <w:rFonts w:ascii="Garamond" w:hAnsi="Garamond"/>
          <w:sz w:val="24"/>
          <w:szCs w:val="24"/>
        </w:rPr>
        <w:t xml:space="preserve">Kërkesat minimale të performancës kombëtare të energjisë nuk </w:t>
      </w:r>
      <w:r w:rsidR="004E3BF0" w:rsidRPr="00E64D5F">
        <w:rPr>
          <w:rFonts w:ascii="Garamond" w:hAnsi="Garamond"/>
          <w:sz w:val="24"/>
          <w:szCs w:val="24"/>
        </w:rPr>
        <w:t>zbresin</w:t>
      </w:r>
      <w:r w:rsidR="00C33186" w:rsidRPr="00E64D5F">
        <w:rPr>
          <w:rFonts w:ascii="Garamond" w:hAnsi="Garamond"/>
          <w:sz w:val="24"/>
          <w:szCs w:val="24"/>
        </w:rPr>
        <w:t xml:space="preserve"> më poshtë se 15% </w:t>
      </w:r>
      <w:r w:rsidR="004E3BF0" w:rsidRPr="00E64D5F">
        <w:rPr>
          <w:rFonts w:ascii="Garamond" w:hAnsi="Garamond"/>
          <w:sz w:val="24"/>
          <w:szCs w:val="24"/>
        </w:rPr>
        <w:t>e</w:t>
      </w:r>
      <w:r w:rsidR="00C33186" w:rsidRPr="00E64D5F">
        <w:rPr>
          <w:rFonts w:ascii="Garamond" w:hAnsi="Garamond"/>
          <w:sz w:val="24"/>
          <w:szCs w:val="24"/>
        </w:rPr>
        <w:t xml:space="preserve"> shumës së rezultateve të kostos </w:t>
      </w:r>
      <w:r w:rsidR="004E3BF0" w:rsidRPr="00E64D5F">
        <w:rPr>
          <w:rFonts w:ascii="Garamond" w:hAnsi="Garamond"/>
          <w:sz w:val="24"/>
          <w:szCs w:val="24"/>
        </w:rPr>
        <w:t xml:space="preserve">më optimale </w:t>
      </w:r>
      <w:r w:rsidR="00C33186" w:rsidRPr="00E64D5F">
        <w:rPr>
          <w:rFonts w:ascii="Garamond" w:hAnsi="Garamond"/>
          <w:sz w:val="24"/>
          <w:szCs w:val="24"/>
        </w:rPr>
        <w:t xml:space="preserve">të marrë si standard kombëtar. </w:t>
      </w:r>
      <w:r w:rsidR="00E51CBF" w:rsidRPr="00E64D5F">
        <w:rPr>
          <w:rFonts w:ascii="Garamond" w:hAnsi="Garamond"/>
          <w:sz w:val="24"/>
          <w:szCs w:val="24"/>
        </w:rPr>
        <w:t>Rezultatet e këtij krahasimi përdoren për të siguruar që kërkesat minimale të performancës së energjisë në ndërtesa janë përcaktuar duke synuar arritjen e niveleve optimale të kostos në përputhje me parashikimet e pikës 2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të nenit 7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të ligjit nr.116/2016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“Për performancën e energjisë së ndërtesave”</w:t>
      </w:r>
      <w:r w:rsidR="009524CF" w:rsidRPr="00E64D5F">
        <w:rPr>
          <w:rFonts w:ascii="Garamond" w:hAnsi="Garamond"/>
          <w:sz w:val="24"/>
          <w:szCs w:val="24"/>
        </w:rPr>
        <w:t xml:space="preserve">. Për të njëjtat ndërtesa referente </w:t>
      </w:r>
      <w:r w:rsidR="009524CF" w:rsidRPr="00E64D5F">
        <w:rPr>
          <w:rFonts w:ascii="Garamond" w:hAnsi="Garamond"/>
          <w:sz w:val="24"/>
          <w:szCs w:val="24"/>
        </w:rPr>
        <w:lastRenderedPageBreak/>
        <w:t>rekomandohet të lidhen incentivat fiskale dhe financiare me rezultatin e llogaritjes së kostos optimale.</w:t>
      </w:r>
    </w:p>
    <w:p w14:paraId="4FBA770B" w14:textId="3FC86858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121B3" w:rsidRPr="00E64D5F">
        <w:rPr>
          <w:rFonts w:ascii="Garamond" w:hAnsi="Garamond"/>
          <w:sz w:val="24"/>
          <w:szCs w:val="24"/>
        </w:rPr>
        <w:t xml:space="preserve">Nëse </w:t>
      </w:r>
      <w:r w:rsidR="00436722" w:rsidRPr="00E64D5F">
        <w:rPr>
          <w:rFonts w:ascii="Garamond" w:hAnsi="Garamond"/>
          <w:sz w:val="24"/>
          <w:szCs w:val="24"/>
        </w:rPr>
        <w:t>i</w:t>
      </w:r>
      <w:r w:rsidR="00F121B3" w:rsidRPr="00E64D5F">
        <w:rPr>
          <w:rFonts w:ascii="Garamond" w:hAnsi="Garamond"/>
          <w:sz w:val="24"/>
          <w:szCs w:val="24"/>
        </w:rPr>
        <w:t>nstitucioni përgjegjës për efiçencën e energjisë</w:t>
      </w:r>
      <w:r w:rsidR="00436722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>ka përcaktuar ndërtesa</w:t>
      </w:r>
      <w:r w:rsidR="00436722" w:rsidRPr="00E64D5F">
        <w:rPr>
          <w:rFonts w:ascii="Garamond" w:hAnsi="Garamond"/>
          <w:sz w:val="24"/>
          <w:szCs w:val="24"/>
        </w:rPr>
        <w:t>t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F241E1" w:rsidRPr="00E64D5F">
        <w:rPr>
          <w:rFonts w:ascii="Garamond" w:hAnsi="Garamond"/>
          <w:sz w:val="24"/>
          <w:szCs w:val="24"/>
        </w:rPr>
        <w:t>referente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E51CBF" w:rsidRPr="00E64D5F">
        <w:rPr>
          <w:rFonts w:ascii="Garamond" w:hAnsi="Garamond"/>
          <w:sz w:val="24"/>
          <w:szCs w:val="24"/>
        </w:rPr>
        <w:t xml:space="preserve"> në mënyrë të tillë që </w:t>
      </w:r>
      <w:r w:rsidR="00436722" w:rsidRPr="00E64D5F">
        <w:rPr>
          <w:rFonts w:ascii="Garamond" w:hAnsi="Garamond"/>
          <w:sz w:val="24"/>
          <w:szCs w:val="24"/>
        </w:rPr>
        <w:t>rezultati i llogaritjes së niveleve optimale të kostos</w:t>
      </w:r>
      <w:r w:rsidR="00E51CBF" w:rsidRPr="00E64D5F">
        <w:rPr>
          <w:rFonts w:ascii="Garamond" w:hAnsi="Garamond"/>
          <w:sz w:val="24"/>
          <w:szCs w:val="24"/>
        </w:rPr>
        <w:t xml:space="preserve"> të jetë i zbatueshëm për disa kategori ndërtesash, </w:t>
      </w:r>
      <w:r w:rsidR="004935E4" w:rsidRPr="00E64D5F">
        <w:rPr>
          <w:rFonts w:ascii="Garamond" w:hAnsi="Garamond"/>
          <w:sz w:val="24"/>
          <w:szCs w:val="24"/>
        </w:rPr>
        <w:t>ajo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8B0094" w:rsidRPr="00E64D5F">
        <w:rPr>
          <w:rFonts w:ascii="Garamond" w:hAnsi="Garamond"/>
          <w:sz w:val="24"/>
          <w:szCs w:val="24"/>
        </w:rPr>
        <w:t>e</w:t>
      </w:r>
      <w:r w:rsidR="00E51CBF" w:rsidRPr="00E64D5F">
        <w:rPr>
          <w:rFonts w:ascii="Garamond" w:hAnsi="Garamond"/>
          <w:sz w:val="24"/>
          <w:szCs w:val="24"/>
        </w:rPr>
        <w:t xml:space="preserve"> përdor</w:t>
      </w:r>
      <w:r w:rsidR="008B0094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 xml:space="preserve">këtë rezultat </w:t>
      </w:r>
      <w:r w:rsidR="00436722" w:rsidRPr="00E64D5F">
        <w:rPr>
          <w:rFonts w:ascii="Garamond" w:hAnsi="Garamond"/>
          <w:sz w:val="24"/>
          <w:szCs w:val="24"/>
        </w:rPr>
        <w:t>për të siguruar që kërkesat minimale të performancës së energjisë në ndërtesa janë përcaktuar duke synuar arritjen e niveleve optimale të kostos</w:t>
      </w:r>
      <w:r w:rsidR="00E51CBF" w:rsidRPr="00E64D5F">
        <w:rPr>
          <w:rFonts w:ascii="Garamond" w:hAnsi="Garamond"/>
          <w:sz w:val="24"/>
          <w:szCs w:val="24"/>
        </w:rPr>
        <w:t xml:space="preserve"> për të gjitha kategoritë përkatëse të ndërtesave.</w:t>
      </w:r>
    </w:p>
    <w:p w14:paraId="4FBA770D" w14:textId="1CA357E8" w:rsidR="00E51CBF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E51CBF" w:rsidRPr="00E64D5F">
        <w:rPr>
          <w:rFonts w:ascii="Garamond" w:hAnsi="Garamond"/>
          <w:sz w:val="24"/>
          <w:szCs w:val="24"/>
        </w:rPr>
        <w:t xml:space="preserve">Për qëllime të rishikimit të kërkesave minimale të performancës së energjisë në ndërtesa, </w:t>
      </w:r>
      <w:r w:rsidR="00F121B3" w:rsidRPr="00E64D5F">
        <w:rPr>
          <w:rFonts w:ascii="Garamond" w:hAnsi="Garamond"/>
          <w:sz w:val="24"/>
          <w:szCs w:val="24"/>
        </w:rPr>
        <w:t>institucioni përgjegjës për efiçencën e energjisë</w:t>
      </w:r>
      <w:r w:rsidR="00CD7BD2" w:rsidRPr="00E64D5F">
        <w:rPr>
          <w:rFonts w:ascii="Garamond" w:hAnsi="Garamond"/>
          <w:sz w:val="24"/>
          <w:szCs w:val="24"/>
        </w:rPr>
        <w:t xml:space="preserve"> </w:t>
      </w:r>
      <w:r w:rsidR="008A1CBB" w:rsidRPr="00E64D5F">
        <w:rPr>
          <w:rFonts w:ascii="Garamond" w:hAnsi="Garamond"/>
          <w:sz w:val="24"/>
          <w:szCs w:val="24"/>
        </w:rPr>
        <w:t xml:space="preserve">rishikon </w:t>
      </w:r>
      <w:r w:rsidR="00E51CBF" w:rsidRPr="00E64D5F">
        <w:rPr>
          <w:rFonts w:ascii="Garamond" w:hAnsi="Garamond"/>
          <w:sz w:val="24"/>
          <w:szCs w:val="24"/>
        </w:rPr>
        <w:t>çdo</w:t>
      </w:r>
      <w:r w:rsidR="00D32D1B" w:rsidRPr="00E64D5F">
        <w:rPr>
          <w:rFonts w:ascii="Garamond" w:hAnsi="Garamond"/>
          <w:sz w:val="24"/>
          <w:szCs w:val="24"/>
        </w:rPr>
        <w:t xml:space="preserve"> </w:t>
      </w:r>
      <w:r w:rsidR="00E51CBF" w:rsidRPr="00E64D5F">
        <w:rPr>
          <w:rFonts w:ascii="Garamond" w:hAnsi="Garamond"/>
          <w:sz w:val="24"/>
          <w:szCs w:val="24"/>
        </w:rPr>
        <w:t xml:space="preserve">6 vjet </w:t>
      </w:r>
      <w:r w:rsidR="00694E72" w:rsidRPr="00E64D5F">
        <w:rPr>
          <w:rFonts w:ascii="Garamond" w:hAnsi="Garamond"/>
          <w:sz w:val="24"/>
          <w:szCs w:val="24"/>
        </w:rPr>
        <w:t xml:space="preserve">rezultatet e </w:t>
      </w:r>
      <w:r w:rsidR="00E51CBF" w:rsidRPr="00E64D5F">
        <w:rPr>
          <w:rFonts w:ascii="Garamond" w:hAnsi="Garamond"/>
          <w:sz w:val="24"/>
          <w:szCs w:val="24"/>
        </w:rPr>
        <w:t>llogaritje</w:t>
      </w:r>
      <w:r w:rsidR="00694E72" w:rsidRPr="00E64D5F">
        <w:rPr>
          <w:rFonts w:ascii="Garamond" w:hAnsi="Garamond"/>
          <w:sz w:val="24"/>
          <w:szCs w:val="24"/>
        </w:rPr>
        <w:t>s</w:t>
      </w:r>
      <w:r w:rsidR="00E51CBF" w:rsidRPr="00E64D5F">
        <w:rPr>
          <w:rFonts w:ascii="Garamond" w:hAnsi="Garamond"/>
          <w:sz w:val="24"/>
          <w:szCs w:val="24"/>
        </w:rPr>
        <w:t xml:space="preserve"> </w:t>
      </w:r>
      <w:r w:rsidR="00694E72" w:rsidRPr="00E64D5F">
        <w:rPr>
          <w:rFonts w:ascii="Garamond" w:hAnsi="Garamond"/>
          <w:sz w:val="24"/>
          <w:szCs w:val="24"/>
        </w:rPr>
        <w:t>s</w:t>
      </w:r>
      <w:r w:rsidR="00CB7D8A" w:rsidRPr="00E64D5F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nivelit </w:t>
      </w:r>
      <w:r w:rsidR="00694E72" w:rsidRPr="00E64D5F">
        <w:rPr>
          <w:rFonts w:ascii="Garamond" w:hAnsi="Garamond"/>
          <w:sz w:val="24"/>
          <w:szCs w:val="24"/>
        </w:rPr>
        <w:t>optimal t</w:t>
      </w:r>
      <w:r w:rsidR="00CB7D8A" w:rsidRPr="00E64D5F">
        <w:rPr>
          <w:rFonts w:ascii="Garamond" w:hAnsi="Garamond"/>
          <w:sz w:val="24"/>
          <w:szCs w:val="24"/>
        </w:rPr>
        <w:t>ë</w:t>
      </w:r>
      <w:r w:rsidR="00694E72" w:rsidRPr="00E64D5F">
        <w:rPr>
          <w:rFonts w:ascii="Garamond" w:hAnsi="Garamond"/>
          <w:sz w:val="24"/>
          <w:szCs w:val="24"/>
        </w:rPr>
        <w:t xml:space="preserve"> kostos dhe n</w:t>
      </w:r>
      <w:r w:rsidR="00CD7BD2" w:rsidRPr="00E64D5F">
        <w:rPr>
          <w:rFonts w:ascii="Garamond" w:hAnsi="Garamond"/>
          <w:sz w:val="24"/>
          <w:szCs w:val="24"/>
        </w:rPr>
        <w:t>ë veç</w:t>
      </w:r>
      <w:r w:rsidR="00E51CBF" w:rsidRPr="00E64D5F">
        <w:rPr>
          <w:rFonts w:ascii="Garamond" w:hAnsi="Garamond"/>
          <w:sz w:val="24"/>
          <w:szCs w:val="24"/>
        </w:rPr>
        <w:t xml:space="preserve">anti </w:t>
      </w:r>
      <w:r w:rsidR="00694E72" w:rsidRPr="00E64D5F">
        <w:rPr>
          <w:rFonts w:ascii="Garamond" w:hAnsi="Garamond"/>
          <w:sz w:val="24"/>
          <w:szCs w:val="24"/>
        </w:rPr>
        <w:t xml:space="preserve">gjatë llogaritjeve </w:t>
      </w:r>
      <w:r w:rsidR="00E51CBF" w:rsidRPr="00E64D5F">
        <w:rPr>
          <w:rFonts w:ascii="Garamond" w:hAnsi="Garamond"/>
          <w:sz w:val="24"/>
          <w:szCs w:val="24"/>
        </w:rPr>
        <w:t>rishiko</w:t>
      </w:r>
      <w:r w:rsidR="008A1CBB" w:rsidRPr="00E64D5F">
        <w:rPr>
          <w:rFonts w:ascii="Garamond" w:hAnsi="Garamond"/>
          <w:sz w:val="24"/>
          <w:szCs w:val="24"/>
        </w:rPr>
        <w:t xml:space="preserve">n </w:t>
      </w:r>
      <w:r w:rsidR="00694E72" w:rsidRPr="00E64D5F">
        <w:rPr>
          <w:rFonts w:ascii="Garamond" w:hAnsi="Garamond"/>
          <w:sz w:val="24"/>
          <w:szCs w:val="24"/>
        </w:rPr>
        <w:t>apo përditëso</w:t>
      </w:r>
      <w:r w:rsidR="00E51CBF" w:rsidRPr="00E64D5F">
        <w:rPr>
          <w:rFonts w:ascii="Garamond" w:hAnsi="Garamond"/>
          <w:sz w:val="24"/>
          <w:szCs w:val="24"/>
        </w:rPr>
        <w:t>n zhvillimet</w:t>
      </w:r>
      <w:r w:rsidR="00694E72" w:rsidRPr="00E64D5F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 xml:space="preserve"> </w:t>
      </w:r>
      <w:r w:rsidR="00694E72" w:rsidRPr="00E64D5F">
        <w:rPr>
          <w:rFonts w:ascii="Garamond" w:hAnsi="Garamond"/>
          <w:sz w:val="24"/>
          <w:szCs w:val="24"/>
        </w:rPr>
        <w:t>ndryshimet</w:t>
      </w:r>
      <w:r w:rsidR="008A1CBB" w:rsidRPr="00E64D5F">
        <w:rPr>
          <w:rFonts w:ascii="Garamond" w:hAnsi="Garamond"/>
          <w:sz w:val="24"/>
          <w:szCs w:val="24"/>
        </w:rPr>
        <w:t xml:space="preserve"> në çmimet </w:t>
      </w:r>
      <w:r w:rsidR="005D637E" w:rsidRPr="00E64D5F">
        <w:rPr>
          <w:rFonts w:ascii="Garamond" w:hAnsi="Garamond"/>
          <w:sz w:val="24"/>
          <w:szCs w:val="24"/>
        </w:rPr>
        <w:t>e të dhënave hyrëse.</w:t>
      </w:r>
    </w:p>
    <w:p w14:paraId="4FBA770F" w14:textId="417029D6" w:rsidR="00CB7D8A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E51CBF" w:rsidRPr="00E64D5F">
        <w:rPr>
          <w:rFonts w:ascii="Garamond" w:hAnsi="Garamond"/>
          <w:sz w:val="24"/>
          <w:szCs w:val="24"/>
        </w:rPr>
        <w:t xml:space="preserve">Rezultatet e këtij rishikimi i transmetohen Sekretariatit të Komunitetit të Energjisë, si pjesë e raportimit të referuar në kreun </w:t>
      </w:r>
      <w:r w:rsidR="00694E72" w:rsidRPr="00E64D5F">
        <w:rPr>
          <w:rFonts w:ascii="Garamond" w:hAnsi="Garamond"/>
          <w:sz w:val="24"/>
          <w:szCs w:val="24"/>
        </w:rPr>
        <w:t>IV</w:t>
      </w:r>
      <w:r w:rsidR="00D32D1B" w:rsidRPr="00E64D5F">
        <w:rPr>
          <w:rFonts w:ascii="Garamond" w:hAnsi="Garamond"/>
          <w:sz w:val="24"/>
          <w:szCs w:val="24"/>
        </w:rPr>
        <w:t>,</w:t>
      </w:r>
      <w:r w:rsidR="00694E72" w:rsidRPr="00E64D5F">
        <w:rPr>
          <w:rFonts w:ascii="Garamond" w:hAnsi="Garamond"/>
          <w:sz w:val="24"/>
          <w:szCs w:val="24"/>
        </w:rPr>
        <w:t xml:space="preserve"> </w:t>
      </w:r>
      <w:r w:rsidR="00B37F29" w:rsidRPr="00E64D5F">
        <w:rPr>
          <w:rFonts w:ascii="Garamond" w:hAnsi="Garamond"/>
          <w:sz w:val="24"/>
          <w:szCs w:val="24"/>
        </w:rPr>
        <w:t>të kësaj metodologjie</w:t>
      </w:r>
      <w:r w:rsidR="00E51CBF" w:rsidRPr="00E64D5F">
        <w:rPr>
          <w:rFonts w:ascii="Garamond" w:hAnsi="Garamond"/>
          <w:sz w:val="24"/>
          <w:szCs w:val="24"/>
        </w:rPr>
        <w:t>.</w:t>
      </w:r>
    </w:p>
    <w:p w14:paraId="4FBA7710" w14:textId="77777777" w:rsidR="00E753FA" w:rsidRPr="00E64D5F" w:rsidRDefault="00E753FA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11" w14:textId="77777777" w:rsidR="00126AC5" w:rsidRPr="00E64D5F" w:rsidRDefault="00E4775A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KREU IV</w:t>
      </w:r>
    </w:p>
    <w:p w14:paraId="4FBA7712" w14:textId="77777777" w:rsidR="00C92B9D" w:rsidRPr="00E64D5F" w:rsidRDefault="00C92B9D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RAPORTIMI</w:t>
      </w:r>
    </w:p>
    <w:p w14:paraId="0701C652" w14:textId="77777777" w:rsidR="00D2757D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13" w14:textId="0AC3ACC4" w:rsidR="00C92B9D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121B3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C92B9D" w:rsidRPr="00E64D5F">
        <w:rPr>
          <w:rFonts w:ascii="Garamond" w:hAnsi="Garamond"/>
          <w:sz w:val="24"/>
          <w:szCs w:val="24"/>
        </w:rPr>
        <w:t>i raporton Sekretariatit të Komunitetit të Energjisë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gjitha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dh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nat hyr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se</w:t>
      </w:r>
      <w:r w:rsidR="00CB7D8A" w:rsidRPr="00E64D5F">
        <w:rPr>
          <w:rFonts w:ascii="Garamond" w:hAnsi="Garamond"/>
          <w:sz w:val="24"/>
          <w:szCs w:val="24"/>
        </w:rPr>
        <w:t>,</w:t>
      </w:r>
      <w:r w:rsidR="00C92B9D" w:rsidRPr="00E64D5F">
        <w:rPr>
          <w:rFonts w:ascii="Garamond" w:hAnsi="Garamond"/>
          <w:sz w:val="24"/>
          <w:szCs w:val="24"/>
        </w:rPr>
        <w:t xml:space="preserve"> supozimet e p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rdorura p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 llogaritjet si dhe rezultatet e tyre. Ky raport p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rfshin faktor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t e konver</w:t>
      </w:r>
      <w:r w:rsidR="001B4410" w:rsidRPr="00E64D5F">
        <w:rPr>
          <w:rFonts w:ascii="Garamond" w:hAnsi="Garamond"/>
          <w:sz w:val="24"/>
          <w:szCs w:val="24"/>
        </w:rPr>
        <w:t>timit</w:t>
      </w:r>
      <w:r w:rsidR="00C92B9D" w:rsidRPr="00E64D5F">
        <w:rPr>
          <w:rFonts w:ascii="Garamond" w:hAnsi="Garamond"/>
          <w:sz w:val="24"/>
          <w:szCs w:val="24"/>
        </w:rPr>
        <w:t xml:space="preserve">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energjis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primare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aplikuar, rezultatet e llogaritjes n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nivel makroekonomik dhe financiar, </w:t>
      </w:r>
      <w:r w:rsidR="00CB7D8A" w:rsidRPr="00E64D5F">
        <w:rPr>
          <w:rFonts w:ascii="Garamond" w:hAnsi="Garamond"/>
          <w:sz w:val="24"/>
          <w:szCs w:val="24"/>
        </w:rPr>
        <w:t>analiz</w:t>
      </w:r>
      <w:r w:rsidR="005D637E" w:rsidRPr="00E64D5F">
        <w:rPr>
          <w:rFonts w:ascii="Garamond" w:hAnsi="Garamond"/>
          <w:sz w:val="24"/>
          <w:szCs w:val="24"/>
        </w:rPr>
        <w:t>ë</w:t>
      </w:r>
      <w:r w:rsidR="00CB7D8A" w:rsidRPr="00E64D5F">
        <w:rPr>
          <w:rFonts w:ascii="Garamond" w:hAnsi="Garamond"/>
          <w:sz w:val="24"/>
          <w:szCs w:val="24"/>
        </w:rPr>
        <w:t xml:space="preserve">n e </w:t>
      </w:r>
      <w:r w:rsidR="001B4410" w:rsidRPr="00E64D5F">
        <w:rPr>
          <w:rFonts w:ascii="Garamond" w:hAnsi="Garamond"/>
          <w:sz w:val="24"/>
          <w:szCs w:val="24"/>
        </w:rPr>
        <w:t>ndjeshmërisë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543A3C" w:rsidRPr="00E64D5F">
        <w:rPr>
          <w:rFonts w:ascii="Garamond" w:hAnsi="Garamond"/>
          <w:sz w:val="24"/>
          <w:szCs w:val="24"/>
        </w:rPr>
        <w:t>të</w:t>
      </w:r>
      <w:r w:rsidR="00C92B9D" w:rsidRPr="00E64D5F">
        <w:rPr>
          <w:rFonts w:ascii="Garamond" w:hAnsi="Garamond"/>
          <w:sz w:val="24"/>
          <w:szCs w:val="24"/>
        </w:rPr>
        <w:t xml:space="preserve"> referuar  n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CB7D8A" w:rsidRPr="00E64D5F">
        <w:rPr>
          <w:rFonts w:ascii="Garamond" w:hAnsi="Garamond"/>
          <w:sz w:val="24"/>
          <w:szCs w:val="24"/>
        </w:rPr>
        <w:t>pik</w:t>
      </w:r>
      <w:r w:rsidR="00E171CF" w:rsidRPr="00E64D5F">
        <w:rPr>
          <w:rFonts w:ascii="Garamond" w:hAnsi="Garamond"/>
          <w:sz w:val="24"/>
          <w:szCs w:val="24"/>
        </w:rPr>
        <w:t>ë</w:t>
      </w:r>
      <w:r w:rsidR="00CB7D8A" w:rsidRPr="00E64D5F">
        <w:rPr>
          <w:rFonts w:ascii="Garamond" w:hAnsi="Garamond"/>
          <w:sz w:val="24"/>
          <w:szCs w:val="24"/>
        </w:rPr>
        <w:t>n 4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CB7D8A" w:rsidRPr="00E64D5F">
        <w:rPr>
          <w:rFonts w:ascii="Garamond" w:hAnsi="Garamond"/>
          <w:sz w:val="24"/>
          <w:szCs w:val="24"/>
        </w:rPr>
        <w:t xml:space="preserve"> t</w:t>
      </w:r>
      <w:r w:rsidR="00E171CF" w:rsidRPr="00E64D5F">
        <w:rPr>
          <w:rFonts w:ascii="Garamond" w:hAnsi="Garamond"/>
          <w:sz w:val="24"/>
          <w:szCs w:val="24"/>
        </w:rPr>
        <w:t>ë</w:t>
      </w:r>
      <w:r w:rsidR="00CB7D8A" w:rsidRPr="00E64D5F">
        <w:rPr>
          <w:rFonts w:ascii="Garamond" w:hAnsi="Garamond"/>
          <w:sz w:val="24"/>
          <w:szCs w:val="24"/>
        </w:rPr>
        <w:t xml:space="preserve"> kreut II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B37F29" w:rsidRPr="00E64D5F">
        <w:rPr>
          <w:rFonts w:ascii="Garamond" w:hAnsi="Garamond"/>
          <w:sz w:val="24"/>
          <w:szCs w:val="24"/>
        </w:rPr>
        <w:t xml:space="preserve">të kësaj metodologjie, </w:t>
      </w:r>
      <w:r w:rsidR="00C92B9D" w:rsidRPr="00E64D5F">
        <w:rPr>
          <w:rFonts w:ascii="Garamond" w:hAnsi="Garamond"/>
          <w:sz w:val="24"/>
          <w:szCs w:val="24"/>
        </w:rPr>
        <w:t>si edhe zhvillimet</w:t>
      </w:r>
      <w:r w:rsidR="00CB7D8A" w:rsidRPr="00E64D5F">
        <w:rPr>
          <w:rFonts w:ascii="Garamond" w:hAnsi="Garamond"/>
          <w:sz w:val="24"/>
          <w:szCs w:val="24"/>
        </w:rPr>
        <w:t>/ndryshimet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CB7D8A" w:rsidRPr="00E64D5F">
        <w:rPr>
          <w:rFonts w:ascii="Garamond" w:hAnsi="Garamond"/>
          <w:sz w:val="24"/>
          <w:szCs w:val="24"/>
        </w:rPr>
        <w:t>e supozuara n</w:t>
      </w:r>
      <w:r w:rsidR="00E171CF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F121B3" w:rsidRPr="00E64D5F">
        <w:rPr>
          <w:rFonts w:ascii="Garamond" w:hAnsi="Garamond"/>
          <w:sz w:val="24"/>
          <w:szCs w:val="24"/>
        </w:rPr>
        <w:t>ç</w:t>
      </w:r>
      <w:r w:rsidR="00C92B9D" w:rsidRPr="00E64D5F">
        <w:rPr>
          <w:rFonts w:ascii="Garamond" w:hAnsi="Garamond"/>
          <w:sz w:val="24"/>
          <w:szCs w:val="24"/>
        </w:rPr>
        <w:t>mimi</w:t>
      </w:r>
      <w:r w:rsidR="00CB7D8A" w:rsidRPr="00E64D5F">
        <w:rPr>
          <w:rFonts w:ascii="Garamond" w:hAnsi="Garamond"/>
          <w:sz w:val="24"/>
          <w:szCs w:val="24"/>
        </w:rPr>
        <w:t>n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CB7D8A" w:rsidRPr="00E64D5F">
        <w:rPr>
          <w:rFonts w:ascii="Garamond" w:hAnsi="Garamond"/>
          <w:sz w:val="24"/>
          <w:szCs w:val="24"/>
        </w:rPr>
        <w:t>e</w:t>
      </w:r>
      <w:r w:rsidR="00C92B9D" w:rsidRPr="00E64D5F">
        <w:rPr>
          <w:rFonts w:ascii="Garamond" w:hAnsi="Garamond"/>
          <w:sz w:val="24"/>
          <w:szCs w:val="24"/>
        </w:rPr>
        <w:t xml:space="preserve"> energji</w:t>
      </w:r>
      <w:r w:rsidR="00CB7D8A" w:rsidRPr="00E64D5F">
        <w:rPr>
          <w:rFonts w:ascii="Garamond" w:hAnsi="Garamond"/>
          <w:sz w:val="24"/>
          <w:szCs w:val="24"/>
        </w:rPr>
        <w:t>s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5D637E" w:rsidRPr="00E64D5F">
        <w:rPr>
          <w:rFonts w:ascii="Garamond" w:hAnsi="Garamond"/>
          <w:sz w:val="24"/>
          <w:szCs w:val="24"/>
        </w:rPr>
        <w:t>.</w:t>
      </w:r>
    </w:p>
    <w:p w14:paraId="4FBA7715" w14:textId="7DE9B1C5" w:rsidR="00750A82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C92B9D" w:rsidRPr="00E64D5F">
        <w:rPr>
          <w:rFonts w:ascii="Garamond" w:hAnsi="Garamond"/>
          <w:sz w:val="24"/>
          <w:szCs w:val="24"/>
        </w:rPr>
        <w:t xml:space="preserve">Nëse rezultati i krahasimit të </w:t>
      </w:r>
      <w:r w:rsidR="00CB7D8A" w:rsidRPr="00E64D5F">
        <w:rPr>
          <w:rFonts w:ascii="Garamond" w:hAnsi="Garamond"/>
          <w:sz w:val="24"/>
          <w:szCs w:val="24"/>
        </w:rPr>
        <w:t>referuar</w:t>
      </w:r>
      <w:r w:rsidR="00C92B9D" w:rsidRPr="00E64D5F">
        <w:rPr>
          <w:rFonts w:ascii="Garamond" w:hAnsi="Garamond"/>
          <w:sz w:val="24"/>
          <w:szCs w:val="24"/>
        </w:rPr>
        <w:t xml:space="preserve"> në </w:t>
      </w:r>
      <w:r w:rsidR="00E171CF" w:rsidRPr="00E64D5F">
        <w:rPr>
          <w:rFonts w:ascii="Garamond" w:hAnsi="Garamond"/>
          <w:sz w:val="24"/>
          <w:szCs w:val="24"/>
        </w:rPr>
        <w:t xml:space="preserve">pikën </w:t>
      </w:r>
      <w:r w:rsidR="00C33186" w:rsidRPr="00E64D5F">
        <w:rPr>
          <w:rFonts w:ascii="Garamond" w:hAnsi="Garamond"/>
          <w:sz w:val="24"/>
          <w:szCs w:val="24"/>
        </w:rPr>
        <w:t>2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E171CF" w:rsidRPr="00E64D5F">
        <w:rPr>
          <w:rFonts w:ascii="Garamond" w:hAnsi="Garamond"/>
          <w:sz w:val="24"/>
          <w:szCs w:val="24"/>
        </w:rPr>
        <w:t xml:space="preserve"> të </w:t>
      </w:r>
      <w:r w:rsidR="00CB7D8A" w:rsidRPr="00E64D5F">
        <w:rPr>
          <w:rFonts w:ascii="Garamond" w:hAnsi="Garamond"/>
          <w:sz w:val="24"/>
          <w:szCs w:val="24"/>
        </w:rPr>
        <w:t>kreu</w:t>
      </w:r>
      <w:r w:rsidR="00E171CF" w:rsidRPr="00E64D5F">
        <w:rPr>
          <w:rFonts w:ascii="Garamond" w:hAnsi="Garamond"/>
          <w:sz w:val="24"/>
          <w:szCs w:val="24"/>
        </w:rPr>
        <w:t>t</w:t>
      </w:r>
      <w:r w:rsidR="00CB7D8A" w:rsidRPr="00E64D5F">
        <w:rPr>
          <w:rFonts w:ascii="Garamond" w:hAnsi="Garamond"/>
          <w:sz w:val="24"/>
          <w:szCs w:val="24"/>
        </w:rPr>
        <w:t xml:space="preserve"> III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C92B9D" w:rsidRPr="00E64D5F">
        <w:rPr>
          <w:rFonts w:ascii="Garamond" w:hAnsi="Garamond"/>
          <w:sz w:val="24"/>
          <w:szCs w:val="24"/>
        </w:rPr>
        <w:t xml:space="preserve"> </w:t>
      </w:r>
      <w:r w:rsidR="00B37F29" w:rsidRPr="00E64D5F">
        <w:rPr>
          <w:rFonts w:ascii="Garamond" w:hAnsi="Garamond"/>
          <w:sz w:val="24"/>
          <w:szCs w:val="24"/>
        </w:rPr>
        <w:t>të kësaj metodologjie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C92B9D" w:rsidRPr="00E64D5F">
        <w:rPr>
          <w:rFonts w:ascii="Garamond" w:hAnsi="Garamond"/>
          <w:sz w:val="24"/>
          <w:szCs w:val="24"/>
        </w:rPr>
        <w:t xml:space="preserve"> tregon që kërkesat minimale në fuqi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performanc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s s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energjisë janë </w:t>
      </w:r>
      <w:r w:rsidR="00750A82" w:rsidRPr="00E64D5F">
        <w:rPr>
          <w:rFonts w:ascii="Garamond" w:hAnsi="Garamond"/>
          <w:sz w:val="24"/>
          <w:szCs w:val="24"/>
        </w:rPr>
        <w:t>disa herë</w:t>
      </w:r>
      <w:r w:rsidR="00C92B9D" w:rsidRPr="00E64D5F">
        <w:rPr>
          <w:rFonts w:ascii="Garamond" w:hAnsi="Garamond"/>
          <w:sz w:val="24"/>
          <w:szCs w:val="24"/>
        </w:rPr>
        <w:t xml:space="preserve"> më pak të efektshme sesa nivelet </w:t>
      </w:r>
      <w:r w:rsidR="00CB7D8A" w:rsidRPr="00E64D5F">
        <w:rPr>
          <w:rFonts w:ascii="Garamond" w:hAnsi="Garamond"/>
          <w:sz w:val="24"/>
          <w:szCs w:val="24"/>
        </w:rPr>
        <w:t>optimale të</w:t>
      </w:r>
      <w:r w:rsidR="00C92B9D" w:rsidRPr="00E64D5F">
        <w:rPr>
          <w:rFonts w:ascii="Garamond" w:hAnsi="Garamond"/>
          <w:sz w:val="24"/>
          <w:szCs w:val="24"/>
        </w:rPr>
        <w:t xml:space="preserve"> kostos </w:t>
      </w:r>
      <w:r w:rsidR="00B7381E" w:rsidRPr="00E64D5F">
        <w:rPr>
          <w:rFonts w:ascii="Garamond" w:hAnsi="Garamond"/>
          <w:sz w:val="24"/>
          <w:szCs w:val="24"/>
        </w:rPr>
        <w:t>p</w:t>
      </w:r>
      <w:r w:rsidR="00C92B9D" w:rsidRPr="00E64D5F">
        <w:rPr>
          <w:rFonts w:ascii="Garamond" w:hAnsi="Garamond"/>
          <w:sz w:val="24"/>
          <w:szCs w:val="24"/>
        </w:rPr>
        <w:t>ë</w:t>
      </w:r>
      <w:r w:rsidR="00B7381E" w:rsidRPr="00E64D5F">
        <w:rPr>
          <w:rFonts w:ascii="Garamond" w:hAnsi="Garamond"/>
          <w:sz w:val="24"/>
          <w:szCs w:val="24"/>
        </w:rPr>
        <w:t>r</w:t>
      </w:r>
      <w:r w:rsidR="00C92B9D" w:rsidRPr="00E64D5F">
        <w:rPr>
          <w:rFonts w:ascii="Garamond" w:hAnsi="Garamond"/>
          <w:sz w:val="24"/>
          <w:szCs w:val="24"/>
        </w:rPr>
        <w:t xml:space="preserve"> k</w:t>
      </w:r>
      <w:r w:rsidR="00E171CF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rkesa</w:t>
      </w:r>
      <w:r w:rsidR="00B7381E" w:rsidRPr="00E64D5F">
        <w:rPr>
          <w:rFonts w:ascii="Garamond" w:hAnsi="Garamond"/>
          <w:sz w:val="24"/>
          <w:szCs w:val="24"/>
        </w:rPr>
        <w:t>t</w:t>
      </w:r>
      <w:r w:rsidR="00C92B9D" w:rsidRPr="00E64D5F">
        <w:rPr>
          <w:rFonts w:ascii="Garamond" w:hAnsi="Garamond"/>
          <w:sz w:val="24"/>
          <w:szCs w:val="24"/>
        </w:rPr>
        <w:t xml:space="preserve"> minimale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performanc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s </w:t>
      </w:r>
      <w:r w:rsidR="00E171CF" w:rsidRPr="00E64D5F">
        <w:rPr>
          <w:rFonts w:ascii="Garamond" w:hAnsi="Garamond"/>
          <w:sz w:val="24"/>
          <w:szCs w:val="24"/>
        </w:rPr>
        <w:t xml:space="preserve">së energjisë </w:t>
      </w:r>
      <w:r w:rsidR="00C92B9D" w:rsidRPr="00E64D5F">
        <w:rPr>
          <w:rFonts w:ascii="Garamond" w:hAnsi="Garamond"/>
          <w:sz w:val="24"/>
          <w:szCs w:val="24"/>
        </w:rPr>
        <w:t>n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nd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rtes</w:t>
      </w:r>
      <w:r w:rsidR="00E171CF" w:rsidRPr="00E64D5F">
        <w:rPr>
          <w:rFonts w:ascii="Garamond" w:hAnsi="Garamond"/>
          <w:sz w:val="24"/>
          <w:szCs w:val="24"/>
        </w:rPr>
        <w:t>a, raporti përfshin çdo justifikim</w:t>
      </w:r>
      <w:r w:rsidR="00C92B9D" w:rsidRPr="00E64D5F">
        <w:rPr>
          <w:rFonts w:ascii="Garamond" w:hAnsi="Garamond"/>
          <w:sz w:val="24"/>
          <w:szCs w:val="24"/>
        </w:rPr>
        <w:t xml:space="preserve"> për këtë diferenc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. Në </w:t>
      </w:r>
      <w:r w:rsidR="00E171CF" w:rsidRPr="00E64D5F">
        <w:rPr>
          <w:rFonts w:ascii="Garamond" w:hAnsi="Garamond"/>
          <w:sz w:val="24"/>
          <w:szCs w:val="24"/>
        </w:rPr>
        <w:t xml:space="preserve">rastin kur kjo diferencë </w:t>
      </w:r>
      <w:r w:rsidR="00C92B9D" w:rsidRPr="00E64D5F">
        <w:rPr>
          <w:rFonts w:ascii="Garamond" w:hAnsi="Garamond"/>
          <w:sz w:val="24"/>
          <w:szCs w:val="24"/>
        </w:rPr>
        <w:t xml:space="preserve">nuk justifikohet, raporti shoqërohet nga një plan </w:t>
      </w:r>
      <w:r w:rsidR="00E171CF" w:rsidRPr="00E64D5F">
        <w:rPr>
          <w:rFonts w:ascii="Garamond" w:hAnsi="Garamond"/>
          <w:sz w:val="24"/>
          <w:szCs w:val="24"/>
        </w:rPr>
        <w:t xml:space="preserve">veprimi </w:t>
      </w:r>
      <w:r w:rsidR="00C92B9D" w:rsidRPr="00E64D5F">
        <w:rPr>
          <w:rFonts w:ascii="Garamond" w:hAnsi="Garamond"/>
          <w:sz w:val="24"/>
          <w:szCs w:val="24"/>
        </w:rPr>
        <w:t xml:space="preserve">i cili përshkruan </w:t>
      </w:r>
      <w:r w:rsidR="00E171CF" w:rsidRPr="00E64D5F">
        <w:rPr>
          <w:rFonts w:ascii="Garamond" w:hAnsi="Garamond"/>
          <w:sz w:val="24"/>
          <w:szCs w:val="24"/>
        </w:rPr>
        <w:t>masat</w:t>
      </w:r>
      <w:r w:rsidR="00C92B9D" w:rsidRPr="00E64D5F">
        <w:rPr>
          <w:rFonts w:ascii="Garamond" w:hAnsi="Garamond"/>
          <w:sz w:val="24"/>
          <w:szCs w:val="24"/>
        </w:rPr>
        <w:t xml:space="preserve"> për të zvogëluar </w:t>
      </w:r>
      <w:r w:rsidR="00350434" w:rsidRPr="00E64D5F">
        <w:rPr>
          <w:rFonts w:ascii="Garamond" w:hAnsi="Garamond"/>
          <w:sz w:val="24"/>
          <w:szCs w:val="24"/>
        </w:rPr>
        <w:t xml:space="preserve">këtë diferencë </w:t>
      </w:r>
      <w:r w:rsidR="00E171CF" w:rsidRPr="00E64D5F">
        <w:rPr>
          <w:rFonts w:ascii="Garamond" w:hAnsi="Garamond"/>
          <w:sz w:val="24"/>
          <w:szCs w:val="24"/>
        </w:rPr>
        <w:t xml:space="preserve">në një madhësi jo të </w:t>
      </w:r>
      <w:r w:rsidR="00350434" w:rsidRPr="00E64D5F">
        <w:rPr>
          <w:rFonts w:ascii="Garamond" w:hAnsi="Garamond"/>
          <w:sz w:val="24"/>
          <w:szCs w:val="24"/>
        </w:rPr>
        <w:t>dallueshme/rëndësishme</w:t>
      </w:r>
      <w:r w:rsidR="00E171CF" w:rsidRPr="00E64D5F">
        <w:rPr>
          <w:rFonts w:ascii="Garamond" w:hAnsi="Garamond"/>
          <w:sz w:val="24"/>
          <w:szCs w:val="24"/>
        </w:rPr>
        <w:t xml:space="preserve"> </w:t>
      </w:r>
      <w:r w:rsidR="00C92B9D" w:rsidRPr="00E64D5F">
        <w:rPr>
          <w:rFonts w:ascii="Garamond" w:hAnsi="Garamond"/>
          <w:sz w:val="24"/>
          <w:szCs w:val="24"/>
        </w:rPr>
        <w:t xml:space="preserve"> deri në nj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shqyrtim tjet</w:t>
      </w:r>
      <w:r w:rsidR="00E171CF" w:rsidRPr="00E64D5F">
        <w:rPr>
          <w:rFonts w:ascii="Garamond" w:hAnsi="Garamond"/>
          <w:sz w:val="24"/>
          <w:szCs w:val="24"/>
        </w:rPr>
        <w:t>ë</w:t>
      </w:r>
      <w:r w:rsidR="005D637E" w:rsidRPr="00E64D5F">
        <w:rPr>
          <w:rFonts w:ascii="Garamond" w:hAnsi="Garamond"/>
          <w:sz w:val="24"/>
          <w:szCs w:val="24"/>
        </w:rPr>
        <w:t>r.</w:t>
      </w:r>
    </w:p>
    <w:p w14:paraId="4FBA7717" w14:textId="0955DFA9" w:rsidR="00750A82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A1CBB" w:rsidRPr="00E64D5F">
        <w:rPr>
          <w:rFonts w:ascii="Garamond" w:hAnsi="Garamond"/>
          <w:sz w:val="24"/>
          <w:szCs w:val="24"/>
        </w:rPr>
        <w:t xml:space="preserve">Niveli disa </w:t>
      </w:r>
      <w:r w:rsidR="00750A82" w:rsidRPr="00E64D5F">
        <w:rPr>
          <w:rFonts w:ascii="Garamond" w:hAnsi="Garamond"/>
          <w:sz w:val="24"/>
          <w:szCs w:val="24"/>
        </w:rPr>
        <w:t>herë më i ulët i kërkesave minimale në fuqi për performancën e energjisë do të llogaritet si diferenca mes mesatares së të gjitha kërkesave minimale në fuqi të performancës së energjisë dhe mesatares së të gjitha niveleve të kostove optim</w:t>
      </w:r>
      <w:r w:rsidR="00242A54" w:rsidRPr="00E64D5F">
        <w:rPr>
          <w:rFonts w:ascii="Garamond" w:hAnsi="Garamond"/>
          <w:sz w:val="24"/>
          <w:szCs w:val="24"/>
        </w:rPr>
        <w:t>ale të përllogaritura si standardi</w:t>
      </w:r>
      <w:r w:rsidR="00750A82" w:rsidRPr="00E64D5F">
        <w:rPr>
          <w:rFonts w:ascii="Garamond" w:hAnsi="Garamond"/>
          <w:sz w:val="24"/>
          <w:szCs w:val="24"/>
        </w:rPr>
        <w:t xml:space="preserve"> kombëtar për të gjitha ndërtesat e referuara dhe gjithë llojet e n</w:t>
      </w:r>
      <w:r w:rsidR="005D637E" w:rsidRPr="00E64D5F">
        <w:rPr>
          <w:rFonts w:ascii="Garamond" w:hAnsi="Garamond"/>
          <w:sz w:val="24"/>
          <w:szCs w:val="24"/>
        </w:rPr>
        <w:t>dërtesave të tjera që përdoren.</w:t>
      </w:r>
    </w:p>
    <w:p w14:paraId="4FBA7719" w14:textId="3E720B12" w:rsidR="00C92B9D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C92B9D" w:rsidRPr="00E64D5F">
        <w:rPr>
          <w:rFonts w:ascii="Garamond" w:hAnsi="Garamond"/>
          <w:sz w:val="24"/>
          <w:szCs w:val="24"/>
        </w:rPr>
        <w:t xml:space="preserve">raporton </w:t>
      </w:r>
      <w:r w:rsidR="0056342D" w:rsidRPr="00E64D5F">
        <w:rPr>
          <w:rFonts w:ascii="Garamond" w:hAnsi="Garamond"/>
          <w:sz w:val="24"/>
          <w:szCs w:val="24"/>
        </w:rPr>
        <w:t>pranë</w:t>
      </w:r>
      <w:r w:rsidR="00F428E1" w:rsidRPr="00E64D5F">
        <w:rPr>
          <w:rFonts w:ascii="Garamond" w:hAnsi="Garamond"/>
          <w:sz w:val="24"/>
          <w:szCs w:val="24"/>
        </w:rPr>
        <w:t xml:space="preserve"> Sekretariatit të Komunitetit të Enegjisë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F428E1" w:rsidRPr="00E64D5F">
        <w:rPr>
          <w:rFonts w:ascii="Garamond" w:hAnsi="Garamond"/>
          <w:sz w:val="24"/>
          <w:szCs w:val="24"/>
        </w:rPr>
        <w:t xml:space="preserve"> </w:t>
      </w:r>
      <w:r w:rsidR="00C92B9D" w:rsidRPr="00E64D5F">
        <w:rPr>
          <w:rFonts w:ascii="Garamond" w:hAnsi="Garamond"/>
          <w:sz w:val="24"/>
          <w:szCs w:val="24"/>
        </w:rPr>
        <w:t>sipas formatit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raportit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5D637E" w:rsidRPr="00E64D5F">
        <w:rPr>
          <w:rFonts w:ascii="Garamond" w:hAnsi="Garamond"/>
          <w:sz w:val="24"/>
          <w:szCs w:val="24"/>
        </w:rPr>
        <w:t xml:space="preserve"> miratuar me u</w:t>
      </w:r>
      <w:r w:rsidR="00C92B9D" w:rsidRPr="00E64D5F">
        <w:rPr>
          <w:rFonts w:ascii="Garamond" w:hAnsi="Garamond"/>
          <w:sz w:val="24"/>
          <w:szCs w:val="24"/>
        </w:rPr>
        <w:t>rdh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>r t</w:t>
      </w:r>
      <w:r w:rsidR="00E753FA" w:rsidRPr="00E64D5F">
        <w:rPr>
          <w:rFonts w:ascii="Garamond" w:hAnsi="Garamond"/>
          <w:sz w:val="24"/>
          <w:szCs w:val="24"/>
        </w:rPr>
        <w:t>ë</w:t>
      </w:r>
      <w:r w:rsidR="00C92B9D" w:rsidRPr="00E64D5F">
        <w:rPr>
          <w:rFonts w:ascii="Garamond" w:hAnsi="Garamond"/>
          <w:sz w:val="24"/>
          <w:szCs w:val="24"/>
        </w:rPr>
        <w:t xml:space="preserve"> ministrit. </w:t>
      </w:r>
    </w:p>
    <w:p w14:paraId="4FBA771A" w14:textId="77777777" w:rsidR="00D32D1B" w:rsidRPr="00E64D5F" w:rsidRDefault="00D32D1B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1B" w14:textId="77777777" w:rsidR="00AB1717" w:rsidRPr="00E64D5F" w:rsidRDefault="00AB1717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KREU </w:t>
      </w:r>
      <w:r w:rsidR="00A56D5D" w:rsidRPr="00E64D5F">
        <w:rPr>
          <w:rFonts w:ascii="Garamond" w:hAnsi="Garamond"/>
          <w:sz w:val="24"/>
          <w:szCs w:val="24"/>
        </w:rPr>
        <w:t>V</w:t>
      </w:r>
    </w:p>
    <w:p w14:paraId="4FBA771C" w14:textId="77777777" w:rsidR="00FF77C2" w:rsidRPr="00E64D5F" w:rsidRDefault="00AB1717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DISPOZITA</w:t>
      </w:r>
      <w:r w:rsidR="00FF77C2" w:rsidRPr="00E64D5F">
        <w:rPr>
          <w:rFonts w:ascii="Garamond" w:hAnsi="Garamond"/>
          <w:sz w:val="24"/>
          <w:szCs w:val="24"/>
        </w:rPr>
        <w:t xml:space="preserve"> </w:t>
      </w:r>
      <w:r w:rsidRPr="00E64D5F">
        <w:rPr>
          <w:rFonts w:ascii="Garamond" w:hAnsi="Garamond"/>
          <w:sz w:val="24"/>
          <w:szCs w:val="24"/>
        </w:rPr>
        <w:t>P</w:t>
      </w:r>
      <w:r w:rsidR="00EA7FD3" w:rsidRPr="00E64D5F">
        <w:rPr>
          <w:rFonts w:ascii="Garamond" w:hAnsi="Garamond"/>
          <w:sz w:val="24"/>
          <w:szCs w:val="24"/>
        </w:rPr>
        <w:t>Ë</w:t>
      </w:r>
      <w:r w:rsidRPr="00E64D5F">
        <w:rPr>
          <w:rFonts w:ascii="Garamond" w:hAnsi="Garamond"/>
          <w:sz w:val="24"/>
          <w:szCs w:val="24"/>
        </w:rPr>
        <w:t>RFUNDIMTARE</w:t>
      </w:r>
    </w:p>
    <w:p w14:paraId="4FBA771D" w14:textId="77777777" w:rsidR="00FF77C2" w:rsidRPr="00E64D5F" w:rsidRDefault="00FF77C2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1E" w14:textId="77777777" w:rsidR="005D637E" w:rsidRPr="00E64D5F" w:rsidRDefault="008D289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Ngarkohe</w:t>
      </w:r>
      <w:r w:rsidR="004B5CF3" w:rsidRPr="00E64D5F">
        <w:rPr>
          <w:rFonts w:ascii="Garamond" w:hAnsi="Garamond"/>
          <w:sz w:val="24"/>
          <w:szCs w:val="24"/>
        </w:rPr>
        <w:t>t</w:t>
      </w:r>
      <w:r w:rsidR="00DF2CE0" w:rsidRPr="00E64D5F">
        <w:rPr>
          <w:rFonts w:ascii="Garamond" w:hAnsi="Garamond"/>
          <w:sz w:val="24"/>
          <w:szCs w:val="24"/>
        </w:rPr>
        <w:t xml:space="preserve"> </w:t>
      </w:r>
      <w:r w:rsidR="00881D2B" w:rsidRPr="00E64D5F">
        <w:rPr>
          <w:rFonts w:ascii="Garamond" w:hAnsi="Garamond"/>
          <w:sz w:val="24"/>
          <w:szCs w:val="24"/>
        </w:rPr>
        <w:t xml:space="preserve">Ministria </w:t>
      </w:r>
      <w:r w:rsidR="004B5CF3" w:rsidRPr="00E64D5F">
        <w:rPr>
          <w:rFonts w:ascii="Garamond" w:hAnsi="Garamond"/>
          <w:sz w:val="24"/>
          <w:szCs w:val="24"/>
        </w:rPr>
        <w:t>e Infrastrukturës dhe Energjisë</w:t>
      </w:r>
      <w:r w:rsidR="00881D2B" w:rsidRPr="00E64D5F">
        <w:rPr>
          <w:rFonts w:ascii="Garamond" w:hAnsi="Garamond"/>
          <w:sz w:val="24"/>
          <w:szCs w:val="24"/>
        </w:rPr>
        <w:t xml:space="preserve"> </w:t>
      </w:r>
      <w:r w:rsidR="00624237" w:rsidRPr="00E64D5F">
        <w:rPr>
          <w:rFonts w:ascii="Garamond" w:hAnsi="Garamond"/>
          <w:sz w:val="24"/>
          <w:szCs w:val="24"/>
        </w:rPr>
        <w:t>që</w:t>
      </w:r>
      <w:r w:rsidR="00365142" w:rsidRPr="00E64D5F">
        <w:rPr>
          <w:rFonts w:ascii="Garamond" w:hAnsi="Garamond"/>
          <w:sz w:val="24"/>
          <w:szCs w:val="24"/>
        </w:rPr>
        <w:t>,</w:t>
      </w:r>
      <w:r w:rsidR="00624237" w:rsidRPr="00E64D5F">
        <w:rPr>
          <w:rFonts w:ascii="Garamond" w:hAnsi="Garamond"/>
          <w:sz w:val="24"/>
          <w:szCs w:val="24"/>
        </w:rPr>
        <w:t xml:space="preserve"> </w:t>
      </w:r>
      <w:r w:rsidR="008D1A95" w:rsidRPr="00E64D5F">
        <w:rPr>
          <w:rFonts w:ascii="Garamond" w:hAnsi="Garamond"/>
          <w:sz w:val="24"/>
          <w:szCs w:val="24"/>
        </w:rPr>
        <w:t>të nxjerrë</w:t>
      </w:r>
      <w:r w:rsidR="00DF2CE0" w:rsidRPr="00E64D5F">
        <w:rPr>
          <w:rFonts w:ascii="Garamond" w:hAnsi="Garamond"/>
          <w:sz w:val="24"/>
          <w:szCs w:val="24"/>
        </w:rPr>
        <w:t xml:space="preserve"> udhëzimet në zbatim të përcaktimeve të pik</w:t>
      </w:r>
      <w:r w:rsidR="00355D85" w:rsidRPr="00E64D5F">
        <w:rPr>
          <w:rFonts w:ascii="Garamond" w:hAnsi="Garamond"/>
          <w:sz w:val="24"/>
          <w:szCs w:val="24"/>
        </w:rPr>
        <w:t>ë</w:t>
      </w:r>
      <w:r w:rsidR="00693835" w:rsidRPr="00E64D5F">
        <w:rPr>
          <w:rFonts w:ascii="Garamond" w:hAnsi="Garamond"/>
          <w:sz w:val="24"/>
          <w:szCs w:val="24"/>
        </w:rPr>
        <w:t>s</w:t>
      </w:r>
      <w:r w:rsidR="00DF2CE0" w:rsidRPr="00E64D5F">
        <w:rPr>
          <w:rFonts w:ascii="Garamond" w:hAnsi="Garamond"/>
          <w:sz w:val="24"/>
          <w:szCs w:val="24"/>
        </w:rPr>
        <w:t xml:space="preserve"> </w:t>
      </w:r>
      <w:r w:rsidR="00A56D5D" w:rsidRPr="00E64D5F">
        <w:rPr>
          <w:rFonts w:ascii="Garamond" w:hAnsi="Garamond"/>
          <w:sz w:val="24"/>
          <w:szCs w:val="24"/>
        </w:rPr>
        <w:t>1</w:t>
      </w:r>
      <w:r w:rsidR="00624237" w:rsidRPr="00E64D5F">
        <w:rPr>
          <w:rFonts w:ascii="Garamond" w:hAnsi="Garamond"/>
          <w:sz w:val="24"/>
          <w:szCs w:val="24"/>
        </w:rPr>
        <w:t>, të k</w:t>
      </w:r>
      <w:r w:rsidR="002637DA" w:rsidRPr="00E64D5F">
        <w:rPr>
          <w:rFonts w:ascii="Garamond" w:hAnsi="Garamond"/>
          <w:sz w:val="24"/>
          <w:szCs w:val="24"/>
        </w:rPr>
        <w:t>reut</w:t>
      </w:r>
      <w:r w:rsidR="00A56D5D" w:rsidRPr="00E64D5F">
        <w:rPr>
          <w:rFonts w:ascii="Garamond" w:hAnsi="Garamond"/>
          <w:sz w:val="24"/>
          <w:szCs w:val="24"/>
        </w:rPr>
        <w:t xml:space="preserve"> III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3E7454" w:rsidRPr="00E64D5F">
        <w:rPr>
          <w:rFonts w:ascii="Garamond" w:hAnsi="Garamond"/>
          <w:sz w:val="24"/>
          <w:szCs w:val="24"/>
        </w:rPr>
        <w:t xml:space="preserve"> dhe</w:t>
      </w:r>
      <w:r w:rsidR="000A54A6" w:rsidRPr="00E64D5F">
        <w:rPr>
          <w:rFonts w:ascii="Garamond" w:hAnsi="Garamond"/>
          <w:sz w:val="24"/>
          <w:szCs w:val="24"/>
        </w:rPr>
        <w:t xml:space="preserve"> të pikës </w:t>
      </w:r>
      <w:r w:rsidR="00A56D5D" w:rsidRPr="00E64D5F">
        <w:rPr>
          <w:rFonts w:ascii="Garamond" w:hAnsi="Garamond"/>
          <w:sz w:val="24"/>
          <w:szCs w:val="24"/>
        </w:rPr>
        <w:t>4</w:t>
      </w:r>
      <w:r w:rsidR="00624237" w:rsidRPr="00E64D5F">
        <w:rPr>
          <w:rFonts w:ascii="Garamond" w:hAnsi="Garamond"/>
          <w:sz w:val="24"/>
          <w:szCs w:val="24"/>
        </w:rPr>
        <w:t>,</w:t>
      </w:r>
      <w:r w:rsidR="00497154" w:rsidRPr="00E64D5F">
        <w:rPr>
          <w:rFonts w:ascii="Garamond" w:hAnsi="Garamond"/>
          <w:sz w:val="24"/>
          <w:szCs w:val="24"/>
        </w:rPr>
        <w:t xml:space="preserve"> </w:t>
      </w:r>
      <w:r w:rsidR="002637DA" w:rsidRPr="00E64D5F">
        <w:rPr>
          <w:rFonts w:ascii="Garamond" w:hAnsi="Garamond"/>
          <w:sz w:val="24"/>
          <w:szCs w:val="24"/>
        </w:rPr>
        <w:t xml:space="preserve">të </w:t>
      </w:r>
      <w:r w:rsidR="00624237" w:rsidRPr="00E64D5F">
        <w:rPr>
          <w:rFonts w:ascii="Garamond" w:hAnsi="Garamond"/>
          <w:sz w:val="24"/>
          <w:szCs w:val="24"/>
        </w:rPr>
        <w:t>k</w:t>
      </w:r>
      <w:r w:rsidR="000A54A6" w:rsidRPr="00E64D5F">
        <w:rPr>
          <w:rFonts w:ascii="Garamond" w:hAnsi="Garamond"/>
          <w:sz w:val="24"/>
          <w:szCs w:val="24"/>
        </w:rPr>
        <w:t xml:space="preserve">reut </w:t>
      </w:r>
      <w:r w:rsidR="00A56D5D" w:rsidRPr="00E64D5F">
        <w:rPr>
          <w:rFonts w:ascii="Garamond" w:hAnsi="Garamond"/>
          <w:sz w:val="24"/>
          <w:szCs w:val="24"/>
        </w:rPr>
        <w:t>IV</w:t>
      </w:r>
      <w:r w:rsidR="005D637E" w:rsidRPr="00E64D5F">
        <w:rPr>
          <w:rFonts w:ascii="Garamond" w:hAnsi="Garamond"/>
          <w:sz w:val="24"/>
          <w:szCs w:val="24"/>
        </w:rPr>
        <w:t>,</w:t>
      </w:r>
      <w:r w:rsidR="00A56D5D" w:rsidRPr="00E64D5F">
        <w:rPr>
          <w:rFonts w:ascii="Garamond" w:hAnsi="Garamond"/>
          <w:sz w:val="24"/>
          <w:szCs w:val="24"/>
        </w:rPr>
        <w:t xml:space="preserve"> </w:t>
      </w:r>
      <w:r w:rsidR="00766212" w:rsidRPr="00E64D5F">
        <w:rPr>
          <w:rFonts w:ascii="Garamond" w:hAnsi="Garamond"/>
          <w:sz w:val="24"/>
          <w:szCs w:val="24"/>
        </w:rPr>
        <w:t>të kësaj metodologjie.</w:t>
      </w:r>
    </w:p>
    <w:p w14:paraId="4FBA771F" w14:textId="77777777" w:rsidR="005D637E" w:rsidRPr="00E64D5F" w:rsidRDefault="005D637E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44" w14:textId="77777777" w:rsidR="00F241E1" w:rsidRPr="00E64D5F" w:rsidRDefault="00F241E1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SHTOJCA 1</w:t>
      </w:r>
    </w:p>
    <w:p w14:paraId="4FBA7745" w14:textId="77777777" w:rsidR="00F241E1" w:rsidRPr="00E64D5F" w:rsidRDefault="00F241E1" w:rsidP="00D275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BA7746" w14:textId="77777777" w:rsidR="00F241E1" w:rsidRPr="00D2757D" w:rsidRDefault="0081162E" w:rsidP="00D275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2757D">
        <w:rPr>
          <w:rFonts w:ascii="Garamond" w:hAnsi="Garamond"/>
          <w:b/>
          <w:sz w:val="24"/>
          <w:szCs w:val="24"/>
        </w:rPr>
        <w:t>METODOLOGJIA KUADËR E KOSTOS OPTIMALE</w:t>
      </w:r>
    </w:p>
    <w:p w14:paraId="4FBA7747" w14:textId="77777777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A7748" w14:textId="1CFC6254" w:rsidR="00F241E1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F241E1" w:rsidRPr="00E64D5F">
        <w:rPr>
          <w:rFonts w:ascii="Garamond" w:hAnsi="Garamond"/>
          <w:sz w:val="24"/>
          <w:szCs w:val="24"/>
        </w:rPr>
        <w:t>PËRCAKTIMI I NDËRTESAVE REFERENTE</w:t>
      </w:r>
    </w:p>
    <w:p w14:paraId="4FBA7749" w14:textId="45B40B88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1162E" w:rsidRPr="00E64D5F">
        <w:rPr>
          <w:rFonts w:ascii="Garamond" w:hAnsi="Garamond"/>
          <w:sz w:val="24"/>
          <w:szCs w:val="24"/>
        </w:rPr>
        <w:t>N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81162E" w:rsidRPr="00E64D5F">
        <w:rPr>
          <w:rFonts w:ascii="Garamond" w:hAnsi="Garamond"/>
          <w:sz w:val="24"/>
          <w:szCs w:val="24"/>
        </w:rPr>
        <w:t xml:space="preserve"> p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81162E" w:rsidRPr="00E64D5F">
        <w:rPr>
          <w:rFonts w:ascii="Garamond" w:hAnsi="Garamond"/>
          <w:sz w:val="24"/>
          <w:szCs w:val="24"/>
        </w:rPr>
        <w:t>rputhje me p</w:t>
      </w:r>
      <w:r w:rsidR="001117FE" w:rsidRPr="00E64D5F">
        <w:rPr>
          <w:rFonts w:ascii="Garamond" w:hAnsi="Garamond"/>
          <w:sz w:val="24"/>
          <w:szCs w:val="24"/>
        </w:rPr>
        <w:t>ë</w:t>
      </w:r>
      <w:r w:rsidR="0081162E" w:rsidRPr="00E64D5F">
        <w:rPr>
          <w:rFonts w:ascii="Garamond" w:hAnsi="Garamond"/>
          <w:sz w:val="24"/>
          <w:szCs w:val="24"/>
        </w:rPr>
        <w:t>rcaktimet e pik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81162E" w:rsidRPr="00E64D5F">
        <w:rPr>
          <w:rFonts w:ascii="Garamond" w:hAnsi="Garamond"/>
          <w:sz w:val="24"/>
          <w:szCs w:val="24"/>
        </w:rPr>
        <w:t>s 7 t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81162E" w:rsidRPr="00E64D5F">
        <w:rPr>
          <w:rFonts w:ascii="Garamond" w:hAnsi="Garamond"/>
          <w:sz w:val="24"/>
          <w:szCs w:val="24"/>
        </w:rPr>
        <w:t xml:space="preserve"> nenit 5 të  ligjit nr. 116/2016 “Për performancën e energjisë së ndërtesave”,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520280" w:rsidRPr="00E64D5F">
        <w:rPr>
          <w:rFonts w:ascii="Garamond" w:hAnsi="Garamond"/>
          <w:sz w:val="24"/>
          <w:szCs w:val="24"/>
        </w:rPr>
        <w:t xml:space="preserve">përcakton  ndërtesa referente </w:t>
      </w:r>
      <w:r w:rsidR="00661A42" w:rsidRPr="00E64D5F">
        <w:rPr>
          <w:rFonts w:ascii="Garamond" w:hAnsi="Garamond"/>
          <w:sz w:val="24"/>
          <w:szCs w:val="24"/>
        </w:rPr>
        <w:t xml:space="preserve">për </w:t>
      </w:r>
      <w:r w:rsidR="0081162E" w:rsidRPr="00E64D5F">
        <w:rPr>
          <w:rFonts w:ascii="Garamond" w:hAnsi="Garamond"/>
          <w:sz w:val="24"/>
          <w:szCs w:val="24"/>
        </w:rPr>
        <w:t>kategoritë e mëposhtme të ndërtesave:</w:t>
      </w:r>
    </w:p>
    <w:p w14:paraId="4FBA774A" w14:textId="272B2950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1162E" w:rsidRPr="00E64D5F">
        <w:rPr>
          <w:rFonts w:ascii="Garamond" w:hAnsi="Garamond"/>
          <w:sz w:val="24"/>
          <w:szCs w:val="24"/>
        </w:rPr>
        <w:t>tipat e ndryshëm të shtëpive/ndërtesave ku banon vetëm një familje;</w:t>
      </w:r>
    </w:p>
    <w:p w14:paraId="4FBA774B" w14:textId="3DDCB1C9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1162E" w:rsidRPr="00E64D5F">
        <w:rPr>
          <w:rFonts w:ascii="Garamond" w:hAnsi="Garamond"/>
          <w:sz w:val="24"/>
          <w:szCs w:val="24"/>
        </w:rPr>
        <w:t>blloqet e apartamenteve;</w:t>
      </w:r>
    </w:p>
    <w:p w14:paraId="4FBA774C" w14:textId="569D500C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1162E" w:rsidRPr="00E64D5F">
        <w:rPr>
          <w:rFonts w:ascii="Garamond" w:hAnsi="Garamond"/>
          <w:sz w:val="24"/>
          <w:szCs w:val="24"/>
        </w:rPr>
        <w:t>zyrat;</w:t>
      </w:r>
    </w:p>
    <w:p w14:paraId="4FBA774D" w14:textId="6C14C901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81162E" w:rsidRPr="00E64D5F">
        <w:rPr>
          <w:rFonts w:ascii="Garamond" w:hAnsi="Garamond"/>
          <w:sz w:val="24"/>
          <w:szCs w:val="24"/>
        </w:rPr>
        <w:t xml:space="preserve">ndërtesat e edukimit/arsimimit; </w:t>
      </w:r>
    </w:p>
    <w:p w14:paraId="4FBA774E" w14:textId="747013BC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81162E" w:rsidRPr="00E64D5F">
        <w:rPr>
          <w:rFonts w:ascii="Garamond" w:hAnsi="Garamond"/>
          <w:sz w:val="24"/>
          <w:szCs w:val="24"/>
        </w:rPr>
        <w:t>spitalet;</w:t>
      </w:r>
    </w:p>
    <w:p w14:paraId="4FBA774F" w14:textId="0AB2148D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81162E" w:rsidRPr="00E64D5F">
        <w:rPr>
          <w:rFonts w:ascii="Garamond" w:hAnsi="Garamond"/>
          <w:sz w:val="24"/>
          <w:szCs w:val="24"/>
        </w:rPr>
        <w:t>hotelet dhe restorantet;</w:t>
      </w:r>
    </w:p>
    <w:p w14:paraId="4FBA7750" w14:textId="6CCB256F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81162E" w:rsidRPr="00E64D5F">
        <w:rPr>
          <w:rFonts w:ascii="Garamond" w:hAnsi="Garamond"/>
          <w:sz w:val="24"/>
          <w:szCs w:val="24"/>
        </w:rPr>
        <w:t>objektet sportive;</w:t>
      </w:r>
    </w:p>
    <w:p w14:paraId="4FBA7751" w14:textId="486806B7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81162E" w:rsidRPr="00E64D5F">
        <w:rPr>
          <w:rFonts w:ascii="Garamond" w:hAnsi="Garamond"/>
          <w:sz w:val="24"/>
          <w:szCs w:val="24"/>
        </w:rPr>
        <w:t>ndërtesat ku zhvillohen aktivitete të tregtisë me shumicë ose pakicë që klasifikohen si ndërtesa shërbimi;</w:t>
      </w:r>
    </w:p>
    <w:p w14:paraId="4FBA7752" w14:textId="59D669D4" w:rsidR="0081162E" w:rsidRPr="00E64D5F" w:rsidRDefault="00D2757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81162E" w:rsidRPr="00E64D5F">
        <w:rPr>
          <w:rFonts w:ascii="Garamond" w:hAnsi="Garamond"/>
          <w:sz w:val="24"/>
          <w:szCs w:val="24"/>
        </w:rPr>
        <w:t>tipa të tjerë ndërtesash që konsumojnë energji.</w:t>
      </w:r>
    </w:p>
    <w:p w14:paraId="4FBA7753" w14:textId="04807BFD" w:rsidR="00F241E1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2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Nëse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 xml:space="preserve">është në gjendje të paraqesë në raportin e përmendur në </w:t>
      </w:r>
      <w:r w:rsidR="00F428E1" w:rsidRPr="00E64D5F">
        <w:rPr>
          <w:rFonts w:ascii="Garamond" w:hAnsi="Garamond"/>
          <w:sz w:val="24"/>
          <w:szCs w:val="24"/>
        </w:rPr>
        <w:t xml:space="preserve">kreun IV </w:t>
      </w:r>
      <w:r w:rsidR="00766212" w:rsidRPr="00E64D5F">
        <w:rPr>
          <w:rFonts w:ascii="Garamond" w:hAnsi="Garamond"/>
          <w:sz w:val="24"/>
          <w:szCs w:val="24"/>
        </w:rPr>
        <w:t xml:space="preserve">të kësaj metodologjie, </w:t>
      </w:r>
      <w:r w:rsidR="008B0094" w:rsidRPr="00E64D5F">
        <w:rPr>
          <w:rFonts w:ascii="Garamond" w:hAnsi="Garamond"/>
          <w:sz w:val="24"/>
          <w:szCs w:val="24"/>
        </w:rPr>
        <w:t xml:space="preserve">se një ndërtesë referente </w:t>
      </w:r>
      <w:r w:rsidR="00F241E1" w:rsidRPr="00E64D5F">
        <w:rPr>
          <w:rFonts w:ascii="Garamond" w:hAnsi="Garamond"/>
          <w:sz w:val="24"/>
          <w:szCs w:val="24"/>
        </w:rPr>
        <w:t>ë</w:t>
      </w:r>
      <w:r w:rsidR="008B0094" w:rsidRPr="00E64D5F">
        <w:rPr>
          <w:rFonts w:ascii="Garamond" w:hAnsi="Garamond"/>
          <w:sz w:val="24"/>
          <w:szCs w:val="24"/>
        </w:rPr>
        <w:t>sht</w:t>
      </w:r>
      <w:r w:rsidR="00F241E1" w:rsidRPr="00E64D5F">
        <w:rPr>
          <w:rFonts w:ascii="Garamond" w:hAnsi="Garamond"/>
          <w:sz w:val="24"/>
          <w:szCs w:val="24"/>
        </w:rPr>
        <w:t>ë e zbatueshme për më shumë se një kategori ndërtesash, zvogëlo</w:t>
      </w:r>
      <w:r w:rsidR="008B0094" w:rsidRPr="00E64D5F">
        <w:rPr>
          <w:rFonts w:ascii="Garamond" w:hAnsi="Garamond"/>
          <w:sz w:val="24"/>
          <w:szCs w:val="24"/>
        </w:rPr>
        <w:t>n</w:t>
      </w:r>
      <w:r w:rsidR="00F241E1" w:rsidRPr="00E64D5F">
        <w:rPr>
          <w:rFonts w:ascii="Garamond" w:hAnsi="Garamond"/>
          <w:sz w:val="24"/>
          <w:szCs w:val="24"/>
        </w:rPr>
        <w:t xml:space="preserve"> numrin e ndërtesave referente të përdorura dhe me të dhe numrin e llogaritjeve. </w:t>
      </w:r>
      <w:r w:rsidR="008D2B42" w:rsidRPr="00E64D5F">
        <w:rPr>
          <w:rFonts w:ascii="Garamond" w:hAnsi="Garamond"/>
          <w:sz w:val="24"/>
          <w:szCs w:val="24"/>
        </w:rPr>
        <w:t>Institucioni përgjegjës për efiçencën e energjisë do të justifikoj</w:t>
      </w:r>
      <w:r w:rsidR="00F241E1" w:rsidRPr="00E64D5F">
        <w:rPr>
          <w:rFonts w:ascii="Garamond" w:hAnsi="Garamond"/>
          <w:sz w:val="24"/>
          <w:szCs w:val="24"/>
        </w:rPr>
        <w:t>ë këtë përafrim në bazë të një analize që tregon se një ndërtesë referente që përdoret për ti shërbyer disa kategorive të ndërtesave është përfaqësuese e stokut të ndërtesave për të gjitha kategoritë e përfshira.</w:t>
      </w:r>
    </w:p>
    <w:p w14:paraId="4FBA7754" w14:textId="24DA74E6" w:rsidR="00F241E1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3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Për secilën kategori ndërtesash, do të përcaktohet së paku një ndërtesë referente për ndërtesat e reja, dhe të paktën dy për ndërtesa ekzistuese që i nënshtrohen një rinovimi të konsiderueshëm. Ndërtesat referente krijohen në bazë të nënkategorive të ndërtesave (p.sh., të </w:t>
      </w:r>
      <w:r w:rsidR="0097573F" w:rsidRPr="00E64D5F">
        <w:rPr>
          <w:rFonts w:ascii="Garamond" w:hAnsi="Garamond"/>
          <w:sz w:val="24"/>
          <w:szCs w:val="24"/>
        </w:rPr>
        <w:t>ndara sipas</w:t>
      </w:r>
      <w:r w:rsidR="00F241E1" w:rsidRPr="00E64D5F">
        <w:rPr>
          <w:rFonts w:ascii="Garamond" w:hAnsi="Garamond"/>
          <w:sz w:val="24"/>
          <w:szCs w:val="24"/>
        </w:rPr>
        <w:t xml:space="preserve"> madhësi</w:t>
      </w:r>
      <w:r w:rsidR="0097573F" w:rsidRPr="00E64D5F">
        <w:rPr>
          <w:rFonts w:ascii="Garamond" w:hAnsi="Garamond"/>
          <w:sz w:val="24"/>
          <w:szCs w:val="24"/>
        </w:rPr>
        <w:t>së</w:t>
      </w:r>
      <w:r w:rsidR="00F241E1" w:rsidRPr="00E64D5F">
        <w:rPr>
          <w:rFonts w:ascii="Garamond" w:hAnsi="Garamond"/>
          <w:sz w:val="24"/>
          <w:szCs w:val="24"/>
        </w:rPr>
        <w:t>, viti</w:t>
      </w:r>
      <w:r w:rsidR="0097573F" w:rsidRPr="00E64D5F">
        <w:rPr>
          <w:rFonts w:ascii="Garamond" w:hAnsi="Garamond"/>
          <w:sz w:val="24"/>
          <w:szCs w:val="24"/>
        </w:rPr>
        <w:t>t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97573F" w:rsidRPr="00E64D5F">
        <w:rPr>
          <w:rFonts w:ascii="Garamond" w:hAnsi="Garamond"/>
          <w:sz w:val="24"/>
          <w:szCs w:val="24"/>
        </w:rPr>
        <w:t>të</w:t>
      </w:r>
      <w:r w:rsidR="00F241E1" w:rsidRPr="00E64D5F">
        <w:rPr>
          <w:rFonts w:ascii="Garamond" w:hAnsi="Garamond"/>
          <w:sz w:val="24"/>
          <w:szCs w:val="24"/>
        </w:rPr>
        <w:t xml:space="preserve"> ndërtimit, struktu</w:t>
      </w:r>
      <w:r w:rsidR="0097573F" w:rsidRPr="00E64D5F">
        <w:rPr>
          <w:rFonts w:ascii="Garamond" w:hAnsi="Garamond"/>
          <w:sz w:val="24"/>
          <w:szCs w:val="24"/>
        </w:rPr>
        <w:t>rës dhe kostos, materialeve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97573F" w:rsidRPr="00E64D5F">
        <w:rPr>
          <w:rFonts w:ascii="Garamond" w:hAnsi="Garamond"/>
          <w:sz w:val="24"/>
          <w:szCs w:val="24"/>
        </w:rPr>
        <w:t>të</w:t>
      </w:r>
      <w:r w:rsidR="00F241E1" w:rsidRPr="00E64D5F">
        <w:rPr>
          <w:rFonts w:ascii="Garamond" w:hAnsi="Garamond"/>
          <w:sz w:val="24"/>
          <w:szCs w:val="24"/>
        </w:rPr>
        <w:t xml:space="preserve"> ndërtimit, modeli</w:t>
      </w:r>
      <w:r w:rsidR="0097573F" w:rsidRPr="00E64D5F">
        <w:rPr>
          <w:rFonts w:ascii="Garamond" w:hAnsi="Garamond"/>
          <w:sz w:val="24"/>
          <w:szCs w:val="24"/>
        </w:rPr>
        <w:t>t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97573F" w:rsidRPr="00E64D5F">
        <w:rPr>
          <w:rFonts w:ascii="Garamond" w:hAnsi="Garamond"/>
          <w:sz w:val="24"/>
          <w:szCs w:val="24"/>
        </w:rPr>
        <w:t>të përdorimit ose zonës</w:t>
      </w:r>
      <w:r w:rsidR="00F241E1" w:rsidRPr="00E64D5F">
        <w:rPr>
          <w:rFonts w:ascii="Garamond" w:hAnsi="Garamond"/>
          <w:sz w:val="24"/>
          <w:szCs w:val="24"/>
        </w:rPr>
        <w:t xml:space="preserve"> klimatike) që marrin parasysh karakteristikat e stokut kombëtar të ndërtesave. Ndërtesat referente dhe karakteristikat e tyre korrespondojnë me strukturën aktuale ose të planifikuar të kërkesave të performancës së energjisë.</w:t>
      </w:r>
    </w:p>
    <w:p w14:paraId="4FBA7755" w14:textId="301667D9" w:rsidR="00F241E1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4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 xml:space="preserve">përdor modelin e raportimit të </w:t>
      </w:r>
      <w:r w:rsidR="00F428E1" w:rsidRPr="00E64D5F">
        <w:rPr>
          <w:rFonts w:ascii="Garamond" w:hAnsi="Garamond"/>
          <w:sz w:val="24"/>
          <w:szCs w:val="24"/>
        </w:rPr>
        <w:t>p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F428E1" w:rsidRPr="00E64D5F">
        <w:rPr>
          <w:rFonts w:ascii="Garamond" w:hAnsi="Garamond"/>
          <w:sz w:val="24"/>
          <w:szCs w:val="24"/>
        </w:rPr>
        <w:t>rcaktuar</w:t>
      </w:r>
      <w:r w:rsidR="00F241E1" w:rsidRPr="00E64D5F">
        <w:rPr>
          <w:rFonts w:ascii="Garamond" w:hAnsi="Garamond"/>
          <w:sz w:val="24"/>
          <w:szCs w:val="24"/>
        </w:rPr>
        <w:t xml:space="preserve"> në </w:t>
      </w:r>
      <w:r w:rsidR="00F428E1" w:rsidRPr="00E64D5F">
        <w:rPr>
          <w:rFonts w:ascii="Garamond" w:hAnsi="Garamond"/>
          <w:sz w:val="24"/>
          <w:szCs w:val="24"/>
        </w:rPr>
        <w:t>pik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F428E1" w:rsidRPr="00E64D5F">
        <w:rPr>
          <w:rFonts w:ascii="Garamond" w:hAnsi="Garamond"/>
          <w:sz w:val="24"/>
          <w:szCs w:val="24"/>
        </w:rPr>
        <w:t>n 4 t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F428E1" w:rsidRPr="00E64D5F">
        <w:rPr>
          <w:rFonts w:ascii="Garamond" w:hAnsi="Garamond"/>
          <w:sz w:val="24"/>
          <w:szCs w:val="24"/>
        </w:rPr>
        <w:t xml:space="preserve"> kreut IV </w:t>
      </w:r>
      <w:r w:rsidR="00766212" w:rsidRPr="00E64D5F">
        <w:rPr>
          <w:rFonts w:ascii="Garamond" w:hAnsi="Garamond"/>
          <w:sz w:val="24"/>
          <w:szCs w:val="24"/>
        </w:rPr>
        <w:t xml:space="preserve">të kësaj metodologjie, </w:t>
      </w:r>
      <w:r w:rsidR="00F241E1" w:rsidRPr="00E64D5F">
        <w:rPr>
          <w:rFonts w:ascii="Garamond" w:hAnsi="Garamond"/>
          <w:sz w:val="24"/>
          <w:szCs w:val="24"/>
        </w:rPr>
        <w:t xml:space="preserve">për t'i raportuar </w:t>
      </w:r>
      <w:r w:rsidR="00F428E1" w:rsidRPr="00E64D5F">
        <w:rPr>
          <w:rFonts w:ascii="Garamond" w:hAnsi="Garamond"/>
          <w:sz w:val="24"/>
          <w:szCs w:val="24"/>
        </w:rPr>
        <w:t>Sekretariatit të Komunitetit të Energjisë</w:t>
      </w:r>
      <w:r w:rsidR="00F241E1" w:rsidRPr="00E64D5F">
        <w:rPr>
          <w:rFonts w:ascii="Garamond" w:hAnsi="Garamond"/>
          <w:sz w:val="24"/>
          <w:szCs w:val="24"/>
        </w:rPr>
        <w:t xml:space="preserve"> parametrat e konsideruar në krijimin e ndërtesave referente. Të dhënat themelore të përfshira në stokun kombëtar të ndërtesave të përdorura për krijimin e ndërtesave referente </w:t>
      </w:r>
      <w:r w:rsidR="007614B7" w:rsidRPr="00E64D5F">
        <w:rPr>
          <w:rFonts w:ascii="Garamond" w:hAnsi="Garamond"/>
          <w:sz w:val="24"/>
          <w:szCs w:val="24"/>
        </w:rPr>
        <w:t>i</w:t>
      </w:r>
      <w:r w:rsidR="00F241E1" w:rsidRPr="00E64D5F">
        <w:rPr>
          <w:rFonts w:ascii="Garamond" w:hAnsi="Garamond"/>
          <w:sz w:val="24"/>
          <w:szCs w:val="24"/>
        </w:rPr>
        <w:t xml:space="preserve"> komunikohen </w:t>
      </w:r>
      <w:r w:rsidR="00F428E1" w:rsidRPr="00E64D5F">
        <w:rPr>
          <w:rFonts w:ascii="Garamond" w:hAnsi="Garamond"/>
          <w:sz w:val="24"/>
          <w:szCs w:val="24"/>
        </w:rPr>
        <w:t>Sekretariatit të Komunitetit të Energjisë</w:t>
      </w:r>
      <w:r w:rsidR="00F241E1" w:rsidRPr="00E64D5F">
        <w:rPr>
          <w:rFonts w:ascii="Garamond" w:hAnsi="Garamond"/>
          <w:sz w:val="24"/>
          <w:szCs w:val="24"/>
        </w:rPr>
        <w:t xml:space="preserve"> si pjesë e raportit të përmendur në </w:t>
      </w:r>
      <w:r w:rsidR="00747577" w:rsidRPr="00E64D5F">
        <w:rPr>
          <w:rFonts w:ascii="Garamond" w:hAnsi="Garamond"/>
          <w:sz w:val="24"/>
          <w:szCs w:val="24"/>
        </w:rPr>
        <w:t>kreun IV</w:t>
      </w:r>
      <w:r w:rsidR="00766212" w:rsidRPr="00E64D5F">
        <w:rPr>
          <w:rFonts w:ascii="Garamond" w:hAnsi="Garamond"/>
          <w:sz w:val="24"/>
          <w:szCs w:val="24"/>
        </w:rPr>
        <w:t>,</w:t>
      </w:r>
      <w:r w:rsidR="00747577" w:rsidRPr="00E64D5F">
        <w:rPr>
          <w:rFonts w:ascii="Garamond" w:hAnsi="Garamond"/>
          <w:sz w:val="24"/>
          <w:szCs w:val="24"/>
        </w:rPr>
        <w:t xml:space="preserve"> </w:t>
      </w:r>
      <w:r w:rsidR="00766212" w:rsidRPr="00E64D5F">
        <w:rPr>
          <w:rFonts w:ascii="Garamond" w:hAnsi="Garamond"/>
          <w:sz w:val="24"/>
          <w:szCs w:val="24"/>
        </w:rPr>
        <w:t>të kësaj metodologjie</w:t>
      </w:r>
      <w:r w:rsidR="00F241E1" w:rsidRPr="00E64D5F">
        <w:rPr>
          <w:rFonts w:ascii="Garamond" w:hAnsi="Garamond"/>
          <w:sz w:val="24"/>
          <w:szCs w:val="24"/>
        </w:rPr>
        <w:t xml:space="preserve">. Në veçanti, </w:t>
      </w:r>
      <w:r w:rsidR="007614B7" w:rsidRPr="00E64D5F">
        <w:rPr>
          <w:rFonts w:ascii="Garamond" w:hAnsi="Garamond"/>
          <w:sz w:val="24"/>
          <w:szCs w:val="24"/>
        </w:rPr>
        <w:t xml:space="preserve">të justifikohet </w:t>
      </w:r>
      <w:r w:rsidR="00F241E1" w:rsidRPr="00E64D5F">
        <w:rPr>
          <w:rFonts w:ascii="Garamond" w:hAnsi="Garamond"/>
          <w:sz w:val="24"/>
          <w:szCs w:val="24"/>
        </w:rPr>
        <w:t>zgjedhja e karakteristikave që mbështesin krijimin e ndërtesave referente.</w:t>
      </w:r>
    </w:p>
    <w:p w14:paraId="4FBA7756" w14:textId="025590BD" w:rsidR="00F241E1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5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Për ndërtesat ekzistuese (si ato rezidenciale ashtu edhe ato jo-rezidenciale),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47577" w:rsidRPr="00E64D5F">
        <w:rPr>
          <w:rFonts w:ascii="Garamond" w:hAnsi="Garamond"/>
          <w:sz w:val="24"/>
          <w:szCs w:val="24"/>
        </w:rPr>
        <w:t>zbaton</w:t>
      </w:r>
      <w:r w:rsidR="0097573F" w:rsidRPr="00E64D5F">
        <w:rPr>
          <w:rFonts w:ascii="Garamond" w:hAnsi="Garamond"/>
          <w:sz w:val="24"/>
          <w:szCs w:val="24"/>
        </w:rPr>
        <w:t xml:space="preserve"> të paktën një masë</w:t>
      </w:r>
      <w:r w:rsidR="00F241E1" w:rsidRPr="00E64D5F">
        <w:rPr>
          <w:rFonts w:ascii="Garamond" w:hAnsi="Garamond"/>
          <w:sz w:val="24"/>
          <w:szCs w:val="24"/>
        </w:rPr>
        <w:t>/paketë</w:t>
      </w:r>
      <w:r w:rsidR="0097573F" w:rsidRPr="00E64D5F">
        <w:rPr>
          <w:rFonts w:ascii="Garamond" w:hAnsi="Garamond"/>
          <w:sz w:val="24"/>
          <w:szCs w:val="24"/>
        </w:rPr>
        <w:t>/</w:t>
      </w:r>
      <w:r w:rsidR="00F241E1" w:rsidRPr="00E64D5F">
        <w:rPr>
          <w:rFonts w:ascii="Garamond" w:hAnsi="Garamond"/>
          <w:sz w:val="24"/>
          <w:szCs w:val="24"/>
        </w:rPr>
        <w:t>variant që përfaqëson një rinovim standard të domosdoshëm për mirëmbajtjen e ndërtesës</w:t>
      </w:r>
      <w:r w:rsidR="0097573F" w:rsidRPr="00E64D5F">
        <w:rPr>
          <w:rFonts w:ascii="Garamond" w:hAnsi="Garamond"/>
          <w:sz w:val="24"/>
          <w:szCs w:val="24"/>
        </w:rPr>
        <w:t xml:space="preserve">/njësisë së ndërtesës </w:t>
      </w:r>
      <w:r w:rsidR="00F241E1" w:rsidRPr="00E64D5F">
        <w:rPr>
          <w:rFonts w:ascii="Garamond" w:hAnsi="Garamond"/>
          <w:sz w:val="24"/>
          <w:szCs w:val="24"/>
        </w:rPr>
        <w:t>(pa masa shtesë të efiçencës së energjisë përtej kërkesave ligjore).</w:t>
      </w:r>
    </w:p>
    <w:p w14:paraId="4FBA7757" w14:textId="464B8E71" w:rsidR="007614B7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6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Për ndërtesat e reja (si ato rezidenciale ashtu edhe ato jo-rezidenciale), kërkesat minimale të perf</w:t>
      </w:r>
      <w:r w:rsidR="007614B7" w:rsidRPr="00E64D5F">
        <w:rPr>
          <w:rFonts w:ascii="Garamond" w:hAnsi="Garamond"/>
          <w:sz w:val="24"/>
          <w:szCs w:val="24"/>
        </w:rPr>
        <w:t>o</w:t>
      </w:r>
      <w:r w:rsidR="00F241E1" w:rsidRPr="00E64D5F">
        <w:rPr>
          <w:rFonts w:ascii="Garamond" w:hAnsi="Garamond"/>
          <w:sz w:val="24"/>
          <w:szCs w:val="24"/>
        </w:rPr>
        <w:t xml:space="preserve">rmancës së energjisë aktualisht të zbatueshme, përbëjnë kërkesat bazë </w:t>
      </w:r>
      <w:r w:rsidR="007614B7" w:rsidRPr="00E64D5F">
        <w:rPr>
          <w:rFonts w:ascii="Garamond" w:hAnsi="Garamond"/>
          <w:sz w:val="24"/>
          <w:szCs w:val="24"/>
        </w:rPr>
        <w:t>për t’u</w:t>
      </w:r>
      <w:r w:rsidR="00F241E1" w:rsidRPr="00E64D5F">
        <w:rPr>
          <w:rFonts w:ascii="Garamond" w:hAnsi="Garamond"/>
          <w:sz w:val="24"/>
          <w:szCs w:val="24"/>
        </w:rPr>
        <w:t xml:space="preserve"> përmbush</w:t>
      </w:r>
      <w:r w:rsidR="007614B7" w:rsidRPr="00E64D5F">
        <w:rPr>
          <w:rFonts w:ascii="Garamond" w:hAnsi="Garamond"/>
          <w:sz w:val="24"/>
          <w:szCs w:val="24"/>
        </w:rPr>
        <w:t>ur</w:t>
      </w:r>
      <w:r w:rsidR="00F241E1" w:rsidRPr="00E64D5F">
        <w:rPr>
          <w:rFonts w:ascii="Garamond" w:hAnsi="Garamond"/>
          <w:sz w:val="24"/>
          <w:szCs w:val="24"/>
        </w:rPr>
        <w:t>.</w:t>
      </w:r>
    </w:p>
    <w:p w14:paraId="4FBA7758" w14:textId="715D9E55" w:rsidR="00F241E1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7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 xml:space="preserve">llogarit nivelet optimale të kostos edhe për kërkesat minimale të performancës për elementët e ndërtesës të </w:t>
      </w:r>
      <w:r w:rsidR="0097573F" w:rsidRPr="00E64D5F">
        <w:rPr>
          <w:rFonts w:ascii="Garamond" w:hAnsi="Garamond"/>
          <w:sz w:val="24"/>
          <w:szCs w:val="24"/>
        </w:rPr>
        <w:t>përdorura</w:t>
      </w:r>
      <w:r w:rsidR="00F241E1" w:rsidRPr="00E64D5F">
        <w:rPr>
          <w:rFonts w:ascii="Garamond" w:hAnsi="Garamond"/>
          <w:sz w:val="24"/>
          <w:szCs w:val="24"/>
        </w:rPr>
        <w:t xml:space="preserve"> në ndërtesat ekzistuese ose ti nxjerrin ato nga llogaritje të bëra në nivelin e ndërtesave. Gjatë vendosjes së kërkesave për elementët e </w:t>
      </w:r>
      <w:r w:rsidR="0097573F" w:rsidRPr="00E64D5F">
        <w:rPr>
          <w:rFonts w:ascii="Garamond" w:hAnsi="Garamond"/>
          <w:sz w:val="24"/>
          <w:szCs w:val="24"/>
        </w:rPr>
        <w:t xml:space="preserve"> ndërtesave</w:t>
      </w:r>
      <w:r w:rsidR="00F241E1" w:rsidRPr="00E64D5F">
        <w:rPr>
          <w:rFonts w:ascii="Garamond" w:hAnsi="Garamond"/>
          <w:sz w:val="24"/>
          <w:szCs w:val="24"/>
        </w:rPr>
        <w:t xml:space="preserve"> të </w:t>
      </w:r>
      <w:r w:rsidR="0097573F" w:rsidRPr="00E64D5F">
        <w:rPr>
          <w:rFonts w:ascii="Garamond" w:hAnsi="Garamond"/>
          <w:sz w:val="24"/>
          <w:szCs w:val="24"/>
        </w:rPr>
        <w:t>përdorura</w:t>
      </w:r>
      <w:r w:rsidR="00F241E1" w:rsidRPr="00E64D5F">
        <w:rPr>
          <w:rFonts w:ascii="Garamond" w:hAnsi="Garamond"/>
          <w:sz w:val="24"/>
          <w:szCs w:val="24"/>
        </w:rPr>
        <w:t xml:space="preserve"> në ndërtesat ekzistuese, kërkesat me kosto optimale marrin parasysh </w:t>
      </w:r>
      <w:r w:rsidR="00092A6B" w:rsidRPr="00E64D5F">
        <w:rPr>
          <w:rFonts w:ascii="Garamond" w:hAnsi="Garamond"/>
          <w:sz w:val="24"/>
          <w:szCs w:val="24"/>
        </w:rPr>
        <w:t>edhe</w:t>
      </w:r>
      <w:r w:rsidR="0097573F" w:rsidRPr="00E64D5F">
        <w:rPr>
          <w:rFonts w:ascii="Garamond" w:hAnsi="Garamond"/>
          <w:sz w:val="24"/>
          <w:szCs w:val="24"/>
        </w:rPr>
        <w:t xml:space="preserve"> </w:t>
      </w:r>
      <w:r w:rsidR="00F241E1" w:rsidRPr="00E64D5F">
        <w:rPr>
          <w:rFonts w:ascii="Garamond" w:hAnsi="Garamond"/>
          <w:sz w:val="24"/>
          <w:szCs w:val="24"/>
        </w:rPr>
        <w:t>ndërveprimin e këtij elementi ndërt</w:t>
      </w:r>
      <w:r w:rsidR="0097573F" w:rsidRPr="00E64D5F">
        <w:rPr>
          <w:rFonts w:ascii="Garamond" w:hAnsi="Garamond"/>
          <w:sz w:val="24"/>
          <w:szCs w:val="24"/>
        </w:rPr>
        <w:t>ese</w:t>
      </w:r>
      <w:r w:rsidR="00F241E1" w:rsidRPr="00E64D5F">
        <w:rPr>
          <w:rFonts w:ascii="Garamond" w:hAnsi="Garamond"/>
          <w:sz w:val="24"/>
          <w:szCs w:val="24"/>
        </w:rPr>
        <w:t xml:space="preserve"> me të gjithë ndërtesën referente dhe elementët e tjerë të ndërtesës.</w:t>
      </w:r>
    </w:p>
    <w:p w14:paraId="4FBA7759" w14:textId="11D91A82" w:rsidR="00747577" w:rsidRPr="00E64D5F" w:rsidRDefault="00A4153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8</w:t>
      </w:r>
      <w:r w:rsidR="00D2757D">
        <w:rPr>
          <w:rFonts w:ascii="Garamond" w:hAnsi="Garamond"/>
          <w:sz w:val="24"/>
          <w:szCs w:val="24"/>
        </w:rPr>
        <w:t>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>llogarit dhe vendos kërkesat me kosto optimale në nivelin e sistemeve teknike individuale të ndërtesave për ndërtesat ekzistuese ose i nxjerrin këto nga llogaritjet e bëra në nivelin e ndërtesave jo vetëm për ngrohje, ftohje, ujë të nxehtë, ajër të kondicionuar dhe ventilim (ose një kombinim i sistemeve të tilla), por edhe për sistemet e ndriçimit për ndërtesat jo-rezidenciale.</w:t>
      </w:r>
    </w:p>
    <w:p w14:paraId="4FBA775A" w14:textId="1ACF3993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II.</w:t>
      </w:r>
      <w:r w:rsidR="00F241E1" w:rsidRPr="00E64D5F">
        <w:rPr>
          <w:rFonts w:ascii="Garamond" w:hAnsi="Garamond"/>
          <w:sz w:val="24"/>
          <w:szCs w:val="24"/>
        </w:rPr>
        <w:t xml:space="preserve"> IDENTIFIKIMI I MASAVE TË EFIÇENCË</w:t>
      </w:r>
      <w:r w:rsidR="0097573F" w:rsidRPr="00E64D5F">
        <w:rPr>
          <w:rFonts w:ascii="Garamond" w:hAnsi="Garamond"/>
          <w:sz w:val="24"/>
          <w:szCs w:val="24"/>
        </w:rPr>
        <w:t>S</w:t>
      </w:r>
      <w:r w:rsidR="00F241E1" w:rsidRPr="00E64D5F">
        <w:rPr>
          <w:rFonts w:ascii="Garamond" w:hAnsi="Garamond"/>
          <w:sz w:val="24"/>
          <w:szCs w:val="24"/>
        </w:rPr>
        <w:t xml:space="preserve"> SË ENERGJISË, MASAT E BAZUARA NË BURIMET E RINOVUESHME TË ENERGJISË DHE/OSE PAKETAT DHE VARIANTET E MASAVE TË TILLA PËR SECILËN NDËRTESË REFERENTE</w:t>
      </w:r>
    </w:p>
    <w:p w14:paraId="4FBA775B" w14:textId="48B2CF66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F241E1" w:rsidRPr="00E64D5F">
        <w:rPr>
          <w:rFonts w:ascii="Garamond" w:hAnsi="Garamond"/>
          <w:sz w:val="24"/>
          <w:szCs w:val="24"/>
        </w:rPr>
        <w:t xml:space="preserve"> Masat e efiçencës së energjisë për ndërtesat e reja dhe ato ekzistuese përcaktohen për të gjithë parametrat e hyrjes për llogaritje</w:t>
      </w:r>
      <w:r w:rsidR="0097573F" w:rsidRPr="00E64D5F">
        <w:rPr>
          <w:rFonts w:ascii="Garamond" w:hAnsi="Garamond"/>
          <w:sz w:val="24"/>
          <w:szCs w:val="24"/>
        </w:rPr>
        <w:t>t</w:t>
      </w:r>
      <w:r w:rsidR="00F241E1" w:rsidRPr="00E64D5F">
        <w:rPr>
          <w:rFonts w:ascii="Garamond" w:hAnsi="Garamond"/>
          <w:sz w:val="24"/>
          <w:szCs w:val="24"/>
        </w:rPr>
        <w:t xml:space="preserve"> që kanë një ndikim të drejtpërdrejtë ose të tërthortë në performancën e energjisë së ndërtesës, duke përfshirë sistemet alternative me efiçencë të lartë, siç janë sistemet qëndrore të furnizimit me energji dhe alternativat e tjera.</w:t>
      </w:r>
    </w:p>
    <w:p w14:paraId="4FBA775C" w14:textId="00C8B807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F241E1" w:rsidRPr="00E64D5F">
        <w:rPr>
          <w:rFonts w:ascii="Garamond" w:hAnsi="Garamond"/>
          <w:sz w:val="24"/>
          <w:szCs w:val="24"/>
        </w:rPr>
        <w:t xml:space="preserve"> Masat bashkohen në pak</w:t>
      </w:r>
      <w:r w:rsidR="00747577" w:rsidRPr="00E64D5F">
        <w:rPr>
          <w:rFonts w:ascii="Garamond" w:hAnsi="Garamond"/>
          <w:sz w:val="24"/>
          <w:szCs w:val="24"/>
        </w:rPr>
        <w:t>eta</w:t>
      </w:r>
      <w:r w:rsidR="00F241E1" w:rsidRPr="00E64D5F">
        <w:rPr>
          <w:rFonts w:ascii="Garamond" w:hAnsi="Garamond"/>
          <w:sz w:val="24"/>
          <w:szCs w:val="24"/>
        </w:rPr>
        <w:t xml:space="preserve"> masash ose variante. Nëse masa të caktuara nuk janë të përshtatshme në kontekstin lokal, ekonomik ose klimatik,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614B7" w:rsidRPr="00E64D5F">
        <w:rPr>
          <w:rFonts w:ascii="Garamond" w:hAnsi="Garamond"/>
          <w:sz w:val="24"/>
          <w:szCs w:val="24"/>
        </w:rPr>
        <w:t>e</w:t>
      </w:r>
      <w:r w:rsidR="00F241E1" w:rsidRPr="00E64D5F">
        <w:rPr>
          <w:rFonts w:ascii="Garamond" w:hAnsi="Garamond"/>
          <w:sz w:val="24"/>
          <w:szCs w:val="24"/>
        </w:rPr>
        <w:t xml:space="preserve"> trego</w:t>
      </w:r>
      <w:r w:rsidR="007614B7" w:rsidRPr="00E64D5F">
        <w:rPr>
          <w:rFonts w:ascii="Garamond" w:hAnsi="Garamond"/>
          <w:sz w:val="24"/>
          <w:szCs w:val="24"/>
        </w:rPr>
        <w:t>n</w:t>
      </w:r>
      <w:r w:rsidR="00F241E1" w:rsidRPr="00E64D5F">
        <w:rPr>
          <w:rFonts w:ascii="Garamond" w:hAnsi="Garamond"/>
          <w:sz w:val="24"/>
          <w:szCs w:val="24"/>
        </w:rPr>
        <w:t xml:space="preserve"> këtë në raportimin e tyre pranë </w:t>
      </w:r>
      <w:r w:rsidR="00F428E1" w:rsidRPr="00E64D5F">
        <w:rPr>
          <w:rFonts w:ascii="Garamond" w:hAnsi="Garamond"/>
          <w:sz w:val="24"/>
          <w:szCs w:val="24"/>
        </w:rPr>
        <w:t>Sekretariatit të Komunitetit të Energjisë</w:t>
      </w:r>
      <w:r w:rsidR="00F241E1" w:rsidRPr="00E64D5F">
        <w:rPr>
          <w:rFonts w:ascii="Garamond" w:hAnsi="Garamond"/>
          <w:sz w:val="24"/>
          <w:szCs w:val="24"/>
        </w:rPr>
        <w:t xml:space="preserve"> në përputhje me </w:t>
      </w:r>
      <w:r w:rsidR="00747577" w:rsidRPr="00E64D5F">
        <w:rPr>
          <w:rFonts w:ascii="Garamond" w:hAnsi="Garamond"/>
          <w:sz w:val="24"/>
          <w:szCs w:val="24"/>
        </w:rPr>
        <w:t xml:space="preserve">kreun IV </w:t>
      </w:r>
      <w:r w:rsidR="00766212" w:rsidRPr="00E64D5F">
        <w:rPr>
          <w:rFonts w:ascii="Garamond" w:hAnsi="Garamond"/>
          <w:sz w:val="24"/>
          <w:szCs w:val="24"/>
        </w:rPr>
        <w:t>të kësaj metodologjie</w:t>
      </w:r>
      <w:r w:rsidR="00747577" w:rsidRPr="00E64D5F">
        <w:rPr>
          <w:rFonts w:ascii="Garamond" w:hAnsi="Garamond"/>
          <w:sz w:val="24"/>
          <w:szCs w:val="24"/>
        </w:rPr>
        <w:t>.</w:t>
      </w:r>
    </w:p>
    <w:p w14:paraId="4FBA775D" w14:textId="66F12E80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>identifiko</w:t>
      </w:r>
      <w:r w:rsidR="00747577" w:rsidRPr="00E64D5F">
        <w:rPr>
          <w:rFonts w:ascii="Garamond" w:hAnsi="Garamond"/>
          <w:sz w:val="24"/>
          <w:szCs w:val="24"/>
        </w:rPr>
        <w:t>n</w:t>
      </w:r>
      <w:r w:rsidR="00F241E1" w:rsidRPr="00E64D5F">
        <w:rPr>
          <w:rFonts w:ascii="Garamond" w:hAnsi="Garamond"/>
          <w:sz w:val="24"/>
          <w:szCs w:val="24"/>
        </w:rPr>
        <w:t xml:space="preserve"> masat</w:t>
      </w:r>
      <w:r w:rsidR="00072789" w:rsidRPr="00E64D5F">
        <w:rPr>
          <w:rFonts w:ascii="Garamond" w:hAnsi="Garamond"/>
          <w:sz w:val="24"/>
          <w:szCs w:val="24"/>
        </w:rPr>
        <w:t>/</w:t>
      </w:r>
      <w:r w:rsidR="00F241E1" w:rsidRPr="00E64D5F">
        <w:rPr>
          <w:rFonts w:ascii="Garamond" w:hAnsi="Garamond"/>
          <w:sz w:val="24"/>
          <w:szCs w:val="24"/>
        </w:rPr>
        <w:t>paketat</w:t>
      </w:r>
      <w:r w:rsidR="00072789" w:rsidRPr="00E64D5F">
        <w:rPr>
          <w:rFonts w:ascii="Garamond" w:hAnsi="Garamond"/>
          <w:sz w:val="24"/>
          <w:szCs w:val="24"/>
        </w:rPr>
        <w:t>/</w:t>
      </w:r>
      <w:r w:rsidR="00F241E1" w:rsidRPr="00E64D5F">
        <w:rPr>
          <w:rFonts w:ascii="Garamond" w:hAnsi="Garamond"/>
          <w:sz w:val="24"/>
          <w:szCs w:val="24"/>
        </w:rPr>
        <w:t>variantet që përdorin energjinë e rinovueshme për ndërtesat e reja dhe ato ekzistuese</w:t>
      </w:r>
      <w:r w:rsidR="00747577" w:rsidRPr="00E64D5F">
        <w:rPr>
          <w:rFonts w:ascii="Garamond" w:hAnsi="Garamond"/>
          <w:sz w:val="24"/>
          <w:szCs w:val="24"/>
        </w:rPr>
        <w:t>, n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747577" w:rsidRPr="00E64D5F">
        <w:rPr>
          <w:rFonts w:ascii="Garamond" w:hAnsi="Garamond"/>
          <w:sz w:val="24"/>
          <w:szCs w:val="24"/>
        </w:rPr>
        <w:t xml:space="preserve"> p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747577" w:rsidRPr="00E64D5F">
        <w:rPr>
          <w:rFonts w:ascii="Garamond" w:hAnsi="Garamond"/>
          <w:sz w:val="24"/>
          <w:szCs w:val="24"/>
        </w:rPr>
        <w:t xml:space="preserve">rputhje me </w:t>
      </w:r>
      <w:r w:rsidR="005A6F4C" w:rsidRPr="00E64D5F">
        <w:rPr>
          <w:rFonts w:ascii="Garamond" w:hAnsi="Garamond"/>
          <w:sz w:val="24"/>
          <w:szCs w:val="24"/>
        </w:rPr>
        <w:t>k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5A6F4C" w:rsidRPr="00E64D5F">
        <w:rPr>
          <w:rFonts w:ascii="Garamond" w:hAnsi="Garamond"/>
          <w:sz w:val="24"/>
          <w:szCs w:val="24"/>
        </w:rPr>
        <w:t xml:space="preserve">rkesat e </w:t>
      </w:r>
      <w:r w:rsidR="00747577" w:rsidRPr="00E64D5F">
        <w:rPr>
          <w:rFonts w:ascii="Garamond" w:hAnsi="Garamond"/>
          <w:sz w:val="24"/>
          <w:szCs w:val="24"/>
        </w:rPr>
        <w:t>ligji</w:t>
      </w:r>
      <w:r w:rsidR="005A6F4C" w:rsidRPr="00E64D5F">
        <w:rPr>
          <w:rFonts w:ascii="Garamond" w:hAnsi="Garamond"/>
          <w:sz w:val="24"/>
          <w:szCs w:val="24"/>
        </w:rPr>
        <w:t>t</w:t>
      </w:r>
      <w:r w:rsidR="00766212" w:rsidRPr="00E64D5F">
        <w:rPr>
          <w:rFonts w:ascii="Garamond" w:hAnsi="Garamond"/>
          <w:sz w:val="24"/>
          <w:szCs w:val="24"/>
        </w:rPr>
        <w:t xml:space="preserve"> nr.</w:t>
      </w:r>
      <w:r w:rsidR="00747577" w:rsidRPr="00E64D5F">
        <w:rPr>
          <w:rFonts w:ascii="Garamond" w:hAnsi="Garamond"/>
          <w:sz w:val="24"/>
          <w:szCs w:val="24"/>
        </w:rPr>
        <w:t>7/2007 “</w:t>
      </w:r>
      <w:r w:rsidR="005A6F4C" w:rsidRPr="00E64D5F">
        <w:rPr>
          <w:rFonts w:ascii="Garamond" w:hAnsi="Garamond"/>
          <w:sz w:val="24"/>
          <w:szCs w:val="24"/>
        </w:rPr>
        <w:t>Pёr nxitjen e pёrdorimit tё energjisё  nga burimet e rinovueshme”</w:t>
      </w:r>
      <w:r w:rsidR="00F241E1" w:rsidRPr="00E64D5F">
        <w:rPr>
          <w:rFonts w:ascii="Garamond" w:hAnsi="Garamond"/>
          <w:sz w:val="24"/>
          <w:szCs w:val="24"/>
        </w:rPr>
        <w:t>.</w:t>
      </w:r>
    </w:p>
    <w:p w14:paraId="4FBA775E" w14:textId="759E07D1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</w:t>
      </w:r>
      <w:r w:rsidR="00072789" w:rsidRPr="00E64D5F">
        <w:rPr>
          <w:rFonts w:ascii="Garamond" w:hAnsi="Garamond"/>
          <w:sz w:val="24"/>
          <w:szCs w:val="24"/>
        </w:rPr>
        <w:t xml:space="preserve"> Masat</w:t>
      </w:r>
      <w:r w:rsidR="00F241E1" w:rsidRPr="00E64D5F">
        <w:rPr>
          <w:rFonts w:ascii="Garamond" w:hAnsi="Garamond"/>
          <w:sz w:val="24"/>
          <w:szCs w:val="24"/>
        </w:rPr>
        <w:t>/paketat/variantet për efiçiencën e energjisë të përcaktuara për llogaritjen e kërkesave për kosto optimale, do të përfshijnë masat e nevojshme për të përmbushur kërkesat aktuale minimale të performancës të energjisë. Nëse është e aplikueshme, ato gjithashtu do të</w:t>
      </w:r>
      <w:r w:rsidR="00072789" w:rsidRPr="00E64D5F">
        <w:rPr>
          <w:rFonts w:ascii="Garamond" w:hAnsi="Garamond"/>
          <w:sz w:val="24"/>
          <w:szCs w:val="24"/>
        </w:rPr>
        <w:t xml:space="preserve"> përfshijnë masa/</w:t>
      </w:r>
      <w:r w:rsidR="00F241E1" w:rsidRPr="00E64D5F">
        <w:rPr>
          <w:rFonts w:ascii="Garamond" w:hAnsi="Garamond"/>
          <w:sz w:val="24"/>
          <w:szCs w:val="24"/>
        </w:rPr>
        <w:t>pak</w:t>
      </w:r>
      <w:r w:rsidR="00072789" w:rsidRPr="00E64D5F">
        <w:rPr>
          <w:rFonts w:ascii="Garamond" w:hAnsi="Garamond"/>
          <w:sz w:val="24"/>
          <w:szCs w:val="24"/>
        </w:rPr>
        <w:t>eta</w:t>
      </w:r>
      <w:r w:rsidR="00F241E1" w:rsidRPr="00E64D5F">
        <w:rPr>
          <w:rFonts w:ascii="Garamond" w:hAnsi="Garamond"/>
          <w:sz w:val="24"/>
          <w:szCs w:val="24"/>
        </w:rPr>
        <w:t xml:space="preserve">/variante të nevojshme për të përmbushur kërkesat e skemave kombëtare të mbështetjes.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5A6F4C" w:rsidRPr="00E64D5F">
        <w:rPr>
          <w:rFonts w:ascii="Garamond" w:hAnsi="Garamond"/>
          <w:sz w:val="24"/>
          <w:szCs w:val="24"/>
        </w:rPr>
        <w:t>përfshin</w:t>
      </w:r>
      <w:r w:rsidR="00072789" w:rsidRPr="00E64D5F">
        <w:rPr>
          <w:rFonts w:ascii="Garamond" w:hAnsi="Garamond"/>
          <w:sz w:val="24"/>
          <w:szCs w:val="24"/>
        </w:rPr>
        <w:t xml:space="preserve"> gjithashtu masa</w:t>
      </w:r>
      <w:r w:rsidR="00F241E1" w:rsidRPr="00E64D5F">
        <w:rPr>
          <w:rFonts w:ascii="Garamond" w:hAnsi="Garamond"/>
          <w:sz w:val="24"/>
          <w:szCs w:val="24"/>
        </w:rPr>
        <w:t>/pak</w:t>
      </w:r>
      <w:r w:rsidR="00072789" w:rsidRPr="00E64D5F">
        <w:rPr>
          <w:rFonts w:ascii="Garamond" w:hAnsi="Garamond"/>
          <w:sz w:val="24"/>
          <w:szCs w:val="24"/>
        </w:rPr>
        <w:t>eta</w:t>
      </w:r>
      <w:r w:rsidR="00F241E1" w:rsidRPr="00E64D5F">
        <w:rPr>
          <w:rFonts w:ascii="Garamond" w:hAnsi="Garamond"/>
          <w:sz w:val="24"/>
          <w:szCs w:val="24"/>
        </w:rPr>
        <w:t xml:space="preserve">/variante të nevojshme për të përmbushur kërkesat minimale të performancës së energjisë për ndërtesa me konsum energjie zero për ndërtesa e reja dhe ndoshta edhe ekzistuese, </w:t>
      </w:r>
      <w:r w:rsidR="005A6F4C" w:rsidRPr="00E64D5F">
        <w:rPr>
          <w:rFonts w:ascii="Garamond" w:hAnsi="Garamond"/>
          <w:sz w:val="24"/>
          <w:szCs w:val="24"/>
        </w:rPr>
        <w:t>n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5A6F4C" w:rsidRPr="00E64D5F">
        <w:rPr>
          <w:rFonts w:ascii="Garamond" w:hAnsi="Garamond"/>
          <w:sz w:val="24"/>
          <w:szCs w:val="24"/>
        </w:rPr>
        <w:t xml:space="preserve"> p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5A6F4C" w:rsidRPr="00E64D5F">
        <w:rPr>
          <w:rFonts w:ascii="Garamond" w:hAnsi="Garamond"/>
          <w:sz w:val="24"/>
          <w:szCs w:val="24"/>
        </w:rPr>
        <w:t>rputhje me k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5A6F4C" w:rsidRPr="00E64D5F">
        <w:rPr>
          <w:rFonts w:ascii="Garamond" w:hAnsi="Garamond"/>
          <w:sz w:val="24"/>
          <w:szCs w:val="24"/>
        </w:rPr>
        <w:t xml:space="preserve">rkesat e </w:t>
      </w:r>
      <w:r w:rsidR="00793B4C" w:rsidRPr="00E64D5F">
        <w:rPr>
          <w:rFonts w:ascii="Garamond" w:hAnsi="Garamond"/>
          <w:sz w:val="24"/>
          <w:szCs w:val="24"/>
        </w:rPr>
        <w:t>nenit 9 t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793B4C" w:rsidRPr="00E64D5F">
        <w:rPr>
          <w:rFonts w:ascii="Garamond" w:hAnsi="Garamond"/>
          <w:sz w:val="24"/>
          <w:szCs w:val="24"/>
        </w:rPr>
        <w:t xml:space="preserve"> ligjit nr.116/2016 “Për performancën e energjisë së ndërtesave”</w:t>
      </w:r>
      <w:r w:rsidR="00F241E1" w:rsidRPr="00E64D5F">
        <w:rPr>
          <w:rFonts w:ascii="Garamond" w:hAnsi="Garamond"/>
          <w:sz w:val="24"/>
          <w:szCs w:val="24"/>
        </w:rPr>
        <w:t>.</w:t>
      </w:r>
    </w:p>
    <w:p w14:paraId="4FBA775F" w14:textId="17AC5A60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</w:t>
      </w:r>
      <w:r w:rsidR="00F241E1" w:rsidRPr="00E64D5F">
        <w:rPr>
          <w:rFonts w:ascii="Garamond" w:hAnsi="Garamond"/>
          <w:sz w:val="24"/>
          <w:szCs w:val="24"/>
        </w:rPr>
        <w:t xml:space="preserve"> Nëse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>demonstro</w:t>
      </w:r>
      <w:r w:rsidR="00D57AC6" w:rsidRPr="00E64D5F">
        <w:rPr>
          <w:rFonts w:ascii="Garamond" w:hAnsi="Garamond"/>
          <w:sz w:val="24"/>
          <w:szCs w:val="24"/>
        </w:rPr>
        <w:t>n</w:t>
      </w:r>
      <w:r w:rsidR="00F241E1" w:rsidRPr="00E64D5F">
        <w:rPr>
          <w:rFonts w:ascii="Garamond" w:hAnsi="Garamond"/>
          <w:sz w:val="24"/>
          <w:szCs w:val="24"/>
        </w:rPr>
        <w:t>, duke paraqitur analizat e mëparshme të kostos, si pjesë e raportimit t</w:t>
      </w:r>
      <w:r w:rsidR="00072789" w:rsidRPr="00E64D5F">
        <w:rPr>
          <w:rFonts w:ascii="Garamond" w:hAnsi="Garamond"/>
          <w:sz w:val="24"/>
          <w:szCs w:val="24"/>
        </w:rPr>
        <w:t xml:space="preserve">ë përmendur në </w:t>
      </w:r>
      <w:r w:rsidR="00D57AC6" w:rsidRPr="00E64D5F">
        <w:rPr>
          <w:rFonts w:ascii="Garamond" w:hAnsi="Garamond"/>
          <w:sz w:val="24"/>
          <w:szCs w:val="24"/>
        </w:rPr>
        <w:t>kreun IV</w:t>
      </w:r>
      <w:r w:rsidR="00766212" w:rsidRPr="00E64D5F">
        <w:rPr>
          <w:rFonts w:ascii="Garamond" w:hAnsi="Garamond"/>
          <w:sz w:val="24"/>
          <w:szCs w:val="24"/>
        </w:rPr>
        <w:t>,</w:t>
      </w:r>
      <w:r w:rsidR="00D57AC6" w:rsidRPr="00E64D5F">
        <w:rPr>
          <w:rFonts w:ascii="Garamond" w:hAnsi="Garamond"/>
          <w:sz w:val="24"/>
          <w:szCs w:val="24"/>
        </w:rPr>
        <w:t xml:space="preserve"> </w:t>
      </w:r>
      <w:r w:rsidR="00766212" w:rsidRPr="00E64D5F">
        <w:rPr>
          <w:rFonts w:ascii="Garamond" w:hAnsi="Garamond"/>
          <w:sz w:val="24"/>
          <w:szCs w:val="24"/>
        </w:rPr>
        <w:t>të kësaj metodologjie</w:t>
      </w:r>
      <w:r w:rsidR="00072789" w:rsidRPr="00E64D5F">
        <w:rPr>
          <w:rFonts w:ascii="Garamond" w:hAnsi="Garamond"/>
          <w:sz w:val="24"/>
          <w:szCs w:val="24"/>
        </w:rPr>
        <w:t>, që masa</w:t>
      </w:r>
      <w:r w:rsidR="00F241E1" w:rsidRPr="00E64D5F">
        <w:rPr>
          <w:rFonts w:ascii="Garamond" w:hAnsi="Garamond"/>
          <w:sz w:val="24"/>
          <w:szCs w:val="24"/>
        </w:rPr>
        <w:t>/pak</w:t>
      </w:r>
      <w:r w:rsidR="00072789" w:rsidRPr="00E64D5F">
        <w:rPr>
          <w:rFonts w:ascii="Garamond" w:hAnsi="Garamond"/>
          <w:sz w:val="24"/>
          <w:szCs w:val="24"/>
        </w:rPr>
        <w:t>eta/</w:t>
      </w:r>
      <w:r w:rsidR="00F241E1" w:rsidRPr="00E64D5F">
        <w:rPr>
          <w:rFonts w:ascii="Garamond" w:hAnsi="Garamond"/>
          <w:sz w:val="24"/>
          <w:szCs w:val="24"/>
        </w:rPr>
        <w:t xml:space="preserve">variante të caktuara </w:t>
      </w:r>
      <w:r w:rsidR="00170F9E" w:rsidRPr="00E64D5F">
        <w:rPr>
          <w:rFonts w:ascii="Garamond" w:hAnsi="Garamond"/>
          <w:sz w:val="24"/>
          <w:szCs w:val="24"/>
        </w:rPr>
        <w:t xml:space="preserve">janë larg nga kostoja optimale, </w:t>
      </w:r>
      <w:r w:rsidR="00F241E1" w:rsidRPr="00E64D5F">
        <w:rPr>
          <w:rFonts w:ascii="Garamond" w:hAnsi="Garamond"/>
          <w:sz w:val="24"/>
          <w:szCs w:val="24"/>
        </w:rPr>
        <w:t>kë</w:t>
      </w:r>
      <w:r w:rsidR="00170F9E" w:rsidRPr="00E64D5F">
        <w:rPr>
          <w:rFonts w:ascii="Garamond" w:hAnsi="Garamond"/>
          <w:sz w:val="24"/>
          <w:szCs w:val="24"/>
        </w:rPr>
        <w:t xml:space="preserve">to përjashtohen nga llogaritja. </w:t>
      </w:r>
      <w:r w:rsidR="00F241E1" w:rsidRPr="00E64D5F">
        <w:rPr>
          <w:rFonts w:ascii="Garamond" w:hAnsi="Garamond"/>
          <w:sz w:val="24"/>
          <w:szCs w:val="24"/>
        </w:rPr>
        <w:t>Sidoqoftë, të tilla masa</w:t>
      </w:r>
      <w:r w:rsidR="00072789" w:rsidRPr="00E64D5F">
        <w:rPr>
          <w:rFonts w:ascii="Garamond" w:hAnsi="Garamond"/>
          <w:sz w:val="24"/>
          <w:szCs w:val="24"/>
        </w:rPr>
        <w:t>/</w:t>
      </w:r>
      <w:r w:rsidR="00F241E1" w:rsidRPr="00E64D5F">
        <w:rPr>
          <w:rFonts w:ascii="Garamond" w:hAnsi="Garamond"/>
          <w:sz w:val="24"/>
          <w:szCs w:val="24"/>
        </w:rPr>
        <w:t>pak</w:t>
      </w:r>
      <w:r w:rsidR="00072789" w:rsidRPr="00E64D5F">
        <w:rPr>
          <w:rFonts w:ascii="Garamond" w:hAnsi="Garamond"/>
          <w:sz w:val="24"/>
          <w:szCs w:val="24"/>
        </w:rPr>
        <w:t>eta/</w:t>
      </w:r>
      <w:r w:rsidR="00F241E1" w:rsidRPr="00E64D5F">
        <w:rPr>
          <w:rFonts w:ascii="Garamond" w:hAnsi="Garamond"/>
          <w:sz w:val="24"/>
          <w:szCs w:val="24"/>
        </w:rPr>
        <w:t>variante rishikohen në kontrollin e rradhes që i bëhet llogaritjeve.</w:t>
      </w:r>
    </w:p>
    <w:p w14:paraId="4FBA7760" w14:textId="34F34755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</w:t>
      </w:r>
      <w:r w:rsidR="00F241E1" w:rsidRPr="00E64D5F">
        <w:rPr>
          <w:rFonts w:ascii="Garamond" w:hAnsi="Garamond"/>
          <w:sz w:val="24"/>
          <w:szCs w:val="24"/>
        </w:rPr>
        <w:t xml:space="preserve"> Masat</w:t>
      </w:r>
      <w:r w:rsidR="00072789" w:rsidRPr="00E64D5F">
        <w:rPr>
          <w:rFonts w:ascii="Garamond" w:hAnsi="Garamond"/>
          <w:sz w:val="24"/>
          <w:szCs w:val="24"/>
        </w:rPr>
        <w:t>/</w:t>
      </w:r>
      <w:r w:rsidR="00F241E1" w:rsidRPr="00E64D5F">
        <w:rPr>
          <w:rFonts w:ascii="Garamond" w:hAnsi="Garamond"/>
          <w:sz w:val="24"/>
          <w:szCs w:val="24"/>
        </w:rPr>
        <w:t xml:space="preserve">paketat/variantet e zgjedhura të efiçencës së energjisë dhe ato të bazuara në burimet e rinovueshme të energjisë, </w:t>
      </w:r>
      <w:r w:rsidR="007614B7" w:rsidRPr="00E64D5F">
        <w:rPr>
          <w:rFonts w:ascii="Garamond" w:hAnsi="Garamond"/>
          <w:sz w:val="24"/>
          <w:szCs w:val="24"/>
        </w:rPr>
        <w:t>zbatohen</w:t>
      </w:r>
      <w:r w:rsidR="00F241E1" w:rsidRPr="00E64D5F">
        <w:rPr>
          <w:rFonts w:ascii="Garamond" w:hAnsi="Garamond"/>
          <w:sz w:val="24"/>
          <w:szCs w:val="24"/>
        </w:rPr>
        <w:t xml:space="preserve"> në përputhje me kërkesat bazë për punimet e ndërtimit</w:t>
      </w:r>
      <w:r w:rsidR="00D57AC6" w:rsidRPr="00E64D5F">
        <w:rPr>
          <w:rFonts w:ascii="Garamond" w:hAnsi="Garamond"/>
          <w:sz w:val="24"/>
          <w:szCs w:val="24"/>
        </w:rPr>
        <w:t xml:space="preserve"> dhe legjislacionit ne fuqi p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D57AC6" w:rsidRPr="00E64D5F">
        <w:rPr>
          <w:rFonts w:ascii="Garamond" w:hAnsi="Garamond"/>
          <w:sz w:val="24"/>
          <w:szCs w:val="24"/>
        </w:rPr>
        <w:t>r cil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D57AC6" w:rsidRPr="00E64D5F">
        <w:rPr>
          <w:rFonts w:ascii="Garamond" w:hAnsi="Garamond"/>
          <w:sz w:val="24"/>
          <w:szCs w:val="24"/>
        </w:rPr>
        <w:t>sin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D57AC6" w:rsidRPr="00E64D5F">
        <w:rPr>
          <w:rFonts w:ascii="Garamond" w:hAnsi="Garamond"/>
          <w:sz w:val="24"/>
          <w:szCs w:val="24"/>
        </w:rPr>
        <w:t xml:space="preserve"> e ajrit t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D57AC6" w:rsidRPr="00E64D5F">
        <w:rPr>
          <w:rFonts w:ascii="Garamond" w:hAnsi="Garamond"/>
          <w:sz w:val="24"/>
          <w:szCs w:val="24"/>
        </w:rPr>
        <w:t xml:space="preserve"> brendsh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D57AC6" w:rsidRPr="00E64D5F">
        <w:rPr>
          <w:rFonts w:ascii="Garamond" w:hAnsi="Garamond"/>
          <w:sz w:val="24"/>
          <w:szCs w:val="24"/>
        </w:rPr>
        <w:t>m</w:t>
      </w:r>
      <w:r w:rsidR="00F241E1" w:rsidRPr="00E64D5F">
        <w:rPr>
          <w:rFonts w:ascii="Garamond" w:hAnsi="Garamond"/>
          <w:sz w:val="24"/>
          <w:szCs w:val="24"/>
        </w:rPr>
        <w:t xml:space="preserve"> ose standardet ekuivalente kombëtare. Në rastet kur masat prodhojnë nivele të ndryshme të komfortit, kjo b</w:t>
      </w:r>
      <w:r w:rsidR="00072789" w:rsidRPr="00E64D5F">
        <w:rPr>
          <w:rFonts w:ascii="Garamond" w:hAnsi="Garamond"/>
          <w:sz w:val="24"/>
          <w:szCs w:val="24"/>
        </w:rPr>
        <w:t>ëhet transparente në llogaritje</w:t>
      </w:r>
      <w:r w:rsidR="00F241E1" w:rsidRPr="00E64D5F">
        <w:rPr>
          <w:rFonts w:ascii="Garamond" w:hAnsi="Garamond"/>
          <w:sz w:val="24"/>
          <w:szCs w:val="24"/>
        </w:rPr>
        <w:t>.</w:t>
      </w:r>
    </w:p>
    <w:p w14:paraId="4FBA7761" w14:textId="681FB643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III.</w:t>
      </w:r>
      <w:r w:rsidR="00F241E1" w:rsidRPr="00E64D5F">
        <w:rPr>
          <w:rFonts w:ascii="Garamond" w:hAnsi="Garamond"/>
          <w:sz w:val="24"/>
          <w:szCs w:val="24"/>
        </w:rPr>
        <w:t xml:space="preserve"> LLOGARITJA E KËRKESËS PËR ENERGJI PRIMARE QË REZULTON NGA APLIKIMI I MASAVE / PAKETAVE TË MASAVE TË TILLA NË NJË NDËRT</w:t>
      </w:r>
      <w:r w:rsidR="00072789" w:rsidRPr="00E64D5F">
        <w:rPr>
          <w:rFonts w:ascii="Garamond" w:hAnsi="Garamond"/>
          <w:sz w:val="24"/>
          <w:szCs w:val="24"/>
        </w:rPr>
        <w:t>ESË</w:t>
      </w:r>
      <w:r w:rsidR="00F241E1" w:rsidRPr="00E64D5F">
        <w:rPr>
          <w:rFonts w:ascii="Garamond" w:hAnsi="Garamond"/>
          <w:sz w:val="24"/>
          <w:szCs w:val="24"/>
        </w:rPr>
        <w:t xml:space="preserve"> REFERENT</w:t>
      </w:r>
      <w:r w:rsidR="00072789" w:rsidRPr="00E64D5F">
        <w:rPr>
          <w:rFonts w:ascii="Garamond" w:hAnsi="Garamond"/>
          <w:sz w:val="24"/>
          <w:szCs w:val="24"/>
        </w:rPr>
        <w:t>E</w:t>
      </w:r>
    </w:p>
    <w:p w14:paraId="4FBA7762" w14:textId="3E4A9969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F241E1" w:rsidRPr="00E64D5F">
        <w:rPr>
          <w:rFonts w:ascii="Garamond" w:hAnsi="Garamond"/>
          <w:sz w:val="24"/>
          <w:szCs w:val="24"/>
        </w:rPr>
        <w:t xml:space="preserve"> Performanca e energjisë llogaritet në përputhje me </w:t>
      </w:r>
      <w:r w:rsidR="00793B4C" w:rsidRPr="00E64D5F">
        <w:rPr>
          <w:rFonts w:ascii="Garamond" w:hAnsi="Garamond"/>
          <w:sz w:val="24"/>
          <w:szCs w:val="24"/>
        </w:rPr>
        <w:t>Metodologjinë Kombëtare të Llogaritjes për llogaritjen e performancë</w:t>
      </w:r>
      <w:r w:rsidR="003E12D4" w:rsidRPr="00E64D5F">
        <w:rPr>
          <w:rFonts w:ascii="Garamond" w:hAnsi="Garamond"/>
          <w:sz w:val="24"/>
          <w:szCs w:val="24"/>
        </w:rPr>
        <w:t xml:space="preserve">s </w:t>
      </w:r>
      <w:r w:rsidR="00793B4C" w:rsidRPr="00E64D5F">
        <w:rPr>
          <w:rFonts w:ascii="Garamond" w:hAnsi="Garamond"/>
          <w:sz w:val="24"/>
          <w:szCs w:val="24"/>
        </w:rPr>
        <w:t>së energjisë në ndërtesa</w:t>
      </w:r>
      <w:r w:rsidR="00F241E1" w:rsidRPr="00E64D5F">
        <w:rPr>
          <w:rFonts w:ascii="Garamond" w:hAnsi="Garamond"/>
          <w:sz w:val="24"/>
          <w:szCs w:val="24"/>
        </w:rPr>
        <w:t>.</w:t>
      </w:r>
    </w:p>
    <w:p w14:paraId="4FBA7763" w14:textId="5DF175CD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3E12D4" w:rsidRPr="00E64D5F">
        <w:rPr>
          <w:rFonts w:ascii="Garamond" w:hAnsi="Garamond"/>
          <w:sz w:val="24"/>
          <w:szCs w:val="24"/>
        </w:rPr>
        <w:t>do të llogarisë</w:t>
      </w:r>
      <w:r w:rsidR="00F241E1" w:rsidRPr="00E64D5F">
        <w:rPr>
          <w:rFonts w:ascii="Garamond" w:hAnsi="Garamond"/>
          <w:sz w:val="24"/>
          <w:szCs w:val="24"/>
        </w:rPr>
        <w:t xml:space="preserve"> performancën energjetike të masave / paketave / varianteve duke llogaritur, për zonën e caktuar të vendit, së pari, energjinë e nevojshme për ngrohje dhe ftohje. Më pas, llogaritet energjia e furnizuar për ngrohjen e hapësirës, ftohjen, ventilimin, ujin e ngrohtë sanitar dhe sistemet e ndriçimit.</w:t>
      </w:r>
    </w:p>
    <w:p w14:paraId="4FBA7764" w14:textId="133B00B3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F241E1" w:rsidRPr="00E64D5F">
        <w:rPr>
          <w:rFonts w:ascii="Garamond" w:hAnsi="Garamond"/>
          <w:sz w:val="24"/>
          <w:szCs w:val="24"/>
        </w:rPr>
        <w:t xml:space="preserve"> Energjia e prodhuar në vendodhje do të zbritet nga kërkesa kryesore e energjisë dhe energjia e furnizuar.</w:t>
      </w:r>
    </w:p>
    <w:p w14:paraId="4FBA7765" w14:textId="15EEC2FC" w:rsidR="00766212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D25F73" w:rsidRPr="00E64D5F">
        <w:rPr>
          <w:rFonts w:ascii="Garamond" w:hAnsi="Garamond"/>
          <w:sz w:val="24"/>
          <w:szCs w:val="24"/>
        </w:rPr>
        <w:t>do të llogarisë</w:t>
      </w:r>
      <w:r w:rsidR="00F241E1" w:rsidRPr="00E64D5F">
        <w:rPr>
          <w:rFonts w:ascii="Garamond" w:hAnsi="Garamond"/>
          <w:sz w:val="24"/>
          <w:szCs w:val="24"/>
        </w:rPr>
        <w:t xml:space="preserve"> përdorimin e energjisë primare që rezulton, duke përdorur faktorët kryesorë të konvertimit të energjisë të përcaktuar në nivel kombëtar. Ata do të raportojnë në </w:t>
      </w:r>
      <w:r w:rsidR="00793B4C" w:rsidRPr="00E64D5F">
        <w:rPr>
          <w:rFonts w:ascii="Garamond" w:hAnsi="Garamond"/>
          <w:sz w:val="24"/>
          <w:szCs w:val="24"/>
        </w:rPr>
        <w:t>Sekretariatin e Komunitetit t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793B4C" w:rsidRPr="00E64D5F">
        <w:rPr>
          <w:rFonts w:ascii="Garamond" w:hAnsi="Garamond"/>
          <w:sz w:val="24"/>
          <w:szCs w:val="24"/>
        </w:rPr>
        <w:t xml:space="preserve"> Energjis</w:t>
      </w:r>
      <w:r w:rsidR="002D6E33" w:rsidRPr="00E64D5F">
        <w:rPr>
          <w:rFonts w:ascii="Garamond" w:hAnsi="Garamond"/>
          <w:sz w:val="24"/>
          <w:szCs w:val="24"/>
        </w:rPr>
        <w:t>ë</w:t>
      </w:r>
      <w:r w:rsidR="00F241E1" w:rsidRPr="00E64D5F">
        <w:rPr>
          <w:rFonts w:ascii="Garamond" w:hAnsi="Garamond"/>
          <w:sz w:val="24"/>
          <w:szCs w:val="24"/>
        </w:rPr>
        <w:t xml:space="preserve"> për faktorët kryesorë të konvertimit të energjisë në raportimin e përmendur në </w:t>
      </w:r>
      <w:r w:rsidR="00793B4C" w:rsidRPr="00E64D5F">
        <w:rPr>
          <w:rFonts w:ascii="Garamond" w:hAnsi="Garamond"/>
          <w:sz w:val="24"/>
          <w:szCs w:val="24"/>
        </w:rPr>
        <w:t xml:space="preserve">kreun IV </w:t>
      </w:r>
      <w:r w:rsidR="00766212" w:rsidRPr="00E64D5F">
        <w:rPr>
          <w:rFonts w:ascii="Garamond" w:hAnsi="Garamond"/>
          <w:sz w:val="24"/>
          <w:szCs w:val="24"/>
        </w:rPr>
        <w:t>të kësaj metodologjie.</w:t>
      </w:r>
    </w:p>
    <w:p w14:paraId="4FBA7766" w14:textId="1C6BBF2A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</w:t>
      </w:r>
      <w:r w:rsidR="00F241E1" w:rsidRPr="00E64D5F">
        <w:rPr>
          <w:rFonts w:ascii="Garamond" w:hAnsi="Garamond"/>
          <w:sz w:val="24"/>
          <w:szCs w:val="24"/>
        </w:rPr>
        <w:t xml:space="preserve"> </w:t>
      </w:r>
      <w:r w:rsidR="008D2B4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>do të përdor</w:t>
      </w:r>
      <w:r w:rsidR="008D2B42" w:rsidRPr="00E64D5F">
        <w:rPr>
          <w:rFonts w:ascii="Garamond" w:hAnsi="Garamond"/>
          <w:sz w:val="24"/>
          <w:szCs w:val="24"/>
        </w:rPr>
        <w:t>ë</w:t>
      </w:r>
      <w:r w:rsidR="00F241E1" w:rsidRPr="00E64D5F">
        <w:rPr>
          <w:rFonts w:ascii="Garamond" w:hAnsi="Garamond"/>
          <w:sz w:val="24"/>
          <w:szCs w:val="24"/>
        </w:rPr>
        <w:t>:</w:t>
      </w:r>
    </w:p>
    <w:p w14:paraId="27307D00" w14:textId="77777777" w:rsidR="00B73B33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a) ose standardet përkatëse ekzistuese CEN për llogaritje</w:t>
      </w:r>
      <w:r w:rsidR="00B73B33">
        <w:rPr>
          <w:rFonts w:ascii="Garamond" w:hAnsi="Garamond"/>
          <w:sz w:val="24"/>
          <w:szCs w:val="24"/>
        </w:rPr>
        <w:t>n e performancës së energjisë;</w:t>
      </w:r>
    </w:p>
    <w:p w14:paraId="4FBA7767" w14:textId="0A382279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b) ose një metodë ekuivalente kombëtare të llogaritjes me kusht që kjo e fundit të jetë në përputhje me </w:t>
      </w:r>
      <w:r w:rsidR="00793B4C" w:rsidRPr="00E64D5F">
        <w:rPr>
          <w:rFonts w:ascii="Garamond" w:hAnsi="Garamond"/>
          <w:sz w:val="24"/>
          <w:szCs w:val="24"/>
        </w:rPr>
        <w:t>ligjin nr. 116/2016 “Për performancën e energjisë së ndërtesave”</w:t>
      </w:r>
      <w:r w:rsidRPr="00E64D5F">
        <w:rPr>
          <w:rFonts w:ascii="Garamond" w:hAnsi="Garamond"/>
          <w:sz w:val="24"/>
          <w:szCs w:val="24"/>
        </w:rPr>
        <w:t>.</w:t>
      </w:r>
    </w:p>
    <w:p w14:paraId="4FBA7768" w14:textId="5A1BF1D1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</w:t>
      </w:r>
      <w:r w:rsidR="00F241E1" w:rsidRPr="00E64D5F">
        <w:rPr>
          <w:rFonts w:ascii="Garamond" w:hAnsi="Garamond"/>
          <w:sz w:val="24"/>
          <w:szCs w:val="24"/>
        </w:rPr>
        <w:t xml:space="preserve"> Rezultatet e performancës së energjisë, për qëllimin e llogaritjes së kostos optimale, do të shprehen në metra katror të sipërfaqes së dobishme të një ndërtese referente dhe i referohen kërkesës primare për energji.</w:t>
      </w:r>
    </w:p>
    <w:p w14:paraId="4FBA7769" w14:textId="77777777" w:rsidR="00F241E1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IV. </w:t>
      </w:r>
      <w:r w:rsidR="00FC30F1" w:rsidRPr="00E64D5F">
        <w:rPr>
          <w:rFonts w:ascii="Garamond" w:hAnsi="Garamond"/>
          <w:sz w:val="24"/>
          <w:szCs w:val="24"/>
        </w:rPr>
        <w:t>LLOGARITJA E KOSTOS GLOBALE NË TERMAT E VLERËS NETO AKTUALE (NPV) PËR SECILËN NDËRTESË REFERENTE</w:t>
      </w:r>
    </w:p>
    <w:p w14:paraId="4FBA776A" w14:textId="5E20FC2B" w:rsidR="00F241E1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750B74" w:rsidRPr="00E64D5F">
        <w:rPr>
          <w:rFonts w:ascii="Garamond" w:hAnsi="Garamond"/>
          <w:sz w:val="24"/>
          <w:szCs w:val="24"/>
        </w:rPr>
        <w:t xml:space="preserve"> </w:t>
      </w:r>
      <w:r w:rsidR="00F241E1" w:rsidRPr="00E64D5F">
        <w:rPr>
          <w:rFonts w:ascii="Garamond" w:hAnsi="Garamond"/>
          <w:sz w:val="24"/>
          <w:szCs w:val="24"/>
        </w:rPr>
        <w:t>Kategoritë e kostove</w:t>
      </w:r>
    </w:p>
    <w:p w14:paraId="4FBA776B" w14:textId="77777777" w:rsidR="00F241E1" w:rsidRPr="00E64D5F" w:rsidRDefault="00D93622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F241E1" w:rsidRPr="00E64D5F">
        <w:rPr>
          <w:rFonts w:ascii="Garamond" w:hAnsi="Garamond"/>
          <w:sz w:val="24"/>
          <w:szCs w:val="24"/>
        </w:rPr>
        <w:t>krijon dhe përshkruan kategoritë e mëposhtme të kostove të veçanta që do të përdoren:</w:t>
      </w:r>
    </w:p>
    <w:p w14:paraId="4FBA776C" w14:textId="3276E7A5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a) kostot fillestare të investimit;</w:t>
      </w:r>
    </w:p>
    <w:p w14:paraId="4FBA776D" w14:textId="16A17F9C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b) Shpenzimet e përdorimit. Këto përfshijnë kostot për zëvendësimin periodik të elementeve të ndërtesës dhe përfshijnë, nëse është e përshtatshme, të ardhurat nga energjia e prodhuar të cilat </w:t>
      </w:r>
      <w:r w:rsidR="00D9362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092A6B" w:rsidRPr="00E64D5F">
        <w:rPr>
          <w:rFonts w:ascii="Garamond" w:hAnsi="Garamond"/>
          <w:sz w:val="24"/>
          <w:szCs w:val="24"/>
        </w:rPr>
        <w:t>i</w:t>
      </w:r>
      <w:r w:rsidRPr="00E64D5F">
        <w:rPr>
          <w:rFonts w:ascii="Garamond" w:hAnsi="Garamond"/>
          <w:sz w:val="24"/>
          <w:szCs w:val="24"/>
        </w:rPr>
        <w:t xml:space="preserve"> m</w:t>
      </w:r>
      <w:r w:rsidR="00092A6B" w:rsidRPr="00E64D5F">
        <w:rPr>
          <w:rFonts w:ascii="Garamond" w:hAnsi="Garamond"/>
          <w:sz w:val="24"/>
          <w:szCs w:val="24"/>
        </w:rPr>
        <w:t>err</w:t>
      </w:r>
      <w:r w:rsidRPr="00E64D5F">
        <w:rPr>
          <w:rFonts w:ascii="Garamond" w:hAnsi="Garamond"/>
          <w:sz w:val="24"/>
          <w:szCs w:val="24"/>
        </w:rPr>
        <w:t xml:space="preserve"> parasysh në llogaritjen financiare;</w:t>
      </w:r>
    </w:p>
    <w:p w14:paraId="4FBA776E" w14:textId="4CA92EE8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c) Kostot e energjisë do të pasqyrojnë koston e përgjithshme të energjisë, përfshirë çmimin e energjisë, tarifat e kapacitetit dhe tarifat e rrjetit;</w:t>
      </w:r>
    </w:p>
    <w:p w14:paraId="4FBA776F" w14:textId="11794CB5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d) Kostot e depozitimit nëse është e përshtatshme.</w:t>
      </w:r>
    </w:p>
    <w:p w14:paraId="4FBA7770" w14:textId="77777777" w:rsidR="00F241E1" w:rsidRPr="00E64D5F" w:rsidRDefault="00F241E1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Për llogaritjen në nivel makroekonomik, </w:t>
      </w:r>
      <w:r w:rsidR="00D93622" w:rsidRPr="00E64D5F">
        <w:rPr>
          <w:rFonts w:ascii="Garamond" w:hAnsi="Garamond"/>
          <w:sz w:val="24"/>
          <w:szCs w:val="24"/>
        </w:rPr>
        <w:t>institucioni përgjegjës për efiçencën e energjisë do të vendosë</w:t>
      </w:r>
      <w:r w:rsidRPr="00E64D5F">
        <w:rPr>
          <w:rFonts w:ascii="Garamond" w:hAnsi="Garamond"/>
          <w:sz w:val="24"/>
          <w:szCs w:val="24"/>
        </w:rPr>
        <w:t xml:space="preserve"> gjithashtu kategorinë e kostos:</w:t>
      </w:r>
    </w:p>
    <w:p w14:paraId="4FBA7771" w14:textId="4AB88021" w:rsidR="00E318B3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E318B3" w:rsidRPr="00E64D5F">
        <w:rPr>
          <w:rFonts w:ascii="Garamond" w:hAnsi="Garamond"/>
          <w:sz w:val="24"/>
          <w:szCs w:val="24"/>
        </w:rPr>
        <w:t xml:space="preserve">Parimet e përgjithshme për llogaritjen e kostos </w:t>
      </w:r>
    </w:p>
    <w:p w14:paraId="4FBA7772" w14:textId="75921C27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a) </w:t>
      </w:r>
      <w:r w:rsidR="00636192" w:rsidRPr="00E64D5F">
        <w:rPr>
          <w:rFonts w:ascii="Garamond" w:hAnsi="Garamond"/>
          <w:sz w:val="24"/>
          <w:szCs w:val="24"/>
        </w:rPr>
        <w:t>Për</w:t>
      </w:r>
      <w:r w:rsidR="00E318B3" w:rsidRPr="00E64D5F">
        <w:rPr>
          <w:rFonts w:ascii="Garamond" w:hAnsi="Garamond"/>
          <w:sz w:val="24"/>
          <w:szCs w:val="24"/>
        </w:rPr>
        <w:t xml:space="preserve"> </w:t>
      </w:r>
      <w:r w:rsidR="00636192" w:rsidRPr="00E64D5F">
        <w:rPr>
          <w:rFonts w:ascii="Garamond" w:hAnsi="Garamond"/>
          <w:sz w:val="24"/>
          <w:szCs w:val="24"/>
        </w:rPr>
        <w:t>analizimin</w:t>
      </w:r>
      <w:r w:rsidR="00E318B3" w:rsidRPr="00E64D5F">
        <w:rPr>
          <w:rFonts w:ascii="Garamond" w:hAnsi="Garamond"/>
          <w:sz w:val="24"/>
          <w:szCs w:val="24"/>
        </w:rPr>
        <w:t xml:space="preserve"> e </w:t>
      </w:r>
      <w:r w:rsidR="00F96EFD" w:rsidRPr="00E64D5F">
        <w:rPr>
          <w:rFonts w:ascii="Garamond" w:hAnsi="Garamond"/>
          <w:sz w:val="24"/>
          <w:szCs w:val="24"/>
        </w:rPr>
        <w:t>zhvillimeve</w:t>
      </w:r>
      <w:r w:rsidR="00E318B3" w:rsidRPr="00E64D5F">
        <w:rPr>
          <w:rFonts w:ascii="Garamond" w:hAnsi="Garamond"/>
          <w:sz w:val="24"/>
          <w:szCs w:val="24"/>
        </w:rPr>
        <w:t xml:space="preserve"> të kostos së energjisë,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E318B3" w:rsidRPr="00E64D5F">
        <w:rPr>
          <w:rFonts w:ascii="Garamond" w:hAnsi="Garamond"/>
          <w:sz w:val="24"/>
          <w:szCs w:val="24"/>
        </w:rPr>
        <w:t xml:space="preserve">përdor parashikimet e </w:t>
      </w:r>
      <w:r w:rsidR="0093171F" w:rsidRPr="00E64D5F">
        <w:rPr>
          <w:rFonts w:ascii="Garamond" w:hAnsi="Garamond"/>
          <w:sz w:val="24"/>
          <w:szCs w:val="24"/>
        </w:rPr>
        <w:t>zhvillimit</w:t>
      </w:r>
      <w:r w:rsidR="00793B4C" w:rsidRPr="00E64D5F">
        <w:rPr>
          <w:rFonts w:ascii="Garamond" w:hAnsi="Garamond"/>
          <w:sz w:val="24"/>
          <w:szCs w:val="24"/>
        </w:rPr>
        <w:t>/ndryshimit</w:t>
      </w:r>
      <w:r w:rsidR="00E318B3" w:rsidRPr="00E64D5F">
        <w:rPr>
          <w:rFonts w:ascii="Garamond" w:hAnsi="Garamond"/>
          <w:sz w:val="24"/>
          <w:szCs w:val="24"/>
        </w:rPr>
        <w:t xml:space="preserve"> të çmimit të energjisë për naftë</w:t>
      </w:r>
      <w:r w:rsidR="00636192" w:rsidRPr="00E64D5F">
        <w:rPr>
          <w:rFonts w:ascii="Garamond" w:hAnsi="Garamond"/>
          <w:sz w:val="24"/>
          <w:szCs w:val="24"/>
        </w:rPr>
        <w:t>n</w:t>
      </w:r>
      <w:r w:rsidR="00E318B3" w:rsidRPr="00E64D5F">
        <w:rPr>
          <w:rFonts w:ascii="Garamond" w:hAnsi="Garamond"/>
          <w:sz w:val="24"/>
          <w:szCs w:val="24"/>
        </w:rPr>
        <w:t>, gaz</w:t>
      </w:r>
      <w:r w:rsidR="00636192" w:rsidRPr="00E64D5F">
        <w:rPr>
          <w:rFonts w:ascii="Garamond" w:hAnsi="Garamond"/>
          <w:sz w:val="24"/>
          <w:szCs w:val="24"/>
        </w:rPr>
        <w:t>in</w:t>
      </w:r>
      <w:r w:rsidR="00E318B3" w:rsidRPr="00E64D5F">
        <w:rPr>
          <w:rFonts w:ascii="Garamond" w:hAnsi="Garamond"/>
          <w:sz w:val="24"/>
          <w:szCs w:val="24"/>
        </w:rPr>
        <w:t>, qymyr</w:t>
      </w:r>
      <w:r w:rsidR="00636192" w:rsidRPr="00E64D5F">
        <w:rPr>
          <w:rFonts w:ascii="Garamond" w:hAnsi="Garamond"/>
          <w:sz w:val="24"/>
          <w:szCs w:val="24"/>
        </w:rPr>
        <w:t>in</w:t>
      </w:r>
      <w:r w:rsidR="00E318B3" w:rsidRPr="00E64D5F">
        <w:rPr>
          <w:rFonts w:ascii="Garamond" w:hAnsi="Garamond"/>
          <w:sz w:val="24"/>
          <w:szCs w:val="24"/>
        </w:rPr>
        <w:t xml:space="preserve"> dhe energji</w:t>
      </w:r>
      <w:r w:rsidR="00636192" w:rsidRPr="00E64D5F">
        <w:rPr>
          <w:rFonts w:ascii="Garamond" w:hAnsi="Garamond"/>
          <w:sz w:val="24"/>
          <w:szCs w:val="24"/>
        </w:rPr>
        <w:t>në</w:t>
      </w:r>
      <w:r w:rsidR="00E318B3" w:rsidRPr="00E64D5F">
        <w:rPr>
          <w:rFonts w:ascii="Garamond" w:hAnsi="Garamond"/>
          <w:sz w:val="24"/>
          <w:szCs w:val="24"/>
        </w:rPr>
        <w:t xml:space="preserve"> elektrike, duke filluar me çmimet mesatare absolute të energjisë (shprehur në euro</w:t>
      </w:r>
      <w:r w:rsidR="00793B4C" w:rsidRPr="00E64D5F">
        <w:rPr>
          <w:rFonts w:ascii="Garamond" w:hAnsi="Garamond"/>
          <w:sz w:val="24"/>
          <w:szCs w:val="24"/>
        </w:rPr>
        <w:t>/lekë</w:t>
      </w:r>
      <w:r w:rsidR="00E318B3" w:rsidRPr="00E64D5F">
        <w:rPr>
          <w:rFonts w:ascii="Garamond" w:hAnsi="Garamond"/>
          <w:sz w:val="24"/>
          <w:szCs w:val="24"/>
        </w:rPr>
        <w:t xml:space="preserve">) për këto burime të energjisë në vitin </w:t>
      </w:r>
      <w:r w:rsidR="00636192" w:rsidRPr="00E64D5F">
        <w:rPr>
          <w:rFonts w:ascii="Garamond" w:hAnsi="Garamond"/>
          <w:sz w:val="24"/>
          <w:szCs w:val="24"/>
        </w:rPr>
        <w:t>kur është kryer</w:t>
      </w:r>
      <w:r w:rsidR="00E318B3" w:rsidRPr="00E64D5F">
        <w:rPr>
          <w:rFonts w:ascii="Garamond" w:hAnsi="Garamond"/>
          <w:sz w:val="24"/>
          <w:szCs w:val="24"/>
        </w:rPr>
        <w:t xml:space="preserve"> llogaritj</w:t>
      </w:r>
      <w:r w:rsidR="00636192" w:rsidRPr="00E64D5F">
        <w:rPr>
          <w:rFonts w:ascii="Garamond" w:hAnsi="Garamond"/>
          <w:sz w:val="24"/>
          <w:szCs w:val="24"/>
        </w:rPr>
        <w:t>a.</w:t>
      </w:r>
      <w:r w:rsidR="00E318B3" w:rsidRPr="00E64D5F">
        <w:rPr>
          <w:rFonts w:ascii="Garamond" w:hAnsi="Garamond"/>
          <w:sz w:val="24"/>
          <w:szCs w:val="24"/>
        </w:rPr>
        <w:t xml:space="preserve">  </w:t>
      </w:r>
    </w:p>
    <w:p w14:paraId="4FBA7773" w14:textId="77777777" w:rsidR="00636192" w:rsidRPr="00E64D5F" w:rsidRDefault="00914E32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636192" w:rsidRPr="00E64D5F">
        <w:rPr>
          <w:rFonts w:ascii="Garamond" w:hAnsi="Garamond"/>
          <w:sz w:val="24"/>
          <w:szCs w:val="24"/>
        </w:rPr>
        <w:t xml:space="preserve">vendos parashikime kombëtare për </w:t>
      </w:r>
      <w:r w:rsidR="00F96EFD" w:rsidRPr="00E64D5F">
        <w:rPr>
          <w:rFonts w:ascii="Garamond" w:hAnsi="Garamond"/>
          <w:sz w:val="24"/>
          <w:szCs w:val="24"/>
        </w:rPr>
        <w:t>zhvillimin</w:t>
      </w:r>
      <w:r w:rsidR="00636192" w:rsidRPr="00E64D5F">
        <w:rPr>
          <w:rFonts w:ascii="Garamond" w:hAnsi="Garamond"/>
          <w:sz w:val="24"/>
          <w:szCs w:val="24"/>
        </w:rPr>
        <w:t xml:space="preserve"> e çmimit të energjisë</w:t>
      </w:r>
      <w:r w:rsidR="00AF2545" w:rsidRPr="00E64D5F">
        <w:rPr>
          <w:rFonts w:ascii="Garamond" w:hAnsi="Garamond"/>
          <w:sz w:val="24"/>
          <w:szCs w:val="24"/>
        </w:rPr>
        <w:t xml:space="preserve"> edhe</w:t>
      </w:r>
      <w:r w:rsidR="00636192" w:rsidRPr="00E64D5F">
        <w:rPr>
          <w:rFonts w:ascii="Garamond" w:hAnsi="Garamond"/>
          <w:sz w:val="24"/>
          <w:szCs w:val="24"/>
        </w:rPr>
        <w:t xml:space="preserve"> për llojet e tjera të energjisë të përdorura në një masë të konsiderueshme në kontekstin e tyre rajonal/lokal</w:t>
      </w:r>
      <w:r w:rsidR="00AF2545" w:rsidRPr="00E64D5F">
        <w:rPr>
          <w:rFonts w:ascii="Garamond" w:hAnsi="Garamond"/>
          <w:sz w:val="24"/>
          <w:szCs w:val="24"/>
        </w:rPr>
        <w:t>,</w:t>
      </w:r>
      <w:r w:rsidR="00636192" w:rsidRPr="00E64D5F">
        <w:rPr>
          <w:rFonts w:ascii="Garamond" w:hAnsi="Garamond"/>
          <w:sz w:val="24"/>
          <w:szCs w:val="24"/>
        </w:rPr>
        <w:t xml:space="preserve"> dhe nëse është e përshtatshme</w:t>
      </w:r>
      <w:r w:rsidR="00AF2545" w:rsidRPr="00E64D5F">
        <w:rPr>
          <w:rFonts w:ascii="Garamond" w:hAnsi="Garamond"/>
          <w:sz w:val="24"/>
          <w:szCs w:val="24"/>
        </w:rPr>
        <w:t>,</w:t>
      </w:r>
      <w:r w:rsidR="00636192" w:rsidRPr="00E64D5F">
        <w:rPr>
          <w:rFonts w:ascii="Garamond" w:hAnsi="Garamond"/>
          <w:sz w:val="24"/>
          <w:szCs w:val="24"/>
        </w:rPr>
        <w:t xml:space="preserve"> edhe për tarifat e pikut më të lartë. Ata i raportojnë </w:t>
      </w:r>
      <w:r w:rsidR="00F428E1" w:rsidRPr="00E64D5F">
        <w:rPr>
          <w:rFonts w:ascii="Garamond" w:hAnsi="Garamond"/>
          <w:sz w:val="24"/>
          <w:szCs w:val="24"/>
        </w:rPr>
        <w:t>Sekretariatit të Komunitetit të Energjisë</w:t>
      </w:r>
      <w:r w:rsidR="00AF2545" w:rsidRPr="00E64D5F">
        <w:rPr>
          <w:rFonts w:ascii="Garamond" w:hAnsi="Garamond"/>
          <w:sz w:val="24"/>
          <w:szCs w:val="24"/>
        </w:rPr>
        <w:t xml:space="preserve"> mbi</w:t>
      </w:r>
      <w:r w:rsidR="00636192" w:rsidRPr="00E64D5F">
        <w:rPr>
          <w:rFonts w:ascii="Garamond" w:hAnsi="Garamond"/>
          <w:sz w:val="24"/>
          <w:szCs w:val="24"/>
        </w:rPr>
        <w:t xml:space="preserve"> tendencat e parashikuara të çmimeve dhe </w:t>
      </w:r>
      <w:r w:rsidR="00F27A04" w:rsidRPr="00E64D5F">
        <w:rPr>
          <w:rFonts w:ascii="Garamond" w:hAnsi="Garamond"/>
          <w:sz w:val="24"/>
          <w:szCs w:val="24"/>
        </w:rPr>
        <w:t>kontributin</w:t>
      </w:r>
      <w:r w:rsidR="00AF2545" w:rsidRPr="00E64D5F">
        <w:rPr>
          <w:rFonts w:ascii="Garamond" w:hAnsi="Garamond"/>
          <w:sz w:val="24"/>
          <w:szCs w:val="24"/>
        </w:rPr>
        <w:t xml:space="preserve"> aktual</w:t>
      </w:r>
      <w:r w:rsidR="00636192" w:rsidRPr="00E64D5F">
        <w:rPr>
          <w:rFonts w:ascii="Garamond" w:hAnsi="Garamond"/>
          <w:sz w:val="24"/>
          <w:szCs w:val="24"/>
        </w:rPr>
        <w:t xml:space="preserve"> të </w:t>
      </w:r>
      <w:r w:rsidR="00F27A04" w:rsidRPr="00E64D5F">
        <w:rPr>
          <w:rFonts w:ascii="Garamond" w:hAnsi="Garamond"/>
          <w:sz w:val="24"/>
          <w:szCs w:val="24"/>
        </w:rPr>
        <w:t>llojeve</w:t>
      </w:r>
      <w:r w:rsidR="00636192" w:rsidRPr="00E64D5F">
        <w:rPr>
          <w:rFonts w:ascii="Garamond" w:hAnsi="Garamond"/>
          <w:sz w:val="24"/>
          <w:szCs w:val="24"/>
        </w:rPr>
        <w:t xml:space="preserve"> të ndryshm</w:t>
      </w:r>
      <w:r w:rsidR="00AF2545" w:rsidRPr="00E64D5F">
        <w:rPr>
          <w:rFonts w:ascii="Garamond" w:hAnsi="Garamond"/>
          <w:sz w:val="24"/>
          <w:szCs w:val="24"/>
        </w:rPr>
        <w:t>e</w:t>
      </w:r>
      <w:r w:rsidR="00F27A04" w:rsidRPr="00E64D5F">
        <w:rPr>
          <w:rFonts w:ascii="Garamond" w:hAnsi="Garamond"/>
          <w:sz w:val="24"/>
          <w:szCs w:val="24"/>
        </w:rPr>
        <w:t xml:space="preserve"> të </w:t>
      </w:r>
      <w:r w:rsidR="00636192" w:rsidRPr="00E64D5F">
        <w:rPr>
          <w:rFonts w:ascii="Garamond" w:hAnsi="Garamond"/>
          <w:sz w:val="24"/>
          <w:szCs w:val="24"/>
        </w:rPr>
        <w:t xml:space="preserve">energjisë </w:t>
      </w:r>
      <w:r w:rsidR="00F96EFD" w:rsidRPr="00E64D5F">
        <w:rPr>
          <w:rFonts w:ascii="Garamond" w:hAnsi="Garamond"/>
          <w:sz w:val="24"/>
          <w:szCs w:val="24"/>
        </w:rPr>
        <w:t>s</w:t>
      </w:r>
      <w:r w:rsidR="00636192" w:rsidRPr="00E64D5F">
        <w:rPr>
          <w:rFonts w:ascii="Garamond" w:hAnsi="Garamond"/>
          <w:sz w:val="24"/>
          <w:szCs w:val="24"/>
        </w:rPr>
        <w:t xml:space="preserve">ë </w:t>
      </w:r>
      <w:r w:rsidR="00AF2545" w:rsidRPr="00E64D5F">
        <w:rPr>
          <w:rFonts w:ascii="Garamond" w:hAnsi="Garamond"/>
          <w:sz w:val="24"/>
          <w:szCs w:val="24"/>
        </w:rPr>
        <w:t>përdorur në ndërtesa.</w:t>
      </w:r>
    </w:p>
    <w:p w14:paraId="4FBA7774" w14:textId="014EEBCC" w:rsidR="00AF2545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b) </w:t>
      </w:r>
      <w:r w:rsidR="00AF2545" w:rsidRPr="00E64D5F">
        <w:rPr>
          <w:rFonts w:ascii="Garamond" w:hAnsi="Garamond"/>
          <w:sz w:val="24"/>
          <w:szCs w:val="24"/>
        </w:rPr>
        <w:t xml:space="preserve">Efekti i (parashikuar) </w:t>
      </w:r>
      <w:r w:rsidR="00F96EFD" w:rsidRPr="00E64D5F">
        <w:rPr>
          <w:rFonts w:ascii="Garamond" w:hAnsi="Garamond"/>
          <w:sz w:val="24"/>
          <w:szCs w:val="24"/>
        </w:rPr>
        <w:t>zhvillimit</w:t>
      </w:r>
      <w:r w:rsidR="00793B4C" w:rsidRPr="00E64D5F">
        <w:rPr>
          <w:rFonts w:ascii="Garamond" w:hAnsi="Garamond"/>
          <w:sz w:val="24"/>
          <w:szCs w:val="24"/>
        </w:rPr>
        <w:t>/ndryshimit</w:t>
      </w:r>
      <w:r w:rsidR="00AF2545" w:rsidRPr="00E64D5F">
        <w:rPr>
          <w:rFonts w:ascii="Garamond" w:hAnsi="Garamond"/>
          <w:sz w:val="24"/>
          <w:szCs w:val="24"/>
        </w:rPr>
        <w:t xml:space="preserve"> të çmimeve në të ardhmen</w:t>
      </w:r>
      <w:r w:rsidR="00F96EFD" w:rsidRPr="00E64D5F">
        <w:rPr>
          <w:rFonts w:ascii="Garamond" w:hAnsi="Garamond"/>
          <w:sz w:val="24"/>
          <w:szCs w:val="24"/>
        </w:rPr>
        <w:t xml:space="preserve">, </w:t>
      </w:r>
      <w:r w:rsidR="00AF2545" w:rsidRPr="00E64D5F">
        <w:rPr>
          <w:rFonts w:ascii="Garamond" w:hAnsi="Garamond"/>
          <w:sz w:val="24"/>
          <w:szCs w:val="24"/>
        </w:rPr>
        <w:t xml:space="preserve">përveç kostove të energjisë, </w:t>
      </w:r>
      <w:r w:rsidR="00F96EFD" w:rsidRPr="00E64D5F">
        <w:rPr>
          <w:rFonts w:ascii="Garamond" w:hAnsi="Garamond"/>
          <w:sz w:val="24"/>
          <w:szCs w:val="24"/>
        </w:rPr>
        <w:t>përfshi</w:t>
      </w:r>
      <w:r w:rsidR="00092A6B" w:rsidRPr="00E64D5F">
        <w:rPr>
          <w:rFonts w:ascii="Garamond" w:hAnsi="Garamond"/>
          <w:sz w:val="24"/>
          <w:szCs w:val="24"/>
        </w:rPr>
        <w:t>n</w:t>
      </w:r>
      <w:r w:rsidR="00F96EFD" w:rsidRPr="00E64D5F">
        <w:rPr>
          <w:rFonts w:ascii="Garamond" w:hAnsi="Garamond"/>
          <w:sz w:val="24"/>
          <w:szCs w:val="24"/>
        </w:rPr>
        <w:t xml:space="preserve"> gjithashtu në llogaritjen e kostos edhe </w:t>
      </w:r>
      <w:r w:rsidR="00AF2545" w:rsidRPr="00E64D5F">
        <w:rPr>
          <w:rFonts w:ascii="Garamond" w:hAnsi="Garamond"/>
          <w:sz w:val="24"/>
          <w:szCs w:val="24"/>
        </w:rPr>
        <w:t>zëvendësimi</w:t>
      </w:r>
      <w:r w:rsidR="00F96EFD" w:rsidRPr="00E64D5F">
        <w:rPr>
          <w:rFonts w:ascii="Garamond" w:hAnsi="Garamond"/>
          <w:sz w:val="24"/>
          <w:szCs w:val="24"/>
        </w:rPr>
        <w:t>n</w:t>
      </w:r>
      <w:r w:rsidR="00AF2545" w:rsidRPr="00E64D5F">
        <w:rPr>
          <w:rFonts w:ascii="Garamond" w:hAnsi="Garamond"/>
          <w:sz w:val="24"/>
          <w:szCs w:val="24"/>
        </w:rPr>
        <w:t xml:space="preserve"> </w:t>
      </w:r>
      <w:r w:rsidR="00F96EFD" w:rsidRPr="00E64D5F">
        <w:rPr>
          <w:rFonts w:ascii="Garamond" w:hAnsi="Garamond"/>
          <w:sz w:val="24"/>
          <w:szCs w:val="24"/>
        </w:rPr>
        <w:t>e</w:t>
      </w:r>
      <w:r w:rsidR="00AF2545" w:rsidRPr="00E64D5F">
        <w:rPr>
          <w:rFonts w:ascii="Garamond" w:hAnsi="Garamond"/>
          <w:sz w:val="24"/>
          <w:szCs w:val="24"/>
        </w:rPr>
        <w:t xml:space="preserve"> elementeve të ndërtesës gjatë periudhës së llogaritjes </w:t>
      </w:r>
      <w:r w:rsidR="00F96EFD" w:rsidRPr="00E64D5F">
        <w:rPr>
          <w:rFonts w:ascii="Garamond" w:hAnsi="Garamond"/>
          <w:sz w:val="24"/>
          <w:szCs w:val="24"/>
        </w:rPr>
        <w:t xml:space="preserve">si </w:t>
      </w:r>
      <w:r w:rsidR="00AF2545" w:rsidRPr="00E64D5F">
        <w:rPr>
          <w:rFonts w:ascii="Garamond" w:hAnsi="Garamond"/>
          <w:sz w:val="24"/>
          <w:szCs w:val="24"/>
        </w:rPr>
        <w:t>dhe</w:t>
      </w:r>
      <w:r w:rsidR="00F96EFD" w:rsidRPr="00E64D5F">
        <w:rPr>
          <w:rFonts w:ascii="Garamond" w:hAnsi="Garamond"/>
          <w:sz w:val="24"/>
          <w:szCs w:val="24"/>
        </w:rPr>
        <w:t>, kur është e aplikueshme,</w:t>
      </w:r>
      <w:r w:rsidR="00AF2545" w:rsidRPr="00E64D5F">
        <w:rPr>
          <w:rFonts w:ascii="Garamond" w:hAnsi="Garamond"/>
          <w:sz w:val="24"/>
          <w:szCs w:val="24"/>
        </w:rPr>
        <w:t xml:space="preserve"> kosto</w:t>
      </w:r>
      <w:r w:rsidR="00F96EFD" w:rsidRPr="00E64D5F">
        <w:rPr>
          <w:rFonts w:ascii="Garamond" w:hAnsi="Garamond"/>
          <w:sz w:val="24"/>
          <w:szCs w:val="24"/>
        </w:rPr>
        <w:t>t e</w:t>
      </w:r>
      <w:r w:rsidR="00AF2545" w:rsidRPr="00E64D5F">
        <w:rPr>
          <w:rFonts w:ascii="Garamond" w:hAnsi="Garamond"/>
          <w:sz w:val="24"/>
          <w:szCs w:val="24"/>
        </w:rPr>
        <w:t xml:space="preserve"> depozitimit</w:t>
      </w:r>
      <w:r w:rsidR="00F96EFD" w:rsidRPr="00E64D5F">
        <w:rPr>
          <w:rFonts w:ascii="Garamond" w:hAnsi="Garamond"/>
          <w:sz w:val="24"/>
          <w:szCs w:val="24"/>
        </w:rPr>
        <w:t>. Zhvillimet</w:t>
      </w:r>
      <w:r w:rsidR="00AF2545" w:rsidRPr="00E64D5F">
        <w:rPr>
          <w:rFonts w:ascii="Garamond" w:hAnsi="Garamond"/>
          <w:sz w:val="24"/>
          <w:szCs w:val="24"/>
        </w:rPr>
        <w:t xml:space="preserve"> e çmimeve, duke përfshirë</w:t>
      </w:r>
      <w:r w:rsidR="00737607" w:rsidRPr="00E64D5F">
        <w:rPr>
          <w:rFonts w:ascii="Garamond" w:hAnsi="Garamond"/>
          <w:sz w:val="24"/>
          <w:szCs w:val="24"/>
        </w:rPr>
        <w:t xml:space="preserve"> ato</w:t>
      </w:r>
      <w:r w:rsidR="00AF2545" w:rsidRPr="00E64D5F">
        <w:rPr>
          <w:rFonts w:ascii="Garamond" w:hAnsi="Garamond"/>
          <w:sz w:val="24"/>
          <w:szCs w:val="24"/>
        </w:rPr>
        <w:t xml:space="preserve"> </w:t>
      </w:r>
      <w:r w:rsidR="00737607" w:rsidRPr="00E64D5F">
        <w:rPr>
          <w:rFonts w:ascii="Garamond" w:hAnsi="Garamond"/>
          <w:sz w:val="24"/>
          <w:szCs w:val="24"/>
        </w:rPr>
        <w:t>për shkak të</w:t>
      </w:r>
      <w:r w:rsidR="00AF2545" w:rsidRPr="00E64D5F">
        <w:rPr>
          <w:rFonts w:ascii="Garamond" w:hAnsi="Garamond"/>
          <w:sz w:val="24"/>
          <w:szCs w:val="24"/>
        </w:rPr>
        <w:t xml:space="preserve"> inovacionit dhe adaptimi</w:t>
      </w:r>
      <w:r w:rsidR="00737607" w:rsidRPr="00E64D5F">
        <w:rPr>
          <w:rFonts w:ascii="Garamond" w:hAnsi="Garamond"/>
          <w:sz w:val="24"/>
          <w:szCs w:val="24"/>
        </w:rPr>
        <w:t>t të</w:t>
      </w:r>
      <w:r w:rsidR="00AF2545" w:rsidRPr="00E64D5F">
        <w:rPr>
          <w:rFonts w:ascii="Garamond" w:hAnsi="Garamond"/>
          <w:sz w:val="24"/>
          <w:szCs w:val="24"/>
        </w:rPr>
        <w:t xml:space="preserve"> teknologjive, merren parasysh kur shqyrt</w:t>
      </w:r>
      <w:r w:rsidR="00737607" w:rsidRPr="00E64D5F">
        <w:rPr>
          <w:rFonts w:ascii="Garamond" w:hAnsi="Garamond"/>
          <w:sz w:val="24"/>
          <w:szCs w:val="24"/>
        </w:rPr>
        <w:t xml:space="preserve">ohen dhe përditësohen llogaritjet. </w:t>
      </w:r>
    </w:p>
    <w:p w14:paraId="4FBA7775" w14:textId="06C55234" w:rsidR="00737607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737607" w:rsidRPr="00E64D5F">
        <w:rPr>
          <w:rFonts w:ascii="Garamond" w:hAnsi="Garamond"/>
          <w:sz w:val="24"/>
          <w:szCs w:val="24"/>
        </w:rPr>
        <w:t xml:space="preserve">Të dhënat e kostos për kategoritë e kostos (a) deri (d) bazohen në treg dhe </w:t>
      </w:r>
      <w:r w:rsidR="007614B7" w:rsidRPr="00E64D5F">
        <w:rPr>
          <w:rFonts w:ascii="Garamond" w:hAnsi="Garamond"/>
          <w:sz w:val="24"/>
          <w:szCs w:val="24"/>
        </w:rPr>
        <w:t xml:space="preserve">dhe </w:t>
      </w:r>
      <w:r w:rsidR="00737607" w:rsidRPr="00E64D5F">
        <w:rPr>
          <w:rFonts w:ascii="Garamond" w:hAnsi="Garamond"/>
          <w:sz w:val="24"/>
          <w:szCs w:val="24"/>
        </w:rPr>
        <w:t>j</w:t>
      </w:r>
      <w:r w:rsidR="007614B7" w:rsidRPr="00E64D5F">
        <w:rPr>
          <w:rFonts w:ascii="Garamond" w:hAnsi="Garamond"/>
          <w:sz w:val="24"/>
          <w:szCs w:val="24"/>
        </w:rPr>
        <w:t>a</w:t>
      </w:r>
      <w:r w:rsidR="00737607" w:rsidRPr="00E64D5F">
        <w:rPr>
          <w:rFonts w:ascii="Garamond" w:hAnsi="Garamond"/>
          <w:sz w:val="24"/>
          <w:szCs w:val="24"/>
        </w:rPr>
        <w:t>në koherente për sa i përket vendndodhjes dhe kohës. Kostot shprehen si kosto reale duke përjashtuar inflacionin</w:t>
      </w:r>
      <w:r w:rsidR="007614B7" w:rsidRPr="00E64D5F">
        <w:rPr>
          <w:rFonts w:ascii="Garamond" w:hAnsi="Garamond"/>
          <w:sz w:val="24"/>
          <w:szCs w:val="24"/>
        </w:rPr>
        <w:t xml:space="preserve"> dhe</w:t>
      </w:r>
      <w:r w:rsidR="00F96EFD" w:rsidRPr="00E64D5F">
        <w:rPr>
          <w:rFonts w:ascii="Garamond" w:hAnsi="Garamond"/>
          <w:sz w:val="24"/>
          <w:szCs w:val="24"/>
        </w:rPr>
        <w:t xml:space="preserve"> vlerësohen në nivel</w:t>
      </w:r>
      <w:r w:rsidR="00737607" w:rsidRPr="00E64D5F">
        <w:rPr>
          <w:rFonts w:ascii="Garamond" w:hAnsi="Garamond"/>
          <w:sz w:val="24"/>
          <w:szCs w:val="24"/>
        </w:rPr>
        <w:t xml:space="preserve"> vendor.</w:t>
      </w:r>
    </w:p>
    <w:p w14:paraId="4FBA7776" w14:textId="26E944A5" w:rsidR="00737607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d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737607" w:rsidRPr="00E64D5F">
        <w:rPr>
          <w:rFonts w:ascii="Garamond" w:hAnsi="Garamond"/>
          <w:sz w:val="24"/>
          <w:szCs w:val="24"/>
        </w:rPr>
        <w:t>Kur përcaktohet një kosto globale e një mase/pakete/varianti, lihen jashtë:</w:t>
      </w:r>
    </w:p>
    <w:p w14:paraId="4FBA7777" w14:textId="3BD81217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i</w:t>
      </w:r>
      <w:r w:rsidR="00B73B33">
        <w:rPr>
          <w:rFonts w:ascii="Garamond" w:hAnsi="Garamond"/>
          <w:sz w:val="24"/>
          <w:szCs w:val="24"/>
        </w:rPr>
        <w:t>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37607" w:rsidRPr="00E64D5F">
        <w:rPr>
          <w:rFonts w:ascii="Garamond" w:hAnsi="Garamond"/>
          <w:sz w:val="24"/>
          <w:szCs w:val="24"/>
        </w:rPr>
        <w:t>kostot që janë të njëjta për të gjitha masat/paketat/variantet e vlerësuara</w:t>
      </w:r>
      <w:r w:rsidR="00254526" w:rsidRPr="00E64D5F">
        <w:rPr>
          <w:rFonts w:ascii="Garamond" w:hAnsi="Garamond"/>
          <w:sz w:val="24"/>
          <w:szCs w:val="24"/>
        </w:rPr>
        <w:t xml:space="preserve">; </w:t>
      </w:r>
    </w:p>
    <w:p w14:paraId="4FBA7778" w14:textId="4CFE3967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ii</w:t>
      </w:r>
      <w:r w:rsidR="00B73B33">
        <w:rPr>
          <w:rFonts w:ascii="Garamond" w:hAnsi="Garamond"/>
          <w:sz w:val="24"/>
          <w:szCs w:val="24"/>
        </w:rPr>
        <w:t>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37607" w:rsidRPr="00E64D5F">
        <w:rPr>
          <w:rFonts w:ascii="Garamond" w:hAnsi="Garamond"/>
          <w:sz w:val="24"/>
          <w:szCs w:val="24"/>
        </w:rPr>
        <w:t>kostot që lidhen me elementët e ndërtsës që nuk kanë asnjë ndikim në performancën energjetike të një ndërtese</w:t>
      </w:r>
      <w:r w:rsidR="00254526" w:rsidRPr="00E64D5F">
        <w:rPr>
          <w:rFonts w:ascii="Garamond" w:hAnsi="Garamond"/>
          <w:sz w:val="24"/>
          <w:szCs w:val="24"/>
        </w:rPr>
        <w:t xml:space="preserve">. </w:t>
      </w:r>
    </w:p>
    <w:p w14:paraId="4FBA7779" w14:textId="77777777" w:rsidR="00254526" w:rsidRPr="00E64D5F" w:rsidRDefault="00737607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Të gjitha kostot e tjera merren plotësisht në konsideratë për llogaritjen e kostove globale.</w:t>
      </w:r>
    </w:p>
    <w:p w14:paraId="4FBA777A" w14:textId="10C6A090" w:rsidR="0075363C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e</w:t>
      </w:r>
      <w:r w:rsidR="00254526" w:rsidRPr="00E64D5F">
        <w:rPr>
          <w:rFonts w:ascii="Garamond" w:hAnsi="Garamond"/>
          <w:sz w:val="24"/>
          <w:szCs w:val="24"/>
        </w:rPr>
        <w:t>)</w:t>
      </w:r>
      <w:r w:rsidR="00815D11" w:rsidRPr="00E64D5F">
        <w:rPr>
          <w:rFonts w:ascii="Garamond" w:hAnsi="Garamond"/>
          <w:sz w:val="24"/>
          <w:szCs w:val="24"/>
        </w:rPr>
        <w:t xml:space="preserve"> Vlera e mbetur do të përcaktohet nga amortizimi linear i investimit fillestar</w:t>
      </w:r>
      <w:r w:rsidR="002866FE" w:rsidRPr="00E64D5F">
        <w:rPr>
          <w:rFonts w:ascii="Garamond" w:hAnsi="Garamond"/>
          <w:sz w:val="24"/>
          <w:szCs w:val="24"/>
        </w:rPr>
        <w:t>,</w:t>
      </w:r>
      <w:r w:rsidR="00815D11" w:rsidRPr="00E64D5F">
        <w:rPr>
          <w:rFonts w:ascii="Garamond" w:hAnsi="Garamond"/>
          <w:sz w:val="24"/>
          <w:szCs w:val="24"/>
        </w:rPr>
        <w:t xml:space="preserve"> ose kostoja e zëvendësimit të një elementi të caktuar të ndërt</w:t>
      </w:r>
      <w:r w:rsidR="002866FE" w:rsidRPr="00E64D5F">
        <w:rPr>
          <w:rFonts w:ascii="Garamond" w:hAnsi="Garamond"/>
          <w:sz w:val="24"/>
          <w:szCs w:val="24"/>
        </w:rPr>
        <w:t>esës</w:t>
      </w:r>
      <w:r w:rsidR="00815D11" w:rsidRPr="00E64D5F">
        <w:rPr>
          <w:rFonts w:ascii="Garamond" w:hAnsi="Garamond"/>
          <w:sz w:val="24"/>
          <w:szCs w:val="24"/>
        </w:rPr>
        <w:t xml:space="preserve"> deri në fund të periudhës së llogaritjes, e zbritur në fillim të periudhës së llogaritjes.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5363C" w:rsidRPr="00E64D5F">
        <w:rPr>
          <w:rFonts w:ascii="Garamond" w:hAnsi="Garamond"/>
          <w:sz w:val="24"/>
          <w:szCs w:val="24"/>
        </w:rPr>
        <w:t>Koha e amortizimit përcaktohet nga jeta ekonomike e një ndërtese ose elementi ndërt</w:t>
      </w:r>
      <w:r w:rsidR="002E16B8" w:rsidRPr="00E64D5F">
        <w:rPr>
          <w:rFonts w:ascii="Garamond" w:hAnsi="Garamond"/>
          <w:sz w:val="24"/>
          <w:szCs w:val="24"/>
        </w:rPr>
        <w:t>ese</w:t>
      </w:r>
      <w:r w:rsidR="0075363C" w:rsidRPr="00E64D5F">
        <w:rPr>
          <w:rFonts w:ascii="Garamond" w:hAnsi="Garamond"/>
          <w:sz w:val="24"/>
          <w:szCs w:val="24"/>
        </w:rPr>
        <w:t xml:space="preserve">. Vlerat e mbetura të elementeve të ndërtesës korrigjohen </w:t>
      </w:r>
      <w:r w:rsidR="00092A6B" w:rsidRPr="00E64D5F">
        <w:rPr>
          <w:rFonts w:ascii="Garamond" w:hAnsi="Garamond"/>
          <w:sz w:val="24"/>
          <w:szCs w:val="24"/>
        </w:rPr>
        <w:t>lidhur me</w:t>
      </w:r>
      <w:r w:rsidR="0075363C" w:rsidRPr="00E64D5F">
        <w:rPr>
          <w:rFonts w:ascii="Garamond" w:hAnsi="Garamond"/>
          <w:sz w:val="24"/>
          <w:szCs w:val="24"/>
        </w:rPr>
        <w:t xml:space="preserve"> koston e heqjes së tyre nga ndërtesa në fund të ciklit </w:t>
      </w:r>
      <w:r w:rsidR="002866FE" w:rsidRPr="00E64D5F">
        <w:rPr>
          <w:rFonts w:ascii="Garamond" w:hAnsi="Garamond"/>
          <w:sz w:val="24"/>
          <w:szCs w:val="24"/>
        </w:rPr>
        <w:t>të</w:t>
      </w:r>
      <w:r w:rsidR="00BA39D5" w:rsidRPr="00E64D5F">
        <w:rPr>
          <w:rFonts w:ascii="Garamond" w:hAnsi="Garamond"/>
          <w:sz w:val="24"/>
          <w:szCs w:val="24"/>
        </w:rPr>
        <w:t xml:space="preserve"> jetëgjatesisë</w:t>
      </w:r>
      <w:r w:rsidR="0075363C" w:rsidRPr="00E64D5F">
        <w:rPr>
          <w:rFonts w:ascii="Garamond" w:hAnsi="Garamond"/>
          <w:sz w:val="24"/>
          <w:szCs w:val="24"/>
        </w:rPr>
        <w:t xml:space="preserve"> </w:t>
      </w:r>
      <w:r w:rsidR="00BA39D5" w:rsidRPr="00E64D5F">
        <w:rPr>
          <w:rFonts w:ascii="Garamond" w:hAnsi="Garamond"/>
          <w:sz w:val="24"/>
          <w:szCs w:val="24"/>
        </w:rPr>
        <w:t xml:space="preserve">së vlerësuar </w:t>
      </w:r>
      <w:r w:rsidR="0075363C" w:rsidRPr="00E64D5F">
        <w:rPr>
          <w:rFonts w:ascii="Garamond" w:hAnsi="Garamond"/>
          <w:sz w:val="24"/>
          <w:szCs w:val="24"/>
        </w:rPr>
        <w:t>ekonomike të ndërtesës</w:t>
      </w:r>
      <w:r w:rsidR="00815D11" w:rsidRPr="00E64D5F">
        <w:rPr>
          <w:rFonts w:ascii="Garamond" w:hAnsi="Garamond"/>
          <w:sz w:val="24"/>
          <w:szCs w:val="24"/>
        </w:rPr>
        <w:t>.</w:t>
      </w:r>
    </w:p>
    <w:p w14:paraId="4FBA777B" w14:textId="51F9FA9D" w:rsidR="002E16B8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f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490267" w:rsidRPr="00E64D5F">
        <w:rPr>
          <w:rFonts w:ascii="Garamond" w:hAnsi="Garamond"/>
          <w:sz w:val="24"/>
          <w:szCs w:val="24"/>
        </w:rPr>
        <w:t xml:space="preserve">Kostot e asgjësimit, </w:t>
      </w:r>
      <w:r w:rsidR="002E16B8" w:rsidRPr="00E64D5F">
        <w:rPr>
          <w:rFonts w:ascii="Garamond" w:hAnsi="Garamond"/>
          <w:sz w:val="24"/>
          <w:szCs w:val="24"/>
        </w:rPr>
        <w:t xml:space="preserve">nëse aplikohen, zbriten dhe </w:t>
      </w:r>
      <w:r w:rsidR="002866FE" w:rsidRPr="00E64D5F">
        <w:rPr>
          <w:rFonts w:ascii="Garamond" w:hAnsi="Garamond"/>
          <w:sz w:val="24"/>
          <w:szCs w:val="24"/>
        </w:rPr>
        <w:t>ulen</w:t>
      </w:r>
      <w:r w:rsidR="002E16B8" w:rsidRPr="00E64D5F">
        <w:rPr>
          <w:rFonts w:ascii="Garamond" w:hAnsi="Garamond"/>
          <w:sz w:val="24"/>
          <w:szCs w:val="24"/>
        </w:rPr>
        <w:t xml:space="preserve"> në vlerën përfundimtare. </w:t>
      </w:r>
      <w:r w:rsidR="002866FE" w:rsidRPr="00E64D5F">
        <w:rPr>
          <w:rFonts w:ascii="Garamond" w:hAnsi="Garamond"/>
          <w:sz w:val="24"/>
          <w:szCs w:val="24"/>
        </w:rPr>
        <w:t xml:space="preserve">Fillimisht </w:t>
      </w:r>
      <w:r w:rsidR="002E16B8" w:rsidRPr="00E64D5F">
        <w:rPr>
          <w:rFonts w:ascii="Garamond" w:hAnsi="Garamond"/>
          <w:sz w:val="24"/>
          <w:szCs w:val="24"/>
        </w:rPr>
        <w:t>nevojitet të zbriten nga jeta e parashikuar ekonomike në fu</w:t>
      </w:r>
      <w:r w:rsidR="00490267" w:rsidRPr="00E64D5F">
        <w:rPr>
          <w:rFonts w:ascii="Garamond" w:hAnsi="Garamond"/>
          <w:sz w:val="24"/>
          <w:szCs w:val="24"/>
        </w:rPr>
        <w:t xml:space="preserve">nd të periudhës së llogaritjes </w:t>
      </w:r>
      <w:r w:rsidR="002E16B8" w:rsidRPr="00E64D5F">
        <w:rPr>
          <w:rFonts w:ascii="Garamond" w:hAnsi="Garamond"/>
          <w:sz w:val="24"/>
          <w:szCs w:val="24"/>
        </w:rPr>
        <w:t xml:space="preserve">dhe në një hap të dytë zbriten përsëri në </w:t>
      </w:r>
      <w:r w:rsidR="00BA39D5" w:rsidRPr="00E64D5F">
        <w:rPr>
          <w:rFonts w:ascii="Garamond" w:hAnsi="Garamond"/>
          <w:sz w:val="24"/>
          <w:szCs w:val="24"/>
        </w:rPr>
        <w:t>vitin fillestar.</w:t>
      </w:r>
    </w:p>
    <w:p w14:paraId="4FBA777C" w14:textId="4F3A4483" w:rsidR="00FC018F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g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FC018F" w:rsidRPr="00E64D5F">
        <w:rPr>
          <w:rFonts w:ascii="Garamond" w:hAnsi="Garamond"/>
          <w:sz w:val="24"/>
          <w:szCs w:val="24"/>
        </w:rPr>
        <w:t xml:space="preserve">Në fund të periudhës së llogaritjes, kostot e depozitimit (nëse aplikohen) ose vlera e mbetur të përbërësve dhe elementeve të ndërtesës, merren parasysh për të përcaktuar kostot përfundimtare </w:t>
      </w:r>
      <w:r w:rsidR="005B64DB" w:rsidRPr="00E64D5F">
        <w:rPr>
          <w:rFonts w:ascii="Garamond" w:hAnsi="Garamond"/>
          <w:sz w:val="24"/>
          <w:szCs w:val="24"/>
        </w:rPr>
        <w:t xml:space="preserve">gjatë </w:t>
      </w:r>
      <w:r w:rsidR="00FC018F" w:rsidRPr="00E64D5F">
        <w:rPr>
          <w:rFonts w:ascii="Garamond" w:hAnsi="Garamond"/>
          <w:sz w:val="24"/>
          <w:szCs w:val="24"/>
        </w:rPr>
        <w:t>ciklit të</w:t>
      </w:r>
      <w:r w:rsidR="00BA39D5" w:rsidRPr="00E64D5F">
        <w:rPr>
          <w:rFonts w:ascii="Garamond" w:hAnsi="Garamond"/>
          <w:sz w:val="24"/>
          <w:szCs w:val="24"/>
        </w:rPr>
        <w:t xml:space="preserve"> jetëgjatesisë së vlerësuar ekonomike të ndërtesës</w:t>
      </w:r>
      <w:r w:rsidR="00FC018F" w:rsidRPr="00E64D5F">
        <w:rPr>
          <w:rFonts w:ascii="Garamond" w:hAnsi="Garamond"/>
          <w:sz w:val="24"/>
          <w:szCs w:val="24"/>
        </w:rPr>
        <w:t>.</w:t>
      </w:r>
    </w:p>
    <w:p w14:paraId="4FBA777D" w14:textId="3C89E75C" w:rsidR="005B64DB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h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614B7" w:rsidRPr="00E64D5F">
        <w:rPr>
          <w:rFonts w:ascii="Garamond" w:hAnsi="Garamond"/>
          <w:sz w:val="24"/>
          <w:szCs w:val="24"/>
        </w:rPr>
        <w:t>merr parasysh</w:t>
      </w:r>
      <w:r w:rsidR="005B64DB" w:rsidRPr="00E64D5F">
        <w:rPr>
          <w:rFonts w:ascii="Garamond" w:hAnsi="Garamond"/>
          <w:sz w:val="24"/>
          <w:szCs w:val="24"/>
        </w:rPr>
        <w:t xml:space="preserve"> një periudhë llogaritjeje prej 30 vjetësh për ndërtesat e banimit dhe ato publike, dhe një periudhë llogaritjeje 20 vjet për ndërtesat tregtare, jo-rezidenciale.</w:t>
      </w:r>
    </w:p>
    <w:p w14:paraId="4FBA777E" w14:textId="1654CE35" w:rsidR="005B64DB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j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5B64DB" w:rsidRPr="00E64D5F">
        <w:rPr>
          <w:rFonts w:ascii="Garamond" w:hAnsi="Garamond"/>
          <w:sz w:val="24"/>
          <w:szCs w:val="24"/>
        </w:rPr>
        <w:t>inkurajohe</w:t>
      </w:r>
      <w:r w:rsidR="00793B4C" w:rsidRPr="00E64D5F">
        <w:rPr>
          <w:rFonts w:ascii="Garamond" w:hAnsi="Garamond"/>
          <w:sz w:val="24"/>
          <w:szCs w:val="24"/>
        </w:rPr>
        <w:t>t</w:t>
      </w:r>
      <w:r w:rsidR="005B64DB" w:rsidRPr="00E64D5F">
        <w:rPr>
          <w:rFonts w:ascii="Garamond" w:hAnsi="Garamond"/>
          <w:sz w:val="24"/>
          <w:szCs w:val="24"/>
        </w:rPr>
        <w:t xml:space="preserve"> të përdori Shtojcën A të EN 15459 për të dhënat ekonomike </w:t>
      </w:r>
      <w:r w:rsidR="002866FE" w:rsidRPr="00E64D5F">
        <w:rPr>
          <w:rFonts w:ascii="Garamond" w:hAnsi="Garamond"/>
          <w:sz w:val="24"/>
          <w:szCs w:val="24"/>
        </w:rPr>
        <w:t>të</w:t>
      </w:r>
      <w:r w:rsidR="005B64DB" w:rsidRPr="00E64D5F">
        <w:rPr>
          <w:rFonts w:ascii="Garamond" w:hAnsi="Garamond"/>
          <w:sz w:val="24"/>
          <w:szCs w:val="24"/>
        </w:rPr>
        <w:t xml:space="preserve"> elemente</w:t>
      </w:r>
      <w:r w:rsidR="002866FE" w:rsidRPr="00E64D5F">
        <w:rPr>
          <w:rFonts w:ascii="Garamond" w:hAnsi="Garamond"/>
          <w:sz w:val="24"/>
          <w:szCs w:val="24"/>
        </w:rPr>
        <w:t>ve</w:t>
      </w:r>
      <w:r w:rsidR="005B64DB" w:rsidRPr="00E64D5F">
        <w:rPr>
          <w:rFonts w:ascii="Garamond" w:hAnsi="Garamond"/>
          <w:sz w:val="24"/>
          <w:szCs w:val="24"/>
        </w:rPr>
        <w:t xml:space="preserve"> </w:t>
      </w:r>
      <w:r w:rsidR="002866FE" w:rsidRPr="00E64D5F">
        <w:rPr>
          <w:rFonts w:ascii="Garamond" w:hAnsi="Garamond"/>
          <w:sz w:val="24"/>
          <w:szCs w:val="24"/>
        </w:rPr>
        <w:t>të</w:t>
      </w:r>
      <w:r w:rsidR="005B64DB" w:rsidRPr="00E64D5F">
        <w:rPr>
          <w:rFonts w:ascii="Garamond" w:hAnsi="Garamond"/>
          <w:sz w:val="24"/>
          <w:szCs w:val="24"/>
        </w:rPr>
        <w:t xml:space="preserve"> ndërtesave</w:t>
      </w:r>
      <w:r w:rsidR="002866FE" w:rsidRPr="00E64D5F">
        <w:rPr>
          <w:rFonts w:ascii="Garamond" w:hAnsi="Garamond"/>
          <w:sz w:val="24"/>
          <w:szCs w:val="24"/>
        </w:rPr>
        <w:t>,</w:t>
      </w:r>
      <w:r w:rsidR="005B64DB" w:rsidRPr="00E64D5F">
        <w:rPr>
          <w:rFonts w:ascii="Garamond" w:hAnsi="Garamond"/>
          <w:sz w:val="24"/>
          <w:szCs w:val="24"/>
        </w:rPr>
        <w:t xml:space="preserve"> kur përcaktojnë kohëzgjatjet e vlerësuara ekonomike për ato elemente ndërtesash. Nëse përcaktohen kohëzgjatje të tjera kohore ekonomike për elementët e ndërtesave, këto </w:t>
      </w:r>
      <w:r w:rsidR="007614B7" w:rsidRPr="00E64D5F">
        <w:rPr>
          <w:rFonts w:ascii="Garamond" w:hAnsi="Garamond"/>
          <w:sz w:val="24"/>
          <w:szCs w:val="24"/>
        </w:rPr>
        <w:t>i</w:t>
      </w:r>
      <w:r w:rsidR="005B64DB" w:rsidRPr="00E64D5F">
        <w:rPr>
          <w:rFonts w:ascii="Garamond" w:hAnsi="Garamond"/>
          <w:sz w:val="24"/>
          <w:szCs w:val="24"/>
        </w:rPr>
        <w:t xml:space="preserve"> raportohen </w:t>
      </w:r>
      <w:r w:rsidR="00F428E1" w:rsidRPr="00E64D5F">
        <w:rPr>
          <w:rFonts w:ascii="Garamond" w:hAnsi="Garamond"/>
          <w:sz w:val="24"/>
          <w:szCs w:val="24"/>
        </w:rPr>
        <w:t>Sekretariatit të Komunitetit të Energjisë</w:t>
      </w:r>
      <w:r w:rsidR="005B64DB" w:rsidRPr="00E64D5F">
        <w:rPr>
          <w:rFonts w:ascii="Garamond" w:hAnsi="Garamond"/>
          <w:sz w:val="24"/>
          <w:szCs w:val="24"/>
        </w:rPr>
        <w:t xml:space="preserve"> si pjesë e raportimit të përmendur në </w:t>
      </w:r>
      <w:r w:rsidR="00793B4C" w:rsidRPr="00E64D5F">
        <w:rPr>
          <w:rFonts w:ascii="Garamond" w:hAnsi="Garamond"/>
          <w:sz w:val="24"/>
          <w:szCs w:val="24"/>
        </w:rPr>
        <w:t xml:space="preserve">kreun IV </w:t>
      </w:r>
      <w:r w:rsidR="00766212" w:rsidRPr="00E64D5F">
        <w:rPr>
          <w:rFonts w:ascii="Garamond" w:hAnsi="Garamond"/>
          <w:sz w:val="24"/>
          <w:szCs w:val="24"/>
        </w:rPr>
        <w:t>të kësaj metodologjie</w:t>
      </w:r>
      <w:r w:rsidR="005B64DB" w:rsidRPr="00E64D5F">
        <w:rPr>
          <w:rFonts w:ascii="Garamond" w:hAnsi="Garamond"/>
          <w:sz w:val="24"/>
          <w:szCs w:val="24"/>
        </w:rPr>
        <w:t xml:space="preserve">.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93B4C" w:rsidRPr="00E64D5F">
        <w:rPr>
          <w:rFonts w:ascii="Garamond" w:hAnsi="Garamond"/>
          <w:sz w:val="24"/>
          <w:szCs w:val="24"/>
        </w:rPr>
        <w:t>do të përcaktoj</w:t>
      </w:r>
      <w:r w:rsidR="00344FBB" w:rsidRPr="00E64D5F">
        <w:rPr>
          <w:rFonts w:ascii="Garamond" w:hAnsi="Garamond"/>
          <w:sz w:val="24"/>
          <w:szCs w:val="24"/>
        </w:rPr>
        <w:t>ë në nivel</w:t>
      </w:r>
      <w:r w:rsidR="005B64DB" w:rsidRPr="00E64D5F">
        <w:rPr>
          <w:rFonts w:ascii="Garamond" w:hAnsi="Garamond"/>
          <w:sz w:val="24"/>
          <w:szCs w:val="24"/>
        </w:rPr>
        <w:t xml:space="preserve"> kombëtar ciklin </w:t>
      </w:r>
      <w:r w:rsidR="00BA39D5" w:rsidRPr="00E64D5F">
        <w:rPr>
          <w:rFonts w:ascii="Garamond" w:hAnsi="Garamond"/>
          <w:sz w:val="24"/>
          <w:szCs w:val="24"/>
        </w:rPr>
        <w:t>të jetëgjatesisë së vlerësuar ekonomike të ndërtesës</w:t>
      </w:r>
      <w:r w:rsidR="005B64DB" w:rsidRPr="00E64D5F">
        <w:rPr>
          <w:rFonts w:ascii="Garamond" w:hAnsi="Garamond"/>
          <w:sz w:val="24"/>
          <w:szCs w:val="24"/>
        </w:rPr>
        <w:t>.</w:t>
      </w:r>
    </w:p>
    <w:p w14:paraId="4FBA777F" w14:textId="5B020EB4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3) </w:t>
      </w:r>
      <w:r w:rsidR="005B64DB" w:rsidRPr="00E64D5F">
        <w:rPr>
          <w:rFonts w:ascii="Garamond" w:hAnsi="Garamond"/>
          <w:sz w:val="24"/>
          <w:szCs w:val="24"/>
        </w:rPr>
        <w:t xml:space="preserve">Llogaritja e kostove globale për një llogaritje financiare  </w:t>
      </w:r>
    </w:p>
    <w:p w14:paraId="4FBA7780" w14:textId="78FB01F4" w:rsidR="005B64DB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a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5B64DB" w:rsidRPr="00E64D5F">
        <w:rPr>
          <w:rFonts w:ascii="Garamond" w:hAnsi="Garamond"/>
          <w:sz w:val="24"/>
          <w:szCs w:val="24"/>
        </w:rPr>
        <w:t xml:space="preserve">Kur përcaktohet kostoja globale e një mase/pakete/varianti për llogaritjen financiare, çmimet përkatëse që merren parasysh janë çmimet e paguara nga konsumatori, </w:t>
      </w:r>
      <w:r w:rsidR="00344FBB" w:rsidRPr="00E64D5F">
        <w:rPr>
          <w:rFonts w:ascii="Garamond" w:hAnsi="Garamond"/>
          <w:sz w:val="24"/>
          <w:szCs w:val="24"/>
        </w:rPr>
        <w:t>duke përfshirë</w:t>
      </w:r>
      <w:r w:rsidR="005B64DB" w:rsidRPr="00E64D5F">
        <w:rPr>
          <w:rFonts w:ascii="Garamond" w:hAnsi="Garamond"/>
          <w:sz w:val="24"/>
          <w:szCs w:val="24"/>
        </w:rPr>
        <w:t xml:space="preserve"> të gjitha taksat në fuqi, përfshirë TVSH-në dhe tarifat. Idealisht, subvencionet e disponueshme për variante</w:t>
      </w:r>
      <w:r w:rsidR="00344FBB" w:rsidRPr="00E64D5F">
        <w:rPr>
          <w:rFonts w:ascii="Garamond" w:hAnsi="Garamond"/>
          <w:sz w:val="24"/>
          <w:szCs w:val="24"/>
        </w:rPr>
        <w:t>t</w:t>
      </w:r>
      <w:r w:rsidR="005B64DB" w:rsidRPr="00E64D5F">
        <w:rPr>
          <w:rFonts w:ascii="Garamond" w:hAnsi="Garamond"/>
          <w:sz w:val="24"/>
          <w:szCs w:val="24"/>
        </w:rPr>
        <w:t>/pak</w:t>
      </w:r>
      <w:r w:rsidR="00161904" w:rsidRPr="00E64D5F">
        <w:rPr>
          <w:rFonts w:ascii="Garamond" w:hAnsi="Garamond"/>
          <w:sz w:val="24"/>
          <w:szCs w:val="24"/>
        </w:rPr>
        <w:t>eta</w:t>
      </w:r>
      <w:r w:rsidR="00344FBB" w:rsidRPr="00E64D5F">
        <w:rPr>
          <w:rFonts w:ascii="Garamond" w:hAnsi="Garamond"/>
          <w:sz w:val="24"/>
          <w:szCs w:val="24"/>
        </w:rPr>
        <w:t>t</w:t>
      </w:r>
      <w:r w:rsidR="005B64DB" w:rsidRPr="00E64D5F">
        <w:rPr>
          <w:rFonts w:ascii="Garamond" w:hAnsi="Garamond"/>
          <w:sz w:val="24"/>
          <w:szCs w:val="24"/>
        </w:rPr>
        <w:t>/masa</w:t>
      </w:r>
      <w:r w:rsidR="00344FBB" w:rsidRPr="00E64D5F">
        <w:rPr>
          <w:rFonts w:ascii="Garamond" w:hAnsi="Garamond"/>
          <w:sz w:val="24"/>
          <w:szCs w:val="24"/>
        </w:rPr>
        <w:t>t</w:t>
      </w:r>
      <w:r w:rsidR="005B64DB" w:rsidRPr="00E64D5F">
        <w:rPr>
          <w:rFonts w:ascii="Garamond" w:hAnsi="Garamond"/>
          <w:sz w:val="24"/>
          <w:szCs w:val="24"/>
        </w:rPr>
        <w:t xml:space="preserve"> </w:t>
      </w:r>
      <w:r w:rsidR="00344FBB" w:rsidRPr="00E64D5F">
        <w:rPr>
          <w:rFonts w:ascii="Garamond" w:hAnsi="Garamond"/>
          <w:sz w:val="24"/>
          <w:szCs w:val="24"/>
        </w:rPr>
        <w:t xml:space="preserve">e </w:t>
      </w:r>
      <w:r w:rsidR="005B64DB" w:rsidRPr="00E64D5F">
        <w:rPr>
          <w:rFonts w:ascii="Garamond" w:hAnsi="Garamond"/>
          <w:sz w:val="24"/>
          <w:szCs w:val="24"/>
        </w:rPr>
        <w:t xml:space="preserve">ndryshme përfshihen në llogaritje, por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5B64DB" w:rsidRPr="00E64D5F">
        <w:rPr>
          <w:rFonts w:ascii="Garamond" w:hAnsi="Garamond"/>
          <w:sz w:val="24"/>
          <w:szCs w:val="24"/>
        </w:rPr>
        <w:t>të zgjedh</w:t>
      </w:r>
      <w:r w:rsidR="00793B4C" w:rsidRPr="00E64D5F">
        <w:rPr>
          <w:rFonts w:ascii="Garamond" w:hAnsi="Garamond"/>
          <w:sz w:val="24"/>
          <w:szCs w:val="24"/>
        </w:rPr>
        <w:t xml:space="preserve"> </w:t>
      </w:r>
      <w:r w:rsidR="005B64DB" w:rsidRPr="00E64D5F">
        <w:rPr>
          <w:rFonts w:ascii="Garamond" w:hAnsi="Garamond"/>
          <w:sz w:val="24"/>
          <w:szCs w:val="24"/>
        </w:rPr>
        <w:t xml:space="preserve">të </w:t>
      </w:r>
      <w:r w:rsidR="00344FBB" w:rsidRPr="00E64D5F">
        <w:rPr>
          <w:rFonts w:ascii="Garamond" w:hAnsi="Garamond"/>
          <w:sz w:val="24"/>
          <w:szCs w:val="24"/>
        </w:rPr>
        <w:t>heq</w:t>
      </w:r>
      <w:r w:rsidR="005B64DB" w:rsidRPr="00E64D5F">
        <w:rPr>
          <w:rFonts w:ascii="Garamond" w:hAnsi="Garamond"/>
          <w:sz w:val="24"/>
          <w:szCs w:val="24"/>
        </w:rPr>
        <w:t xml:space="preserve"> subvencionet, </w:t>
      </w:r>
      <w:r w:rsidR="00161904" w:rsidRPr="00E64D5F">
        <w:rPr>
          <w:rFonts w:ascii="Garamond" w:hAnsi="Garamond"/>
          <w:sz w:val="24"/>
          <w:szCs w:val="24"/>
        </w:rPr>
        <w:t xml:space="preserve">megjithatë </w:t>
      </w:r>
      <w:r w:rsidR="005B64DB" w:rsidRPr="00E64D5F">
        <w:rPr>
          <w:rFonts w:ascii="Garamond" w:hAnsi="Garamond"/>
          <w:sz w:val="24"/>
          <w:szCs w:val="24"/>
        </w:rPr>
        <w:t>sigur</w:t>
      </w:r>
      <w:r w:rsidR="00161904" w:rsidRPr="00E64D5F">
        <w:rPr>
          <w:rFonts w:ascii="Garamond" w:hAnsi="Garamond"/>
          <w:sz w:val="24"/>
          <w:szCs w:val="24"/>
        </w:rPr>
        <w:t>o</w:t>
      </w:r>
      <w:r w:rsidR="00092A6B" w:rsidRPr="00E64D5F">
        <w:rPr>
          <w:rFonts w:ascii="Garamond" w:hAnsi="Garamond"/>
          <w:sz w:val="24"/>
          <w:szCs w:val="24"/>
        </w:rPr>
        <w:t>n</w:t>
      </w:r>
      <w:r w:rsidR="005B64DB" w:rsidRPr="00E64D5F">
        <w:rPr>
          <w:rFonts w:ascii="Garamond" w:hAnsi="Garamond"/>
          <w:sz w:val="24"/>
          <w:szCs w:val="24"/>
        </w:rPr>
        <w:t xml:space="preserve"> që në </w:t>
      </w:r>
      <w:r w:rsidR="00161904" w:rsidRPr="00E64D5F">
        <w:rPr>
          <w:rFonts w:ascii="Garamond" w:hAnsi="Garamond"/>
          <w:sz w:val="24"/>
          <w:szCs w:val="24"/>
        </w:rPr>
        <w:t>kë</w:t>
      </w:r>
      <w:r w:rsidR="005B64DB" w:rsidRPr="00E64D5F">
        <w:rPr>
          <w:rFonts w:ascii="Garamond" w:hAnsi="Garamond"/>
          <w:sz w:val="24"/>
          <w:szCs w:val="24"/>
        </w:rPr>
        <w:t>të rast</w:t>
      </w:r>
      <w:r w:rsidR="00161904" w:rsidRPr="00E64D5F">
        <w:rPr>
          <w:rFonts w:ascii="Garamond" w:hAnsi="Garamond"/>
          <w:sz w:val="24"/>
          <w:szCs w:val="24"/>
        </w:rPr>
        <w:t xml:space="preserve"> </w:t>
      </w:r>
      <w:r w:rsidR="00344FBB" w:rsidRPr="00E64D5F">
        <w:rPr>
          <w:rFonts w:ascii="Garamond" w:hAnsi="Garamond"/>
          <w:sz w:val="24"/>
          <w:szCs w:val="24"/>
        </w:rPr>
        <w:t xml:space="preserve">të hiqen </w:t>
      </w:r>
      <w:r w:rsidR="005B64DB" w:rsidRPr="00E64D5F">
        <w:rPr>
          <w:rFonts w:ascii="Garamond" w:hAnsi="Garamond"/>
          <w:sz w:val="24"/>
          <w:szCs w:val="24"/>
        </w:rPr>
        <w:t xml:space="preserve">subvencionet dhe skemat e mbështetjes për teknologjitë, </w:t>
      </w:r>
      <w:r w:rsidR="00BA39D5" w:rsidRPr="00E64D5F">
        <w:rPr>
          <w:rFonts w:ascii="Garamond" w:hAnsi="Garamond"/>
          <w:sz w:val="24"/>
          <w:szCs w:val="24"/>
        </w:rPr>
        <w:t>si dhe</w:t>
      </w:r>
      <w:r w:rsidR="005B64DB" w:rsidRPr="00E64D5F">
        <w:rPr>
          <w:rFonts w:ascii="Garamond" w:hAnsi="Garamond"/>
          <w:sz w:val="24"/>
          <w:szCs w:val="24"/>
        </w:rPr>
        <w:t xml:space="preserve"> subvencionet ekzistuese për çmimet e energjisë</w:t>
      </w:r>
      <w:r w:rsidR="00161904" w:rsidRPr="00E64D5F">
        <w:rPr>
          <w:rFonts w:ascii="Garamond" w:hAnsi="Garamond"/>
          <w:sz w:val="24"/>
          <w:szCs w:val="24"/>
        </w:rPr>
        <w:t>.</w:t>
      </w:r>
    </w:p>
    <w:p w14:paraId="4FBA7781" w14:textId="61CFBB1D" w:rsidR="00161904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b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161904" w:rsidRPr="00E64D5F">
        <w:rPr>
          <w:rFonts w:ascii="Garamond" w:hAnsi="Garamond"/>
          <w:sz w:val="24"/>
          <w:szCs w:val="24"/>
        </w:rPr>
        <w:t>Kostot globale për ndërtesat dhe elementët e ndërtesave do të llogariten duke mbledhur llojet e ndryshme të</w:t>
      </w:r>
      <w:r w:rsidR="003E35BF" w:rsidRPr="00E64D5F">
        <w:rPr>
          <w:rFonts w:ascii="Garamond" w:hAnsi="Garamond"/>
          <w:sz w:val="24"/>
          <w:szCs w:val="24"/>
        </w:rPr>
        <w:t xml:space="preserve"> kostove dhe duke aplikuar mbi t</w:t>
      </w:r>
      <w:r w:rsidR="00161904" w:rsidRPr="00E64D5F">
        <w:rPr>
          <w:rFonts w:ascii="Garamond" w:hAnsi="Garamond"/>
          <w:sz w:val="24"/>
          <w:szCs w:val="24"/>
        </w:rPr>
        <w:t>o normën e zbritjes me anë të një faktori zbritje</w:t>
      </w:r>
      <w:r w:rsidR="003E35BF" w:rsidRPr="00E64D5F">
        <w:rPr>
          <w:rFonts w:ascii="Garamond" w:hAnsi="Garamond"/>
          <w:sz w:val="24"/>
          <w:szCs w:val="24"/>
        </w:rPr>
        <w:t>,</w:t>
      </w:r>
      <w:r w:rsidR="00161904" w:rsidRPr="00E64D5F">
        <w:rPr>
          <w:rFonts w:ascii="Garamond" w:hAnsi="Garamond"/>
          <w:sz w:val="24"/>
          <w:szCs w:val="24"/>
        </w:rPr>
        <w:t xml:space="preserve"> në mënyrë që t'i shprehin at</w:t>
      </w:r>
      <w:r w:rsidR="00BA39D5" w:rsidRPr="00E64D5F">
        <w:rPr>
          <w:rFonts w:ascii="Garamond" w:hAnsi="Garamond"/>
          <w:sz w:val="24"/>
          <w:szCs w:val="24"/>
        </w:rPr>
        <w:t>o në lidhje me vlerën në vitin fillestar</w:t>
      </w:r>
      <w:r w:rsidR="00161904" w:rsidRPr="00E64D5F">
        <w:rPr>
          <w:rFonts w:ascii="Garamond" w:hAnsi="Garamond"/>
          <w:sz w:val="24"/>
          <w:szCs w:val="24"/>
        </w:rPr>
        <w:t>, plus vlerën e zbritur të mbetur si poshtë:</w:t>
      </w:r>
    </w:p>
    <w:p w14:paraId="4FBA7782" w14:textId="77777777" w:rsidR="00161904" w:rsidRPr="00E64D5F" w:rsidRDefault="0016190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4FBA779A" wp14:editId="647558E3">
            <wp:extent cx="2801722" cy="541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627" t="23485" r="11228" b="20454"/>
                    <a:stretch/>
                  </pic:blipFill>
                  <pic:spPr bwMode="auto">
                    <a:xfrm>
                      <a:off x="0" y="0"/>
                      <a:ext cx="2845974" cy="54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A7783" w14:textId="77777777" w:rsidR="00254526" w:rsidRPr="00E64D5F" w:rsidRDefault="0016190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ku</w:t>
      </w:r>
      <w:r w:rsidR="00254526" w:rsidRPr="00E64D5F">
        <w:rPr>
          <w:rFonts w:ascii="Garamond" w:hAnsi="Garamond"/>
          <w:sz w:val="24"/>
          <w:szCs w:val="24"/>
        </w:rPr>
        <w:t xml:space="preserve">: </w:t>
      </w:r>
    </w:p>
    <w:p w14:paraId="4FBA7784" w14:textId="77777777" w:rsidR="00254526" w:rsidRPr="00E64D5F" w:rsidRDefault="0025452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τ </w:t>
      </w:r>
      <w:r w:rsidR="00F53DC2" w:rsidRPr="00E64D5F">
        <w:rPr>
          <w:rFonts w:ascii="Garamond" w:hAnsi="Garamond"/>
          <w:sz w:val="24"/>
          <w:szCs w:val="24"/>
        </w:rPr>
        <w:t>– periudha e llogaritjes</w:t>
      </w:r>
      <w:r w:rsidRPr="00E64D5F">
        <w:rPr>
          <w:rFonts w:ascii="Garamond" w:hAnsi="Garamond"/>
          <w:sz w:val="24"/>
          <w:szCs w:val="24"/>
        </w:rPr>
        <w:t xml:space="preserve"> </w:t>
      </w:r>
    </w:p>
    <w:p w14:paraId="4FBA7785" w14:textId="77777777" w:rsidR="00F53DC2" w:rsidRPr="00E64D5F" w:rsidRDefault="00F53DC2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</w:t>
      </w:r>
      <w:r w:rsidR="00254526" w:rsidRPr="00E64D5F">
        <w:rPr>
          <w:rFonts w:ascii="Garamond" w:hAnsi="Garamond"/>
          <w:sz w:val="24"/>
          <w:szCs w:val="24"/>
        </w:rPr>
        <w:t xml:space="preserve">g (τ) </w:t>
      </w:r>
      <w:r w:rsidRPr="00E64D5F">
        <w:rPr>
          <w:rFonts w:ascii="Garamond" w:hAnsi="Garamond"/>
          <w:sz w:val="24"/>
          <w:szCs w:val="24"/>
        </w:rPr>
        <w:t>– kosto globale</w:t>
      </w:r>
      <w:r w:rsidR="00254526" w:rsidRPr="00E64D5F">
        <w:rPr>
          <w:rFonts w:ascii="Garamond" w:hAnsi="Garamond"/>
          <w:sz w:val="24"/>
          <w:szCs w:val="24"/>
        </w:rPr>
        <w:t xml:space="preserve"> (</w:t>
      </w:r>
      <w:r w:rsidRPr="00E64D5F">
        <w:rPr>
          <w:rFonts w:ascii="Garamond" w:hAnsi="Garamond"/>
          <w:sz w:val="24"/>
          <w:szCs w:val="24"/>
        </w:rPr>
        <w:t xml:space="preserve">referuar vitit fillestar </w:t>
      </w:r>
      <w:r w:rsidR="00254526" w:rsidRPr="00E64D5F">
        <w:rPr>
          <w:rFonts w:ascii="Garamond" w:hAnsi="Garamond"/>
          <w:sz w:val="24"/>
          <w:szCs w:val="24"/>
        </w:rPr>
        <w:t xml:space="preserve">τ 0 ) </w:t>
      </w:r>
      <w:r w:rsidRPr="00E64D5F">
        <w:rPr>
          <w:rFonts w:ascii="Garamond" w:hAnsi="Garamond"/>
          <w:sz w:val="24"/>
          <w:szCs w:val="24"/>
        </w:rPr>
        <w:t>gjatë periudhës së llogaritjes</w:t>
      </w:r>
    </w:p>
    <w:p w14:paraId="4FBA7786" w14:textId="77777777" w:rsidR="00254526" w:rsidRPr="00E64D5F" w:rsidRDefault="00F53DC2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</w:t>
      </w:r>
      <w:r w:rsidR="00254526" w:rsidRPr="00E64D5F">
        <w:rPr>
          <w:rFonts w:ascii="Garamond" w:hAnsi="Garamond"/>
          <w:sz w:val="24"/>
          <w:szCs w:val="24"/>
        </w:rPr>
        <w:t xml:space="preserve">I </w:t>
      </w:r>
      <w:r w:rsidR="002A0D67" w:rsidRPr="00E64D5F">
        <w:rPr>
          <w:rFonts w:ascii="Garamond" w:hAnsi="Garamond"/>
          <w:sz w:val="24"/>
          <w:szCs w:val="24"/>
        </w:rPr>
        <w:t>-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2A0D67" w:rsidRPr="00E64D5F">
        <w:rPr>
          <w:rFonts w:ascii="Garamond" w:hAnsi="Garamond"/>
          <w:sz w:val="24"/>
          <w:szCs w:val="24"/>
        </w:rPr>
        <w:t>kostot fillestare të investimit për masën ose grupin e masave</w:t>
      </w:r>
      <w:r w:rsidR="00254526" w:rsidRPr="00E64D5F">
        <w:rPr>
          <w:rFonts w:ascii="Garamond" w:hAnsi="Garamond"/>
          <w:sz w:val="24"/>
          <w:szCs w:val="24"/>
        </w:rPr>
        <w:t xml:space="preserve"> j </w:t>
      </w:r>
    </w:p>
    <w:p w14:paraId="4FBA7787" w14:textId="77777777" w:rsidR="00254526" w:rsidRPr="00E64D5F" w:rsidRDefault="003E35BF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</w:t>
      </w:r>
      <w:r w:rsidR="00254526" w:rsidRPr="00E64D5F">
        <w:rPr>
          <w:rFonts w:ascii="Garamond" w:hAnsi="Garamond"/>
          <w:sz w:val="24"/>
          <w:szCs w:val="24"/>
        </w:rPr>
        <w:t xml:space="preserve">a,I (j) </w:t>
      </w:r>
      <w:r w:rsidR="002A0D67" w:rsidRPr="00E64D5F">
        <w:rPr>
          <w:rFonts w:ascii="Garamond" w:hAnsi="Garamond"/>
          <w:sz w:val="24"/>
          <w:szCs w:val="24"/>
        </w:rPr>
        <w:t>-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2A0D67" w:rsidRPr="00E64D5F">
        <w:rPr>
          <w:rFonts w:ascii="Garamond" w:hAnsi="Garamond"/>
          <w:sz w:val="24"/>
          <w:szCs w:val="24"/>
        </w:rPr>
        <w:t xml:space="preserve">kostoja vjetore gjatë vitit i për masën ose grupin e masave j </w:t>
      </w:r>
    </w:p>
    <w:p w14:paraId="4FBA7788" w14:textId="77777777" w:rsidR="002A0D67" w:rsidRPr="00E64D5F" w:rsidRDefault="0025452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Vf,τ (j) </w:t>
      </w:r>
      <w:r w:rsidR="002A0D67" w:rsidRPr="00E64D5F">
        <w:rPr>
          <w:rFonts w:ascii="Garamond" w:hAnsi="Garamond"/>
          <w:sz w:val="24"/>
          <w:szCs w:val="24"/>
        </w:rPr>
        <w:t>– vlera e mbetur të masës ose grupit të masave j në fund të periudhës së llogaritjes (zbritur në vitin e fillimit τ 0)</w:t>
      </w:r>
    </w:p>
    <w:p w14:paraId="4FBA7789" w14:textId="77777777" w:rsidR="00254526" w:rsidRPr="00E64D5F" w:rsidRDefault="00254526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Rd (i)</w:t>
      </w:r>
      <w:r w:rsidR="002A0D67" w:rsidRPr="00E64D5F">
        <w:rPr>
          <w:rFonts w:ascii="Garamond" w:hAnsi="Garamond"/>
          <w:sz w:val="24"/>
          <w:szCs w:val="24"/>
        </w:rPr>
        <w:t xml:space="preserve"> - faktori i zbritjes për vitin i, bazuar në normën e </w:t>
      </w:r>
      <w:r w:rsidR="003E35BF" w:rsidRPr="00E64D5F">
        <w:rPr>
          <w:rFonts w:ascii="Garamond" w:hAnsi="Garamond"/>
          <w:sz w:val="24"/>
          <w:szCs w:val="24"/>
        </w:rPr>
        <w:t>zbritjes</w:t>
      </w:r>
      <w:r w:rsidR="002A0D67" w:rsidRPr="00E64D5F">
        <w:rPr>
          <w:rFonts w:ascii="Garamond" w:hAnsi="Garamond"/>
          <w:sz w:val="24"/>
          <w:szCs w:val="24"/>
        </w:rPr>
        <w:t xml:space="preserve"> r që do të llogaritet</w:t>
      </w:r>
      <w:r w:rsidRPr="00E64D5F">
        <w:rPr>
          <w:rFonts w:ascii="Garamond" w:hAnsi="Garamond"/>
          <w:sz w:val="24"/>
          <w:szCs w:val="24"/>
        </w:rPr>
        <w:t xml:space="preserve"> </w:t>
      </w:r>
      <w:r w:rsidR="002A0D67" w:rsidRPr="00E64D5F">
        <w:rPr>
          <w:rFonts w:ascii="Garamond" w:hAnsi="Garamond"/>
          <w:sz w:val="24"/>
          <w:szCs w:val="24"/>
        </w:rPr>
        <w:t>si:</w:t>
      </w:r>
    </w:p>
    <w:p w14:paraId="4FBA778A" w14:textId="77777777" w:rsidR="002A0D67" w:rsidRPr="00E64D5F" w:rsidRDefault="002A0D67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4FBA779C" wp14:editId="2D2AC0B5">
            <wp:extent cx="1667866" cy="4608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02" t="26596" r="5943" b="6382"/>
                    <a:stretch/>
                  </pic:blipFill>
                  <pic:spPr bwMode="auto">
                    <a:xfrm>
                      <a:off x="0" y="0"/>
                      <a:ext cx="1707332" cy="47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A778B" w14:textId="77777777" w:rsidR="00254526" w:rsidRPr="00E64D5F" w:rsidRDefault="002A0D67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ku p nënkupton numrin e viteve nga </w:t>
      </w:r>
      <w:r w:rsidR="00BA39D5" w:rsidRPr="00E64D5F">
        <w:rPr>
          <w:rFonts w:ascii="Garamond" w:hAnsi="Garamond"/>
          <w:sz w:val="24"/>
          <w:szCs w:val="24"/>
        </w:rPr>
        <w:t>viti fillestar</w:t>
      </w:r>
      <w:r w:rsidRPr="00E64D5F">
        <w:rPr>
          <w:rFonts w:ascii="Garamond" w:hAnsi="Garamond"/>
          <w:sz w:val="24"/>
          <w:szCs w:val="24"/>
        </w:rPr>
        <w:t xml:space="preserve"> dhe r do të thotë norma reale e zbritjes.</w:t>
      </w:r>
    </w:p>
    <w:p w14:paraId="4FBA778C" w14:textId="5C2FAA88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c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914E32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2A0D67" w:rsidRPr="00E64D5F">
        <w:rPr>
          <w:rFonts w:ascii="Garamond" w:hAnsi="Garamond"/>
          <w:sz w:val="24"/>
          <w:szCs w:val="24"/>
        </w:rPr>
        <w:t>përcakto</w:t>
      </w:r>
      <w:r w:rsidR="0014100F" w:rsidRPr="00E64D5F">
        <w:rPr>
          <w:rFonts w:ascii="Garamond" w:hAnsi="Garamond"/>
          <w:sz w:val="24"/>
          <w:szCs w:val="24"/>
        </w:rPr>
        <w:t>n</w:t>
      </w:r>
      <w:r w:rsidR="002A0D67" w:rsidRPr="00E64D5F">
        <w:rPr>
          <w:rFonts w:ascii="Garamond" w:hAnsi="Garamond"/>
          <w:sz w:val="24"/>
          <w:szCs w:val="24"/>
        </w:rPr>
        <w:t xml:space="preserve"> </w:t>
      </w:r>
      <w:r w:rsidR="000B7DF3" w:rsidRPr="00E64D5F">
        <w:rPr>
          <w:rFonts w:ascii="Garamond" w:hAnsi="Garamond"/>
          <w:sz w:val="24"/>
          <w:szCs w:val="24"/>
        </w:rPr>
        <w:t xml:space="preserve">normën </w:t>
      </w:r>
      <w:r w:rsidR="002A0D67" w:rsidRPr="00E64D5F">
        <w:rPr>
          <w:rFonts w:ascii="Garamond" w:hAnsi="Garamond"/>
          <w:sz w:val="24"/>
          <w:szCs w:val="24"/>
        </w:rPr>
        <w:t xml:space="preserve">e zbritjes që do të përdoret në llogaritjen financiare, pasi të kenë kryer një analizë të ndjeshmërisë në të paktën dy nivele të ndryshme të zgjedhura prej tyre. </w:t>
      </w:r>
    </w:p>
    <w:p w14:paraId="4FBA778D" w14:textId="21ADE2A0" w:rsidR="00E3106D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2A0D67" w:rsidRPr="00E64D5F">
        <w:rPr>
          <w:rFonts w:ascii="Garamond" w:hAnsi="Garamond"/>
          <w:sz w:val="24"/>
          <w:szCs w:val="24"/>
        </w:rPr>
        <w:t xml:space="preserve">Llogaritja e kostove globale për llogaritjen makroekonomike </w:t>
      </w:r>
    </w:p>
    <w:p w14:paraId="4FBA778E" w14:textId="26DBDEAE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a</w:t>
      </w:r>
      <w:r w:rsidR="002A0D67" w:rsidRPr="00E64D5F">
        <w:rPr>
          <w:rFonts w:ascii="Garamond" w:hAnsi="Garamond"/>
          <w:sz w:val="24"/>
          <w:szCs w:val="24"/>
        </w:rPr>
        <w:t xml:space="preserve">) </w:t>
      </w:r>
      <w:r w:rsidR="00E3106D" w:rsidRPr="00E64D5F">
        <w:rPr>
          <w:rFonts w:ascii="Garamond" w:hAnsi="Garamond"/>
          <w:sz w:val="24"/>
          <w:szCs w:val="24"/>
        </w:rPr>
        <w:t xml:space="preserve">Për </w:t>
      </w:r>
      <w:r w:rsidR="002A0D67" w:rsidRPr="00E64D5F">
        <w:rPr>
          <w:rFonts w:ascii="Garamond" w:hAnsi="Garamond"/>
          <w:sz w:val="24"/>
          <w:szCs w:val="24"/>
        </w:rPr>
        <w:t>përcaktimi</w:t>
      </w:r>
      <w:r w:rsidR="00E3106D" w:rsidRPr="00E64D5F">
        <w:rPr>
          <w:rFonts w:ascii="Garamond" w:hAnsi="Garamond"/>
          <w:sz w:val="24"/>
          <w:szCs w:val="24"/>
        </w:rPr>
        <w:t>n e</w:t>
      </w:r>
      <w:r w:rsidR="002A0D67" w:rsidRPr="00E64D5F">
        <w:rPr>
          <w:rFonts w:ascii="Garamond" w:hAnsi="Garamond"/>
          <w:sz w:val="24"/>
          <w:szCs w:val="24"/>
        </w:rPr>
        <w:t xml:space="preserve"> kostos globale për llogaritjen makroekonomike të një mase/paket</w:t>
      </w:r>
      <w:r w:rsidR="00E3106D" w:rsidRPr="00E64D5F">
        <w:rPr>
          <w:rFonts w:ascii="Garamond" w:hAnsi="Garamond"/>
          <w:sz w:val="24"/>
          <w:szCs w:val="24"/>
        </w:rPr>
        <w:t>e</w:t>
      </w:r>
      <w:r w:rsidR="002A0D67" w:rsidRPr="00E64D5F">
        <w:rPr>
          <w:rFonts w:ascii="Garamond" w:hAnsi="Garamond"/>
          <w:sz w:val="24"/>
          <w:szCs w:val="24"/>
        </w:rPr>
        <w:t>/varianti, çmimet përkatëse që merren parasysh janë çmimet që përjashtojnë të gjitha taksat në fuqi, TVSH-në, tarifat dhe subvencionet</w:t>
      </w:r>
      <w:r w:rsidR="00E3106D" w:rsidRPr="00E64D5F">
        <w:rPr>
          <w:rFonts w:ascii="Garamond" w:hAnsi="Garamond"/>
          <w:sz w:val="24"/>
          <w:szCs w:val="24"/>
        </w:rPr>
        <w:t xml:space="preserve">. </w:t>
      </w:r>
    </w:p>
    <w:p w14:paraId="4FBA778F" w14:textId="355E5D1D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b</w:t>
      </w:r>
      <w:r w:rsidR="00254526" w:rsidRPr="00E64D5F">
        <w:rPr>
          <w:rFonts w:ascii="Garamond" w:hAnsi="Garamond"/>
          <w:sz w:val="24"/>
          <w:szCs w:val="24"/>
        </w:rPr>
        <w:t xml:space="preserve">) </w:t>
      </w:r>
      <w:r w:rsidR="00914E32" w:rsidRPr="00E64D5F">
        <w:rPr>
          <w:rFonts w:ascii="Garamond" w:hAnsi="Garamond"/>
          <w:sz w:val="24"/>
          <w:szCs w:val="24"/>
        </w:rPr>
        <w:t>Institucioni përgjegjës për efiçencën e energjisë të përcaktoj</w:t>
      </w:r>
      <w:r w:rsidR="0003743A" w:rsidRPr="00E64D5F">
        <w:rPr>
          <w:rFonts w:ascii="Garamond" w:hAnsi="Garamond"/>
          <w:sz w:val="24"/>
          <w:szCs w:val="24"/>
        </w:rPr>
        <w:t xml:space="preserve">ë </w:t>
      </w:r>
      <w:r w:rsidR="000B7DF3" w:rsidRPr="00E64D5F">
        <w:rPr>
          <w:rFonts w:ascii="Garamond" w:hAnsi="Garamond"/>
          <w:sz w:val="24"/>
          <w:szCs w:val="24"/>
        </w:rPr>
        <w:t xml:space="preserve">normën </w:t>
      </w:r>
      <w:r w:rsidR="0003743A" w:rsidRPr="00E64D5F">
        <w:rPr>
          <w:rFonts w:ascii="Garamond" w:hAnsi="Garamond"/>
          <w:sz w:val="24"/>
          <w:szCs w:val="24"/>
        </w:rPr>
        <w:t xml:space="preserve">e </w:t>
      </w:r>
      <w:r w:rsidR="00F87E9D" w:rsidRPr="00E64D5F">
        <w:rPr>
          <w:rFonts w:ascii="Garamond" w:hAnsi="Garamond"/>
          <w:sz w:val="24"/>
          <w:szCs w:val="24"/>
        </w:rPr>
        <w:t>zbritjes</w:t>
      </w:r>
      <w:r w:rsidR="0003743A" w:rsidRPr="00E64D5F">
        <w:rPr>
          <w:rFonts w:ascii="Garamond" w:hAnsi="Garamond"/>
          <w:sz w:val="24"/>
          <w:szCs w:val="24"/>
        </w:rPr>
        <w:t xml:space="preserve"> që do të përdoret në llogaritjen makroekonomike pasi të kenë kryer një analizë të ndjeshmërisë së paku në dy nivele të ndryshme, ku njëra prej tyre</w:t>
      </w:r>
      <w:r w:rsidR="00F87E9D" w:rsidRPr="00E64D5F">
        <w:rPr>
          <w:rFonts w:ascii="Garamond" w:hAnsi="Garamond"/>
          <w:sz w:val="24"/>
          <w:szCs w:val="24"/>
        </w:rPr>
        <w:t xml:space="preserve"> e</w:t>
      </w:r>
      <w:r w:rsidR="0003743A" w:rsidRPr="00E64D5F">
        <w:rPr>
          <w:rFonts w:ascii="Garamond" w:hAnsi="Garamond"/>
          <w:sz w:val="24"/>
          <w:szCs w:val="24"/>
        </w:rPr>
        <w:t xml:space="preserve"> </w:t>
      </w:r>
      <w:r w:rsidR="00F87E9D" w:rsidRPr="00E64D5F">
        <w:rPr>
          <w:rFonts w:ascii="Garamond" w:hAnsi="Garamond"/>
          <w:sz w:val="24"/>
          <w:szCs w:val="24"/>
        </w:rPr>
        <w:t xml:space="preserve">shprehur në </w:t>
      </w:r>
      <w:r w:rsidR="0003743A" w:rsidRPr="00E64D5F">
        <w:rPr>
          <w:rFonts w:ascii="Garamond" w:hAnsi="Garamond"/>
          <w:sz w:val="24"/>
          <w:szCs w:val="24"/>
        </w:rPr>
        <w:t>terma realë do të</w:t>
      </w:r>
      <w:r w:rsidR="00F87E9D" w:rsidRPr="00E64D5F">
        <w:rPr>
          <w:rFonts w:ascii="Garamond" w:hAnsi="Garamond"/>
          <w:sz w:val="24"/>
          <w:szCs w:val="24"/>
        </w:rPr>
        <w:t xml:space="preserve"> jetë</w:t>
      </w:r>
      <w:r w:rsidR="0003743A" w:rsidRPr="00E64D5F">
        <w:rPr>
          <w:rFonts w:ascii="Garamond" w:hAnsi="Garamond"/>
          <w:sz w:val="24"/>
          <w:szCs w:val="24"/>
        </w:rPr>
        <w:t xml:space="preserve"> 3%. </w:t>
      </w:r>
    </w:p>
    <w:p w14:paraId="4FBA7790" w14:textId="77777777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V.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D480D" w:rsidRPr="00E64D5F">
        <w:rPr>
          <w:rFonts w:ascii="Garamond" w:hAnsi="Garamond"/>
          <w:sz w:val="24"/>
          <w:szCs w:val="24"/>
        </w:rPr>
        <w:t xml:space="preserve">KRYERJA E ANALIZËS SË </w:t>
      </w:r>
      <w:r w:rsidR="001B4410" w:rsidRPr="00E64D5F">
        <w:rPr>
          <w:rFonts w:ascii="Garamond" w:hAnsi="Garamond"/>
          <w:sz w:val="24"/>
          <w:szCs w:val="24"/>
        </w:rPr>
        <w:t>NDJESHMËRISË</w:t>
      </w:r>
      <w:r w:rsidR="007D480D" w:rsidRPr="00E64D5F">
        <w:rPr>
          <w:rFonts w:ascii="Garamond" w:hAnsi="Garamond"/>
          <w:sz w:val="24"/>
          <w:szCs w:val="24"/>
        </w:rPr>
        <w:t xml:space="preserve"> PËR TË DHËNA</w:t>
      </w:r>
      <w:r w:rsidR="00F87E9D" w:rsidRPr="00E64D5F">
        <w:rPr>
          <w:rFonts w:ascii="Garamond" w:hAnsi="Garamond"/>
          <w:sz w:val="24"/>
          <w:szCs w:val="24"/>
        </w:rPr>
        <w:t xml:space="preserve">T </w:t>
      </w:r>
      <w:r w:rsidR="0014100F" w:rsidRPr="00E64D5F">
        <w:rPr>
          <w:rFonts w:ascii="Garamond" w:hAnsi="Garamond"/>
          <w:sz w:val="24"/>
          <w:szCs w:val="24"/>
        </w:rPr>
        <w:t>HYRËSE,</w:t>
      </w:r>
      <w:r w:rsidR="00F87E9D" w:rsidRPr="00E64D5F">
        <w:rPr>
          <w:rFonts w:ascii="Garamond" w:hAnsi="Garamond"/>
          <w:sz w:val="24"/>
          <w:szCs w:val="24"/>
        </w:rPr>
        <w:t xml:space="preserve"> </w:t>
      </w:r>
      <w:r w:rsidR="007D480D" w:rsidRPr="00E64D5F">
        <w:rPr>
          <w:rFonts w:ascii="Garamond" w:hAnsi="Garamond"/>
          <w:sz w:val="24"/>
          <w:szCs w:val="24"/>
        </w:rPr>
        <w:t xml:space="preserve"> PËRFSHIRË ÇMIMET E ENERGJISË </w:t>
      </w:r>
    </w:p>
    <w:p w14:paraId="4FBA7791" w14:textId="77777777" w:rsidR="007D480D" w:rsidRPr="00E64D5F" w:rsidRDefault="007D480D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 xml:space="preserve">Qëllimi i analizës së </w:t>
      </w:r>
      <w:r w:rsidR="001B4410" w:rsidRPr="00E64D5F">
        <w:rPr>
          <w:rFonts w:ascii="Garamond" w:hAnsi="Garamond"/>
          <w:sz w:val="24"/>
          <w:szCs w:val="24"/>
        </w:rPr>
        <w:t>ndjeshmërisë</w:t>
      </w:r>
      <w:r w:rsidRPr="00E64D5F">
        <w:rPr>
          <w:rFonts w:ascii="Garamond" w:hAnsi="Garamond"/>
          <w:sz w:val="24"/>
          <w:szCs w:val="24"/>
        </w:rPr>
        <w:t xml:space="preserve"> është të identifikojë parametrat më të rëndësishëm </w:t>
      </w:r>
      <w:r w:rsidR="00F87E9D" w:rsidRPr="00E64D5F">
        <w:rPr>
          <w:rFonts w:ascii="Garamond" w:hAnsi="Garamond"/>
          <w:sz w:val="24"/>
          <w:szCs w:val="24"/>
        </w:rPr>
        <w:t xml:space="preserve">në </w:t>
      </w:r>
      <w:r w:rsidRPr="00E64D5F">
        <w:rPr>
          <w:rFonts w:ascii="Garamond" w:hAnsi="Garamond"/>
          <w:sz w:val="24"/>
          <w:szCs w:val="24"/>
        </w:rPr>
        <w:t>llogaritje</w:t>
      </w:r>
      <w:r w:rsidR="00F87E9D" w:rsidRPr="00E64D5F">
        <w:rPr>
          <w:rFonts w:ascii="Garamond" w:hAnsi="Garamond"/>
          <w:sz w:val="24"/>
          <w:szCs w:val="24"/>
        </w:rPr>
        <w:t>n e</w:t>
      </w:r>
      <w:r w:rsidRPr="00E64D5F">
        <w:rPr>
          <w:rFonts w:ascii="Garamond" w:hAnsi="Garamond"/>
          <w:sz w:val="24"/>
          <w:szCs w:val="24"/>
        </w:rPr>
        <w:t xml:space="preserve"> kostos optimale. </w:t>
      </w:r>
      <w:r w:rsidR="007745F0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Pr="00E64D5F">
        <w:rPr>
          <w:rFonts w:ascii="Garamond" w:hAnsi="Garamond"/>
          <w:sz w:val="24"/>
          <w:szCs w:val="24"/>
        </w:rPr>
        <w:t>krye</w:t>
      </w:r>
      <w:r w:rsidR="0014100F" w:rsidRPr="00E64D5F">
        <w:rPr>
          <w:rFonts w:ascii="Garamond" w:hAnsi="Garamond"/>
          <w:sz w:val="24"/>
          <w:szCs w:val="24"/>
        </w:rPr>
        <w:t>n</w:t>
      </w:r>
      <w:r w:rsidRPr="00E64D5F">
        <w:rPr>
          <w:rFonts w:ascii="Garamond" w:hAnsi="Garamond"/>
          <w:sz w:val="24"/>
          <w:szCs w:val="24"/>
        </w:rPr>
        <w:t xml:space="preserve"> një analizë të </w:t>
      </w:r>
      <w:r w:rsidR="001B4410" w:rsidRPr="00E64D5F">
        <w:rPr>
          <w:rFonts w:ascii="Garamond" w:hAnsi="Garamond"/>
          <w:sz w:val="24"/>
          <w:szCs w:val="24"/>
        </w:rPr>
        <w:t>ndjeshmërisë</w:t>
      </w:r>
      <w:r w:rsidRPr="00E64D5F">
        <w:rPr>
          <w:rFonts w:ascii="Garamond" w:hAnsi="Garamond"/>
          <w:sz w:val="24"/>
          <w:szCs w:val="24"/>
        </w:rPr>
        <w:t xml:space="preserve"> mbi normat e zbritjes duke përdorur të paktën dy norma zbritje, secila shprehur në terma realë për llogaritjen makroekonomike, dhe dy norma për llogaritjen financiare. Njëra nga normat e zbritjes që do të përdoret për analizën e ndjeshmërisë për llogaritjen makroekonomike do të jetë 3% e shprehur në terma realë. </w:t>
      </w:r>
      <w:r w:rsidR="007745F0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Pr="00E64D5F">
        <w:rPr>
          <w:rFonts w:ascii="Garamond" w:hAnsi="Garamond"/>
          <w:sz w:val="24"/>
          <w:szCs w:val="24"/>
        </w:rPr>
        <w:t>krye</w:t>
      </w:r>
      <w:r w:rsidR="0014100F" w:rsidRPr="00E64D5F">
        <w:rPr>
          <w:rFonts w:ascii="Garamond" w:hAnsi="Garamond"/>
          <w:sz w:val="24"/>
          <w:szCs w:val="24"/>
        </w:rPr>
        <w:t>n</w:t>
      </w:r>
      <w:r w:rsidRPr="00E64D5F">
        <w:rPr>
          <w:rFonts w:ascii="Garamond" w:hAnsi="Garamond"/>
          <w:sz w:val="24"/>
          <w:szCs w:val="24"/>
        </w:rPr>
        <w:t xml:space="preserve"> një analizë të </w:t>
      </w:r>
      <w:r w:rsidR="001B4410" w:rsidRPr="00E64D5F">
        <w:rPr>
          <w:rFonts w:ascii="Garamond" w:hAnsi="Garamond"/>
          <w:sz w:val="24"/>
          <w:szCs w:val="24"/>
        </w:rPr>
        <w:t>ndjeshmërisë</w:t>
      </w:r>
      <w:r w:rsidRPr="00E64D5F">
        <w:rPr>
          <w:rFonts w:ascii="Garamond" w:hAnsi="Garamond"/>
          <w:sz w:val="24"/>
          <w:szCs w:val="24"/>
        </w:rPr>
        <w:t xml:space="preserve"> mbi skenarët e zhvillimit të çmimit të energjisë për të gjithë llojet e energjisë në ndërtesa, kur </w:t>
      </w:r>
      <w:r w:rsidR="000B7DF3" w:rsidRPr="00E64D5F">
        <w:rPr>
          <w:rFonts w:ascii="Garamond" w:hAnsi="Garamond"/>
          <w:sz w:val="24"/>
          <w:szCs w:val="24"/>
        </w:rPr>
        <w:t xml:space="preserve">ato </w:t>
      </w:r>
      <w:r w:rsidRPr="00E64D5F">
        <w:rPr>
          <w:rFonts w:ascii="Garamond" w:hAnsi="Garamond"/>
          <w:sz w:val="24"/>
          <w:szCs w:val="24"/>
        </w:rPr>
        <w:t>përdoren në një masë të konsiderueshme në kontekstin kombëtar. Rekomandohet që analiza e ndjeshmërisë të shtrihet edhe tek të dhënat e tjera të rëndësishme.</w:t>
      </w:r>
    </w:p>
    <w:p w14:paraId="4FBA7792" w14:textId="77777777" w:rsidR="00254526" w:rsidRPr="00E64D5F" w:rsidRDefault="00750B74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64D5F">
        <w:rPr>
          <w:rFonts w:ascii="Garamond" w:hAnsi="Garamond"/>
          <w:sz w:val="24"/>
          <w:szCs w:val="24"/>
        </w:rPr>
        <w:t>VI.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2161D" w:rsidRPr="00E64D5F">
        <w:rPr>
          <w:rFonts w:ascii="Garamond" w:hAnsi="Garamond"/>
          <w:sz w:val="24"/>
          <w:szCs w:val="24"/>
        </w:rPr>
        <w:t xml:space="preserve">DERIVIMI I NJË NIVELI </w:t>
      </w:r>
      <w:r w:rsidR="0014100F" w:rsidRPr="00E64D5F">
        <w:rPr>
          <w:rFonts w:ascii="Garamond" w:hAnsi="Garamond"/>
          <w:sz w:val="24"/>
          <w:szCs w:val="24"/>
        </w:rPr>
        <w:t xml:space="preserve">OPTIMAL </w:t>
      </w:r>
      <w:r w:rsidR="0072161D" w:rsidRPr="00E64D5F">
        <w:rPr>
          <w:rFonts w:ascii="Garamond" w:hAnsi="Garamond"/>
          <w:sz w:val="24"/>
          <w:szCs w:val="24"/>
        </w:rPr>
        <w:t>TË KOSTOS TË PERFORMANCËS SË ENERGJISË PËR SECILEN NDËRTESË</w:t>
      </w:r>
      <w:r w:rsidR="0014100F" w:rsidRPr="00E64D5F">
        <w:rPr>
          <w:rFonts w:ascii="Garamond" w:hAnsi="Garamond"/>
          <w:sz w:val="24"/>
          <w:szCs w:val="24"/>
        </w:rPr>
        <w:t xml:space="preserve"> REFERENTE</w:t>
      </w:r>
      <w:r w:rsidR="0072161D" w:rsidRPr="00E64D5F">
        <w:rPr>
          <w:rFonts w:ascii="Garamond" w:hAnsi="Garamond"/>
          <w:sz w:val="24"/>
          <w:szCs w:val="24"/>
        </w:rPr>
        <w:t xml:space="preserve"> </w:t>
      </w:r>
    </w:p>
    <w:p w14:paraId="4FBA7793" w14:textId="096FE43F" w:rsidR="00254526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2161D" w:rsidRPr="00E64D5F">
        <w:rPr>
          <w:rFonts w:ascii="Garamond" w:hAnsi="Garamond"/>
          <w:sz w:val="24"/>
          <w:szCs w:val="24"/>
        </w:rPr>
        <w:t xml:space="preserve">Për secilën ndërtesë referente, </w:t>
      </w:r>
      <w:r w:rsidR="007745F0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2161D" w:rsidRPr="00E64D5F">
        <w:rPr>
          <w:rFonts w:ascii="Garamond" w:hAnsi="Garamond"/>
          <w:sz w:val="24"/>
          <w:szCs w:val="24"/>
        </w:rPr>
        <w:t>krahaso</w:t>
      </w:r>
      <w:r w:rsidR="0014100F" w:rsidRPr="00E64D5F">
        <w:rPr>
          <w:rFonts w:ascii="Garamond" w:hAnsi="Garamond"/>
          <w:sz w:val="24"/>
          <w:szCs w:val="24"/>
        </w:rPr>
        <w:t>n</w:t>
      </w:r>
      <w:r w:rsidR="0072161D" w:rsidRPr="00E64D5F">
        <w:rPr>
          <w:rFonts w:ascii="Garamond" w:hAnsi="Garamond"/>
          <w:sz w:val="24"/>
          <w:szCs w:val="24"/>
        </w:rPr>
        <w:t xml:space="preserve"> rezultatet e kostove globale të llogaritura për masat e ndrys</w:t>
      </w:r>
      <w:r w:rsidR="00490267" w:rsidRPr="00E64D5F">
        <w:rPr>
          <w:rFonts w:ascii="Garamond" w:hAnsi="Garamond"/>
          <w:sz w:val="24"/>
          <w:szCs w:val="24"/>
        </w:rPr>
        <w:t xml:space="preserve">hme të efiçencës së energjisë, </w:t>
      </w:r>
      <w:r w:rsidR="0072161D" w:rsidRPr="00E64D5F">
        <w:rPr>
          <w:rFonts w:ascii="Garamond" w:hAnsi="Garamond"/>
          <w:sz w:val="24"/>
          <w:szCs w:val="24"/>
        </w:rPr>
        <w:t>masat nga burimet e rinovueshme të energjisë, si dhe paketat/variantet e këtyre masave.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</w:p>
    <w:p w14:paraId="4FBA7794" w14:textId="2717F3BE" w:rsidR="00C0765C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2161D" w:rsidRPr="00E64D5F">
        <w:rPr>
          <w:rFonts w:ascii="Garamond" w:hAnsi="Garamond"/>
          <w:sz w:val="24"/>
          <w:szCs w:val="24"/>
        </w:rPr>
        <w:t xml:space="preserve">Në rastet kur rezultati i llogaritjeve të kostos optimale jep të njëjtat kosto globale për nivele të ndryshme të performancës së energjisë, </w:t>
      </w:r>
      <w:r w:rsidR="007745F0" w:rsidRPr="00E64D5F">
        <w:rPr>
          <w:rFonts w:ascii="Garamond" w:hAnsi="Garamond"/>
          <w:sz w:val="24"/>
          <w:szCs w:val="24"/>
        </w:rPr>
        <w:t xml:space="preserve">institucioni përgjegjës për efiçencën e energjisë </w:t>
      </w:r>
      <w:r w:rsidR="0072161D" w:rsidRPr="00E64D5F">
        <w:rPr>
          <w:rFonts w:ascii="Garamond" w:hAnsi="Garamond"/>
          <w:sz w:val="24"/>
          <w:szCs w:val="24"/>
        </w:rPr>
        <w:t>inkurajo</w:t>
      </w:r>
      <w:r w:rsidR="0014100F" w:rsidRPr="00E64D5F">
        <w:rPr>
          <w:rFonts w:ascii="Garamond" w:hAnsi="Garamond"/>
          <w:sz w:val="24"/>
          <w:szCs w:val="24"/>
        </w:rPr>
        <w:t>n</w:t>
      </w:r>
      <w:r w:rsidR="0072161D" w:rsidRPr="00E64D5F">
        <w:rPr>
          <w:rFonts w:ascii="Garamond" w:hAnsi="Garamond"/>
          <w:sz w:val="24"/>
          <w:szCs w:val="24"/>
        </w:rPr>
        <w:t xml:space="preserve"> të përdorin kërkesat që rezultojnë në përdorim më të ulët të energjisë primare, si bazë për krahasimin me kërkesat minimale ekzistuese të performancës së energjisë.</w:t>
      </w:r>
    </w:p>
    <w:p w14:paraId="4FBA7795" w14:textId="05DDA7D1" w:rsidR="00C92B9D" w:rsidRPr="00E64D5F" w:rsidRDefault="00B73B33" w:rsidP="00E64D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254526" w:rsidRPr="00E64D5F">
        <w:rPr>
          <w:rFonts w:ascii="Garamond" w:hAnsi="Garamond"/>
          <w:sz w:val="24"/>
          <w:szCs w:val="24"/>
        </w:rPr>
        <w:t xml:space="preserve"> </w:t>
      </w:r>
      <w:r w:rsidR="0072161D" w:rsidRPr="00E64D5F">
        <w:rPr>
          <w:rFonts w:ascii="Garamond" w:hAnsi="Garamond"/>
          <w:sz w:val="24"/>
          <w:szCs w:val="24"/>
        </w:rPr>
        <w:t xml:space="preserve">Sapo merret një vendim nëse llogaritja makroekonomike ose financiare do të bëhet pikë referimi kombëtare, mesataret e niveleve të llogaritura </w:t>
      </w:r>
      <w:r w:rsidR="00C0765C" w:rsidRPr="00E64D5F">
        <w:rPr>
          <w:rFonts w:ascii="Garamond" w:hAnsi="Garamond"/>
          <w:sz w:val="24"/>
          <w:szCs w:val="24"/>
        </w:rPr>
        <w:t>të kosto</w:t>
      </w:r>
      <w:r w:rsidR="00541FE7" w:rsidRPr="00E64D5F">
        <w:rPr>
          <w:rFonts w:ascii="Garamond" w:hAnsi="Garamond"/>
          <w:sz w:val="24"/>
          <w:szCs w:val="24"/>
        </w:rPr>
        <w:t>ve</w:t>
      </w:r>
      <w:r w:rsidR="00C0765C" w:rsidRPr="00E64D5F">
        <w:rPr>
          <w:rFonts w:ascii="Garamond" w:hAnsi="Garamond"/>
          <w:sz w:val="24"/>
          <w:szCs w:val="24"/>
        </w:rPr>
        <w:t xml:space="preserve"> optimale </w:t>
      </w:r>
      <w:r w:rsidR="0072161D" w:rsidRPr="00E64D5F">
        <w:rPr>
          <w:rFonts w:ascii="Garamond" w:hAnsi="Garamond"/>
          <w:sz w:val="24"/>
          <w:szCs w:val="24"/>
        </w:rPr>
        <w:t>të performancës së energjisë</w:t>
      </w:r>
      <w:r w:rsidR="00541FE7" w:rsidRPr="00E64D5F">
        <w:rPr>
          <w:rFonts w:ascii="Garamond" w:hAnsi="Garamond"/>
          <w:sz w:val="24"/>
          <w:szCs w:val="24"/>
        </w:rPr>
        <w:t>,</w:t>
      </w:r>
      <w:r w:rsidR="0072161D" w:rsidRPr="00E64D5F">
        <w:rPr>
          <w:rFonts w:ascii="Garamond" w:hAnsi="Garamond"/>
          <w:sz w:val="24"/>
          <w:szCs w:val="24"/>
        </w:rPr>
        <w:t xml:space="preserve"> për të gjitha ndërtesat refe</w:t>
      </w:r>
      <w:r w:rsidR="00541FE7" w:rsidRPr="00E64D5F">
        <w:rPr>
          <w:rFonts w:ascii="Garamond" w:hAnsi="Garamond"/>
          <w:sz w:val="24"/>
          <w:szCs w:val="24"/>
        </w:rPr>
        <w:t>rente</w:t>
      </w:r>
      <w:r w:rsidR="0072161D" w:rsidRPr="00E64D5F">
        <w:rPr>
          <w:rFonts w:ascii="Garamond" w:hAnsi="Garamond"/>
          <w:sz w:val="24"/>
          <w:szCs w:val="24"/>
        </w:rPr>
        <w:t xml:space="preserve"> të marra së bashku, do të llogariten në mënyrë që të krahasohen me mesataret </w:t>
      </w:r>
      <w:r w:rsidR="00541FE7" w:rsidRPr="00E64D5F">
        <w:rPr>
          <w:rFonts w:ascii="Garamond" w:hAnsi="Garamond"/>
          <w:sz w:val="24"/>
          <w:szCs w:val="24"/>
        </w:rPr>
        <w:t>e</w:t>
      </w:r>
      <w:r w:rsidR="0072161D" w:rsidRPr="00E64D5F">
        <w:rPr>
          <w:rFonts w:ascii="Garamond" w:hAnsi="Garamond"/>
          <w:sz w:val="24"/>
          <w:szCs w:val="24"/>
        </w:rPr>
        <w:t xml:space="preserve"> kërkesave ekzistuese të performancës së energjisë për të njëjtat ndërtesa refer</w:t>
      </w:r>
      <w:r w:rsidR="00541FE7" w:rsidRPr="00E64D5F">
        <w:rPr>
          <w:rFonts w:ascii="Garamond" w:hAnsi="Garamond"/>
          <w:sz w:val="24"/>
          <w:szCs w:val="24"/>
        </w:rPr>
        <w:t>ente</w:t>
      </w:r>
      <w:r w:rsidR="0072161D" w:rsidRPr="00E64D5F">
        <w:rPr>
          <w:rFonts w:ascii="Garamond" w:hAnsi="Garamond"/>
          <w:sz w:val="24"/>
          <w:szCs w:val="24"/>
        </w:rPr>
        <w:t>. Kjo</w:t>
      </w:r>
      <w:r w:rsidR="00541FE7" w:rsidRPr="00E64D5F">
        <w:rPr>
          <w:rFonts w:ascii="Garamond" w:hAnsi="Garamond"/>
          <w:sz w:val="24"/>
          <w:szCs w:val="24"/>
        </w:rPr>
        <w:t xml:space="preserve"> bëhet</w:t>
      </w:r>
      <w:r w:rsidR="0072161D" w:rsidRPr="00E64D5F">
        <w:rPr>
          <w:rFonts w:ascii="Garamond" w:hAnsi="Garamond"/>
          <w:sz w:val="24"/>
          <w:szCs w:val="24"/>
        </w:rPr>
        <w:t xml:space="preserve"> për të lejuar llogaritjen e </w:t>
      </w:r>
      <w:r w:rsidR="00541FE7" w:rsidRPr="00E64D5F">
        <w:rPr>
          <w:rFonts w:ascii="Garamond" w:hAnsi="Garamond"/>
          <w:sz w:val="24"/>
          <w:szCs w:val="24"/>
        </w:rPr>
        <w:t>diferenës</w:t>
      </w:r>
      <w:r w:rsidR="0072161D" w:rsidRPr="00E64D5F">
        <w:rPr>
          <w:rFonts w:ascii="Garamond" w:hAnsi="Garamond"/>
          <w:sz w:val="24"/>
          <w:szCs w:val="24"/>
        </w:rPr>
        <w:t xml:space="preserve"> midis kërkesave ekzistuese të performancës së energjisë dhe niveleve të llogaritura të kostos-optimale.</w:t>
      </w:r>
    </w:p>
    <w:sectPr w:rsidR="00C92B9D" w:rsidRPr="00E64D5F" w:rsidSect="00B90984">
      <w:headerReference w:type="default" r:id="rId16"/>
      <w:footerReference w:type="default" r:id="rId17"/>
      <w:pgSz w:w="11906" w:h="16838" w:code="9"/>
      <w:pgMar w:top="1440" w:right="1440" w:bottom="36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CE9C0" w14:textId="77777777" w:rsidR="001D6A70" w:rsidRDefault="001D6A70" w:rsidP="000400DA">
      <w:pPr>
        <w:spacing w:after="0" w:line="240" w:lineRule="auto"/>
      </w:pPr>
      <w:r>
        <w:separator/>
      </w:r>
    </w:p>
  </w:endnote>
  <w:endnote w:type="continuationSeparator" w:id="0">
    <w:p w14:paraId="12D8AD33" w14:textId="77777777" w:rsidR="001D6A70" w:rsidRDefault="001D6A70" w:rsidP="000400DA">
      <w:pPr>
        <w:spacing w:after="0" w:line="240" w:lineRule="auto"/>
      </w:pPr>
      <w:r>
        <w:continuationSeparator/>
      </w:r>
    </w:p>
  </w:endnote>
  <w:endnote w:type="continuationNotice" w:id="1">
    <w:p w14:paraId="4DF7DDEC" w14:textId="77777777" w:rsidR="001D6A70" w:rsidRDefault="001D6A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369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A77A2" w14:textId="77777777" w:rsidR="001D6A70" w:rsidRDefault="001D6A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4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BA77A3" w14:textId="77777777" w:rsidR="001D6A70" w:rsidRDefault="001D6A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0E33F" w14:textId="77777777" w:rsidR="001D6A70" w:rsidRDefault="001D6A70" w:rsidP="000400DA">
      <w:pPr>
        <w:spacing w:after="0" w:line="240" w:lineRule="auto"/>
      </w:pPr>
      <w:r>
        <w:separator/>
      </w:r>
    </w:p>
  </w:footnote>
  <w:footnote w:type="continuationSeparator" w:id="0">
    <w:p w14:paraId="06020D6A" w14:textId="77777777" w:rsidR="001D6A70" w:rsidRDefault="001D6A70" w:rsidP="000400DA">
      <w:pPr>
        <w:spacing w:after="0" w:line="240" w:lineRule="auto"/>
      </w:pPr>
      <w:r>
        <w:continuationSeparator/>
      </w:r>
    </w:p>
  </w:footnote>
  <w:footnote w:type="continuationNotice" w:id="1">
    <w:p w14:paraId="2032D35E" w14:textId="77777777" w:rsidR="001D6A70" w:rsidRDefault="001D6A70">
      <w:pPr>
        <w:spacing w:after="0" w:line="240" w:lineRule="auto"/>
      </w:pPr>
    </w:p>
  </w:footnote>
  <w:footnote w:id="2">
    <w:p w14:paraId="4FBA77A4" w14:textId="77777777" w:rsidR="001D6A70" w:rsidRPr="00E64D5F" w:rsidRDefault="001D6A70" w:rsidP="00E64D5F">
      <w:pPr>
        <w:spacing w:after="0" w:line="240" w:lineRule="auto"/>
        <w:ind w:firstLine="284"/>
        <w:jc w:val="both"/>
        <w:rPr>
          <w:rFonts w:ascii="Garamond" w:eastAsia="Times New Roman" w:hAnsi="Garamond"/>
          <w:i/>
          <w:spacing w:val="1"/>
          <w:sz w:val="20"/>
          <w:szCs w:val="20"/>
          <w:lang w:val="en-GB"/>
        </w:rPr>
      </w:pPr>
      <w:r w:rsidRPr="00E64D5F">
        <w:rPr>
          <w:rStyle w:val="FootnoteReference"/>
          <w:rFonts w:ascii="Garamond" w:hAnsi="Garamond"/>
          <w:sz w:val="20"/>
          <w:szCs w:val="20"/>
        </w:rPr>
        <w:sym w:font="Symbol" w:char="F02A"/>
      </w:r>
      <w:r w:rsidRPr="00E64D5F">
        <w:rPr>
          <w:rFonts w:ascii="Garamond" w:hAnsi="Garamond"/>
          <w:sz w:val="20"/>
          <w:szCs w:val="20"/>
        </w:rPr>
        <w:t>Ky vendim përafron pjesërisht</w:t>
      </w:r>
      <w:r w:rsidRPr="00E64D5F">
        <w:rPr>
          <w:rFonts w:ascii="Garamond" w:eastAsia="Times New Roman" w:hAnsi="Garamond"/>
          <w:spacing w:val="1"/>
          <w:sz w:val="20"/>
          <w:szCs w:val="20"/>
          <w:lang w:val="en-GB"/>
        </w:rPr>
        <w:t xml:space="preserve"> </w:t>
      </w:r>
      <w:r w:rsidRPr="00E64D5F">
        <w:rPr>
          <w:rFonts w:ascii="Garamond" w:hAnsi="Garamond"/>
          <w:sz w:val="20"/>
          <w:szCs w:val="20"/>
          <w:lang w:val="it-IT"/>
        </w:rPr>
        <w:t>rregulloren e deleguar të Komisionit (BE) nr.244/2012, e 16 janarit 2012, e cila plotëson direktivën 2010/31/BE, të Parlamentit dhe Këshillit Evropian, mbi performancën e energjisë së ndërtesave, duke vendosur një kuadër të metodologjisë krahasuese për llogaritjen e  niveleve të kostos optimale për kërkesat minimale të performancës së energjisë te ndërtesat dhe të elementeve të ndërtesave</w:t>
      </w:r>
    </w:p>
    <w:p w14:paraId="4FBA77A5" w14:textId="77777777" w:rsidR="001D6A70" w:rsidRPr="0011351B" w:rsidRDefault="001D6A70" w:rsidP="000400DA">
      <w:pPr>
        <w:pStyle w:val="Heading1"/>
        <w:spacing w:before="0" w:beforeAutospacing="0" w:after="0" w:afterAutospacing="0"/>
        <w:ind w:left="1440"/>
        <w:rPr>
          <w:b w:val="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4EC1C" w14:textId="77777777" w:rsidR="001D6A70" w:rsidRDefault="001D6A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6651"/>
    <w:multiLevelType w:val="hybridMultilevel"/>
    <w:tmpl w:val="7E60C58E"/>
    <w:lvl w:ilvl="0" w:tplc="0809000F">
      <w:start w:val="1"/>
      <w:numFmt w:val="decimal"/>
      <w:lvlText w:val="%1."/>
      <w:lvlJc w:val="left"/>
      <w:pPr>
        <w:ind w:left="3458" w:hanging="360"/>
      </w:pPr>
    </w:lvl>
    <w:lvl w:ilvl="1" w:tplc="08090019">
      <w:start w:val="1"/>
      <w:numFmt w:val="lowerLetter"/>
      <w:lvlText w:val="%2."/>
      <w:lvlJc w:val="left"/>
      <w:pPr>
        <w:ind w:left="4178" w:hanging="360"/>
      </w:pPr>
    </w:lvl>
    <w:lvl w:ilvl="2" w:tplc="0809001B" w:tentative="1">
      <w:start w:val="1"/>
      <w:numFmt w:val="lowerRoman"/>
      <w:lvlText w:val="%3."/>
      <w:lvlJc w:val="right"/>
      <w:pPr>
        <w:ind w:left="4898" w:hanging="180"/>
      </w:pPr>
    </w:lvl>
    <w:lvl w:ilvl="3" w:tplc="0809000F" w:tentative="1">
      <w:start w:val="1"/>
      <w:numFmt w:val="decimal"/>
      <w:lvlText w:val="%4."/>
      <w:lvlJc w:val="left"/>
      <w:pPr>
        <w:ind w:left="5618" w:hanging="360"/>
      </w:pPr>
    </w:lvl>
    <w:lvl w:ilvl="4" w:tplc="08090019" w:tentative="1">
      <w:start w:val="1"/>
      <w:numFmt w:val="lowerLetter"/>
      <w:lvlText w:val="%5."/>
      <w:lvlJc w:val="left"/>
      <w:pPr>
        <w:ind w:left="6338" w:hanging="360"/>
      </w:pPr>
    </w:lvl>
    <w:lvl w:ilvl="5" w:tplc="0809001B" w:tentative="1">
      <w:start w:val="1"/>
      <w:numFmt w:val="lowerRoman"/>
      <w:lvlText w:val="%6."/>
      <w:lvlJc w:val="right"/>
      <w:pPr>
        <w:ind w:left="7058" w:hanging="180"/>
      </w:pPr>
    </w:lvl>
    <w:lvl w:ilvl="6" w:tplc="0809000F" w:tentative="1">
      <w:start w:val="1"/>
      <w:numFmt w:val="decimal"/>
      <w:lvlText w:val="%7."/>
      <w:lvlJc w:val="left"/>
      <w:pPr>
        <w:ind w:left="7778" w:hanging="360"/>
      </w:pPr>
    </w:lvl>
    <w:lvl w:ilvl="7" w:tplc="08090019" w:tentative="1">
      <w:start w:val="1"/>
      <w:numFmt w:val="lowerLetter"/>
      <w:lvlText w:val="%8."/>
      <w:lvlJc w:val="left"/>
      <w:pPr>
        <w:ind w:left="8498" w:hanging="360"/>
      </w:pPr>
    </w:lvl>
    <w:lvl w:ilvl="8" w:tplc="0809001B" w:tentative="1">
      <w:start w:val="1"/>
      <w:numFmt w:val="lowerRoman"/>
      <w:lvlText w:val="%9."/>
      <w:lvlJc w:val="right"/>
      <w:pPr>
        <w:ind w:left="9218" w:hanging="180"/>
      </w:pPr>
    </w:lvl>
  </w:abstractNum>
  <w:abstractNum w:abstractNumId="1">
    <w:nsid w:val="037D0046"/>
    <w:multiLevelType w:val="hybridMultilevel"/>
    <w:tmpl w:val="359C2D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BD635F"/>
    <w:multiLevelType w:val="hybridMultilevel"/>
    <w:tmpl w:val="5D7E3C3C"/>
    <w:lvl w:ilvl="0" w:tplc="448C2A5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B5AE4"/>
    <w:multiLevelType w:val="hybridMultilevel"/>
    <w:tmpl w:val="3092DB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A6EBF"/>
    <w:multiLevelType w:val="hybridMultilevel"/>
    <w:tmpl w:val="EE3AE200"/>
    <w:lvl w:ilvl="0" w:tplc="9A4267F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4585A"/>
    <w:multiLevelType w:val="hybridMultilevel"/>
    <w:tmpl w:val="B2E229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EE308A"/>
    <w:multiLevelType w:val="hybridMultilevel"/>
    <w:tmpl w:val="BD4EF1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25458"/>
    <w:multiLevelType w:val="hybridMultilevel"/>
    <w:tmpl w:val="2F702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E7BD2"/>
    <w:multiLevelType w:val="hybridMultilevel"/>
    <w:tmpl w:val="6D722098"/>
    <w:lvl w:ilvl="0" w:tplc="DCDCA288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F37BD5"/>
    <w:multiLevelType w:val="hybridMultilevel"/>
    <w:tmpl w:val="C9683A96"/>
    <w:lvl w:ilvl="0" w:tplc="08090019">
      <w:start w:val="1"/>
      <w:numFmt w:val="lowerLetter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C77B0B"/>
    <w:multiLevelType w:val="hybridMultilevel"/>
    <w:tmpl w:val="8CBA1D74"/>
    <w:lvl w:ilvl="0" w:tplc="56601F14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987E9A"/>
    <w:multiLevelType w:val="hybridMultilevel"/>
    <w:tmpl w:val="6A78EE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731D1E"/>
    <w:multiLevelType w:val="hybridMultilevel"/>
    <w:tmpl w:val="72DE48E8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01C34"/>
    <w:multiLevelType w:val="hybridMultilevel"/>
    <w:tmpl w:val="BC4061AA"/>
    <w:lvl w:ilvl="0" w:tplc="4FFA8BB0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22FF7"/>
    <w:multiLevelType w:val="hybridMultilevel"/>
    <w:tmpl w:val="C792CB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E32AA"/>
    <w:multiLevelType w:val="hybridMultilevel"/>
    <w:tmpl w:val="80B04806"/>
    <w:lvl w:ilvl="0" w:tplc="8A16DD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943E46"/>
    <w:multiLevelType w:val="hybridMultilevel"/>
    <w:tmpl w:val="07580082"/>
    <w:lvl w:ilvl="0" w:tplc="DE9A3EE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0324B"/>
    <w:multiLevelType w:val="hybridMultilevel"/>
    <w:tmpl w:val="42A4F53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EC0177B"/>
    <w:multiLevelType w:val="hybridMultilevel"/>
    <w:tmpl w:val="B9CC65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84F0A"/>
    <w:multiLevelType w:val="hybridMultilevel"/>
    <w:tmpl w:val="9162FDBA"/>
    <w:lvl w:ilvl="0" w:tplc="CA465552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B20EF2"/>
    <w:multiLevelType w:val="hybridMultilevel"/>
    <w:tmpl w:val="A66878B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0C1662"/>
    <w:multiLevelType w:val="hybridMultilevel"/>
    <w:tmpl w:val="9FE82392"/>
    <w:lvl w:ilvl="0" w:tplc="FC7809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456F90"/>
    <w:multiLevelType w:val="hybridMultilevel"/>
    <w:tmpl w:val="37063804"/>
    <w:lvl w:ilvl="0" w:tplc="EF6EE5A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A7C22E4E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2968A5"/>
    <w:multiLevelType w:val="hybridMultilevel"/>
    <w:tmpl w:val="945290A8"/>
    <w:lvl w:ilvl="0" w:tplc="C2443F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604167"/>
    <w:multiLevelType w:val="hybridMultilevel"/>
    <w:tmpl w:val="7BD8A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B25B88"/>
    <w:multiLevelType w:val="hybridMultilevel"/>
    <w:tmpl w:val="7E60C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87880"/>
    <w:multiLevelType w:val="hybridMultilevel"/>
    <w:tmpl w:val="3CE6D8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461348"/>
    <w:multiLevelType w:val="hybridMultilevel"/>
    <w:tmpl w:val="C67E62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1E6B53"/>
    <w:multiLevelType w:val="hybridMultilevel"/>
    <w:tmpl w:val="CB889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F32F9"/>
    <w:multiLevelType w:val="hybridMultilevel"/>
    <w:tmpl w:val="B2E229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2B7948"/>
    <w:multiLevelType w:val="multilevel"/>
    <w:tmpl w:val="2650400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>
    <w:nsid w:val="5AEB2CBB"/>
    <w:multiLevelType w:val="hybridMultilevel"/>
    <w:tmpl w:val="FAD2DD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F190BBF2">
      <w:start w:val="1"/>
      <w:numFmt w:val="lowerRoman"/>
      <w:lvlText w:val="%3)"/>
      <w:lvlJc w:val="left"/>
      <w:pPr>
        <w:ind w:left="2340" w:hanging="720"/>
      </w:pPr>
      <w:rPr>
        <w:rFonts w:hint="default"/>
        <w:b/>
        <w:color w:val="000000" w:themeColor="text1"/>
      </w:rPr>
    </w:lvl>
    <w:lvl w:ilvl="3" w:tplc="85B4DCB2">
      <w:start w:val="1"/>
      <w:numFmt w:val="decimal"/>
      <w:lvlText w:val="%4."/>
      <w:lvlJc w:val="left"/>
      <w:pPr>
        <w:ind w:left="2520" w:hanging="360"/>
      </w:pPr>
      <w:rPr>
        <w:rFonts w:hint="default"/>
        <w:color w:val="auto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A24D35"/>
    <w:multiLevelType w:val="hybridMultilevel"/>
    <w:tmpl w:val="4162DDAE"/>
    <w:lvl w:ilvl="0" w:tplc="667CF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6D65AA2"/>
    <w:multiLevelType w:val="hybridMultilevel"/>
    <w:tmpl w:val="A0543E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6950A1"/>
    <w:multiLevelType w:val="hybridMultilevel"/>
    <w:tmpl w:val="024458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D4CAF"/>
    <w:multiLevelType w:val="hybridMultilevel"/>
    <w:tmpl w:val="382AEBF4"/>
    <w:lvl w:ilvl="0" w:tplc="59D0E4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25EC27E">
      <w:start w:val="1"/>
      <w:numFmt w:val="lowerLetter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3B82020">
      <w:start w:val="2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3C5983"/>
    <w:multiLevelType w:val="hybridMultilevel"/>
    <w:tmpl w:val="717C2C56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F206320"/>
    <w:multiLevelType w:val="hybridMultilevel"/>
    <w:tmpl w:val="2F702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04B17"/>
    <w:multiLevelType w:val="hybridMultilevel"/>
    <w:tmpl w:val="FAD2D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F190BBF2">
      <w:start w:val="1"/>
      <w:numFmt w:val="lowerRoman"/>
      <w:lvlText w:val="%3)"/>
      <w:lvlJc w:val="left"/>
      <w:pPr>
        <w:ind w:left="2700" w:hanging="720"/>
      </w:pPr>
      <w:rPr>
        <w:rFonts w:hint="default"/>
        <w:b/>
        <w:color w:val="000000" w:themeColor="text1"/>
      </w:rPr>
    </w:lvl>
    <w:lvl w:ilvl="3" w:tplc="85B4DCB2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8C51A1"/>
    <w:multiLevelType w:val="hybridMultilevel"/>
    <w:tmpl w:val="2D102D1A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63A89BA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F190BBF2">
      <w:start w:val="1"/>
      <w:numFmt w:val="lowerRoman"/>
      <w:lvlText w:val="%3)"/>
      <w:lvlJc w:val="left"/>
      <w:pPr>
        <w:ind w:left="3060" w:hanging="720"/>
      </w:pPr>
      <w:rPr>
        <w:rFonts w:hint="default"/>
        <w:b/>
        <w:color w:val="000000" w:themeColor="text1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FE5F8E"/>
    <w:multiLevelType w:val="hybridMultilevel"/>
    <w:tmpl w:val="6FC66CDE"/>
    <w:lvl w:ilvl="0" w:tplc="F81CF9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190BBF2">
      <w:start w:val="1"/>
      <w:numFmt w:val="lowerRoman"/>
      <w:lvlText w:val="%3)"/>
      <w:lvlJc w:val="left"/>
      <w:pPr>
        <w:ind w:left="2700" w:hanging="720"/>
      </w:pPr>
      <w:rPr>
        <w:rFonts w:hint="default"/>
        <w:b/>
        <w:color w:val="000000" w:themeColor="text1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43F67"/>
    <w:multiLevelType w:val="hybridMultilevel"/>
    <w:tmpl w:val="3830EF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190BBF2">
      <w:start w:val="1"/>
      <w:numFmt w:val="lowerRoman"/>
      <w:lvlText w:val="%3)"/>
      <w:lvlJc w:val="left"/>
      <w:pPr>
        <w:ind w:left="2700" w:hanging="720"/>
      </w:pPr>
      <w:rPr>
        <w:rFonts w:hint="default"/>
        <w:b/>
        <w:color w:val="000000" w:themeColor="text1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978FF"/>
    <w:multiLevelType w:val="hybridMultilevel"/>
    <w:tmpl w:val="211C85D6"/>
    <w:lvl w:ilvl="0" w:tplc="D0FCF526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721BC0"/>
    <w:multiLevelType w:val="hybridMultilevel"/>
    <w:tmpl w:val="8626D696"/>
    <w:lvl w:ilvl="0" w:tplc="08090017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A6718EA"/>
    <w:multiLevelType w:val="hybridMultilevel"/>
    <w:tmpl w:val="88ACB7B6"/>
    <w:lvl w:ilvl="0" w:tplc="39E8C7E0">
      <w:start w:val="10"/>
      <w:numFmt w:val="lowerRoman"/>
      <w:lvlText w:val="%1."/>
      <w:lvlJc w:val="left"/>
      <w:pPr>
        <w:ind w:left="720" w:hanging="72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7B5D2A"/>
    <w:multiLevelType w:val="hybridMultilevel"/>
    <w:tmpl w:val="7C7ACFCE"/>
    <w:lvl w:ilvl="0" w:tplc="080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19"/>
  </w:num>
  <w:num w:numId="3">
    <w:abstractNumId w:val="40"/>
  </w:num>
  <w:num w:numId="4">
    <w:abstractNumId w:val="39"/>
  </w:num>
  <w:num w:numId="5">
    <w:abstractNumId w:val="38"/>
  </w:num>
  <w:num w:numId="6">
    <w:abstractNumId w:val="0"/>
  </w:num>
  <w:num w:numId="7">
    <w:abstractNumId w:val="12"/>
  </w:num>
  <w:num w:numId="8">
    <w:abstractNumId w:val="9"/>
  </w:num>
  <w:num w:numId="9">
    <w:abstractNumId w:val="45"/>
  </w:num>
  <w:num w:numId="10">
    <w:abstractNumId w:val="33"/>
  </w:num>
  <w:num w:numId="11">
    <w:abstractNumId w:val="27"/>
  </w:num>
  <w:num w:numId="12">
    <w:abstractNumId w:val="14"/>
  </w:num>
  <w:num w:numId="13">
    <w:abstractNumId w:val="8"/>
  </w:num>
  <w:num w:numId="14">
    <w:abstractNumId w:val="29"/>
  </w:num>
  <w:num w:numId="15">
    <w:abstractNumId w:val="42"/>
  </w:num>
  <w:num w:numId="16">
    <w:abstractNumId w:val="5"/>
  </w:num>
  <w:num w:numId="17">
    <w:abstractNumId w:val="18"/>
  </w:num>
  <w:num w:numId="18">
    <w:abstractNumId w:val="25"/>
  </w:num>
  <w:num w:numId="19">
    <w:abstractNumId w:val="41"/>
  </w:num>
  <w:num w:numId="20">
    <w:abstractNumId w:val="2"/>
  </w:num>
  <w:num w:numId="21">
    <w:abstractNumId w:val="17"/>
  </w:num>
  <w:num w:numId="22">
    <w:abstractNumId w:val="20"/>
  </w:num>
  <w:num w:numId="23">
    <w:abstractNumId w:val="3"/>
  </w:num>
  <w:num w:numId="24">
    <w:abstractNumId w:val="36"/>
  </w:num>
  <w:num w:numId="25">
    <w:abstractNumId w:val="43"/>
  </w:num>
  <w:num w:numId="26">
    <w:abstractNumId w:val="31"/>
  </w:num>
  <w:num w:numId="27">
    <w:abstractNumId w:val="10"/>
  </w:num>
  <w:num w:numId="28">
    <w:abstractNumId w:val="13"/>
  </w:num>
  <w:num w:numId="29">
    <w:abstractNumId w:val="4"/>
  </w:num>
  <w:num w:numId="30">
    <w:abstractNumId w:val="1"/>
  </w:num>
  <w:num w:numId="31">
    <w:abstractNumId w:val="15"/>
  </w:num>
  <w:num w:numId="32">
    <w:abstractNumId w:val="22"/>
  </w:num>
  <w:num w:numId="33">
    <w:abstractNumId w:val="34"/>
  </w:num>
  <w:num w:numId="34">
    <w:abstractNumId w:val="6"/>
  </w:num>
  <w:num w:numId="35">
    <w:abstractNumId w:val="32"/>
  </w:num>
  <w:num w:numId="36">
    <w:abstractNumId w:val="11"/>
  </w:num>
  <w:num w:numId="37">
    <w:abstractNumId w:val="28"/>
  </w:num>
  <w:num w:numId="38">
    <w:abstractNumId w:val="37"/>
  </w:num>
  <w:num w:numId="39">
    <w:abstractNumId w:val="7"/>
  </w:num>
  <w:num w:numId="40">
    <w:abstractNumId w:val="24"/>
  </w:num>
  <w:num w:numId="41">
    <w:abstractNumId w:val="26"/>
  </w:num>
  <w:num w:numId="42">
    <w:abstractNumId w:val="21"/>
  </w:num>
  <w:num w:numId="43">
    <w:abstractNumId w:val="30"/>
  </w:num>
  <w:num w:numId="44">
    <w:abstractNumId w:val="16"/>
  </w:num>
  <w:num w:numId="45">
    <w:abstractNumId w:val="44"/>
  </w:num>
  <w:num w:numId="4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E0"/>
    <w:rsid w:val="0000026A"/>
    <w:rsid w:val="00012597"/>
    <w:rsid w:val="000178BD"/>
    <w:rsid w:val="000215DD"/>
    <w:rsid w:val="00023D04"/>
    <w:rsid w:val="00026BDC"/>
    <w:rsid w:val="00026C56"/>
    <w:rsid w:val="00030411"/>
    <w:rsid w:val="00031A06"/>
    <w:rsid w:val="00032D02"/>
    <w:rsid w:val="0003743A"/>
    <w:rsid w:val="0003745B"/>
    <w:rsid w:val="000400DA"/>
    <w:rsid w:val="00053261"/>
    <w:rsid w:val="00063B65"/>
    <w:rsid w:val="0007001D"/>
    <w:rsid w:val="00072789"/>
    <w:rsid w:val="000749D8"/>
    <w:rsid w:val="000756C8"/>
    <w:rsid w:val="0008628C"/>
    <w:rsid w:val="00086E41"/>
    <w:rsid w:val="00086F75"/>
    <w:rsid w:val="00087F19"/>
    <w:rsid w:val="00092A6B"/>
    <w:rsid w:val="00093DA3"/>
    <w:rsid w:val="000973D4"/>
    <w:rsid w:val="000A504D"/>
    <w:rsid w:val="000A54A6"/>
    <w:rsid w:val="000A5E3A"/>
    <w:rsid w:val="000B1359"/>
    <w:rsid w:val="000B3E65"/>
    <w:rsid w:val="000B7DF3"/>
    <w:rsid w:val="000D6298"/>
    <w:rsid w:val="000E2C17"/>
    <w:rsid w:val="000E3A08"/>
    <w:rsid w:val="000E4CD4"/>
    <w:rsid w:val="000F29CE"/>
    <w:rsid w:val="001023AC"/>
    <w:rsid w:val="001117FE"/>
    <w:rsid w:val="00111F94"/>
    <w:rsid w:val="001120C1"/>
    <w:rsid w:val="00115F39"/>
    <w:rsid w:val="001262C0"/>
    <w:rsid w:val="00126AC5"/>
    <w:rsid w:val="00127168"/>
    <w:rsid w:val="00133EEE"/>
    <w:rsid w:val="00135E91"/>
    <w:rsid w:val="0014100F"/>
    <w:rsid w:val="00144B37"/>
    <w:rsid w:val="001521CA"/>
    <w:rsid w:val="00154179"/>
    <w:rsid w:val="00160834"/>
    <w:rsid w:val="00161904"/>
    <w:rsid w:val="00161EA5"/>
    <w:rsid w:val="00170F9E"/>
    <w:rsid w:val="001770AD"/>
    <w:rsid w:val="0018654A"/>
    <w:rsid w:val="001917D6"/>
    <w:rsid w:val="00196786"/>
    <w:rsid w:val="001A02B3"/>
    <w:rsid w:val="001A2711"/>
    <w:rsid w:val="001A70EF"/>
    <w:rsid w:val="001A7F63"/>
    <w:rsid w:val="001B3A4D"/>
    <w:rsid w:val="001B4410"/>
    <w:rsid w:val="001B44DD"/>
    <w:rsid w:val="001B489B"/>
    <w:rsid w:val="001B59AE"/>
    <w:rsid w:val="001B7A19"/>
    <w:rsid w:val="001C18AD"/>
    <w:rsid w:val="001C2ED5"/>
    <w:rsid w:val="001C570D"/>
    <w:rsid w:val="001C7796"/>
    <w:rsid w:val="001D18D6"/>
    <w:rsid w:val="001D3E8D"/>
    <w:rsid w:val="001D6A70"/>
    <w:rsid w:val="001E67CB"/>
    <w:rsid w:val="001E74B9"/>
    <w:rsid w:val="00200C07"/>
    <w:rsid w:val="00203430"/>
    <w:rsid w:val="002046E2"/>
    <w:rsid w:val="00214DE4"/>
    <w:rsid w:val="00214DFF"/>
    <w:rsid w:val="00220C7B"/>
    <w:rsid w:val="002308A0"/>
    <w:rsid w:val="002333DE"/>
    <w:rsid w:val="00242A54"/>
    <w:rsid w:val="0024689A"/>
    <w:rsid w:val="002501F8"/>
    <w:rsid w:val="00254526"/>
    <w:rsid w:val="002548F2"/>
    <w:rsid w:val="002637DA"/>
    <w:rsid w:val="00263B1D"/>
    <w:rsid w:val="00265503"/>
    <w:rsid w:val="00272DD6"/>
    <w:rsid w:val="00273662"/>
    <w:rsid w:val="002745B5"/>
    <w:rsid w:val="00277FB1"/>
    <w:rsid w:val="00284B59"/>
    <w:rsid w:val="002866FE"/>
    <w:rsid w:val="00290DE2"/>
    <w:rsid w:val="00291596"/>
    <w:rsid w:val="002942E6"/>
    <w:rsid w:val="00297661"/>
    <w:rsid w:val="002A0D67"/>
    <w:rsid w:val="002B0566"/>
    <w:rsid w:val="002B0DEA"/>
    <w:rsid w:val="002B3285"/>
    <w:rsid w:val="002C6627"/>
    <w:rsid w:val="002C7DB0"/>
    <w:rsid w:val="002D5913"/>
    <w:rsid w:val="002D6834"/>
    <w:rsid w:val="002D6E33"/>
    <w:rsid w:val="002E16B8"/>
    <w:rsid w:val="002E3E31"/>
    <w:rsid w:val="002E5696"/>
    <w:rsid w:val="002E7B78"/>
    <w:rsid w:val="002F2B0F"/>
    <w:rsid w:val="002F30E4"/>
    <w:rsid w:val="002F45C5"/>
    <w:rsid w:val="003015B9"/>
    <w:rsid w:val="00302F99"/>
    <w:rsid w:val="00303BE4"/>
    <w:rsid w:val="00304CBD"/>
    <w:rsid w:val="00326663"/>
    <w:rsid w:val="00344FBB"/>
    <w:rsid w:val="00350434"/>
    <w:rsid w:val="00352768"/>
    <w:rsid w:val="00353972"/>
    <w:rsid w:val="00355D85"/>
    <w:rsid w:val="00363174"/>
    <w:rsid w:val="00364F47"/>
    <w:rsid w:val="00365142"/>
    <w:rsid w:val="00372BCF"/>
    <w:rsid w:val="00374818"/>
    <w:rsid w:val="003850F3"/>
    <w:rsid w:val="003906AB"/>
    <w:rsid w:val="003A48B5"/>
    <w:rsid w:val="003A6B3C"/>
    <w:rsid w:val="003C215E"/>
    <w:rsid w:val="003C565B"/>
    <w:rsid w:val="003C5E7C"/>
    <w:rsid w:val="003C60C4"/>
    <w:rsid w:val="003D18F9"/>
    <w:rsid w:val="003D240F"/>
    <w:rsid w:val="003D4631"/>
    <w:rsid w:val="003E08B7"/>
    <w:rsid w:val="003E12D4"/>
    <w:rsid w:val="003E2E98"/>
    <w:rsid w:val="003E35BF"/>
    <w:rsid w:val="003E3716"/>
    <w:rsid w:val="003E4142"/>
    <w:rsid w:val="003E5F75"/>
    <w:rsid w:val="003E7454"/>
    <w:rsid w:val="003F1EB2"/>
    <w:rsid w:val="003F4D3E"/>
    <w:rsid w:val="004024B3"/>
    <w:rsid w:val="004024F4"/>
    <w:rsid w:val="0041451E"/>
    <w:rsid w:val="00425BD6"/>
    <w:rsid w:val="00425CE7"/>
    <w:rsid w:val="00427F5D"/>
    <w:rsid w:val="004324B8"/>
    <w:rsid w:val="004325F3"/>
    <w:rsid w:val="00433611"/>
    <w:rsid w:val="00436381"/>
    <w:rsid w:val="00436587"/>
    <w:rsid w:val="00436722"/>
    <w:rsid w:val="0043725E"/>
    <w:rsid w:val="00446088"/>
    <w:rsid w:val="00454281"/>
    <w:rsid w:val="00461022"/>
    <w:rsid w:val="00461441"/>
    <w:rsid w:val="00463363"/>
    <w:rsid w:val="00473EE1"/>
    <w:rsid w:val="00477ABD"/>
    <w:rsid w:val="00490267"/>
    <w:rsid w:val="004935E4"/>
    <w:rsid w:val="00493814"/>
    <w:rsid w:val="00495FB2"/>
    <w:rsid w:val="00497154"/>
    <w:rsid w:val="004A267C"/>
    <w:rsid w:val="004B0F6E"/>
    <w:rsid w:val="004B4EB0"/>
    <w:rsid w:val="004B5CF3"/>
    <w:rsid w:val="004C39F5"/>
    <w:rsid w:val="004C3C6B"/>
    <w:rsid w:val="004C4E54"/>
    <w:rsid w:val="004C7008"/>
    <w:rsid w:val="004C722A"/>
    <w:rsid w:val="004D2EC0"/>
    <w:rsid w:val="004D40EC"/>
    <w:rsid w:val="004E035A"/>
    <w:rsid w:val="004E10D0"/>
    <w:rsid w:val="004E1C9B"/>
    <w:rsid w:val="004E2067"/>
    <w:rsid w:val="004E3BF0"/>
    <w:rsid w:val="005012C9"/>
    <w:rsid w:val="00501CEE"/>
    <w:rsid w:val="00510A34"/>
    <w:rsid w:val="005120A6"/>
    <w:rsid w:val="005140BD"/>
    <w:rsid w:val="00515358"/>
    <w:rsid w:val="00520280"/>
    <w:rsid w:val="00527ECD"/>
    <w:rsid w:val="00531059"/>
    <w:rsid w:val="005320C0"/>
    <w:rsid w:val="00533158"/>
    <w:rsid w:val="00536247"/>
    <w:rsid w:val="005375A7"/>
    <w:rsid w:val="00541FE7"/>
    <w:rsid w:val="00543A3C"/>
    <w:rsid w:val="005462EA"/>
    <w:rsid w:val="005515ED"/>
    <w:rsid w:val="0055162E"/>
    <w:rsid w:val="005543F0"/>
    <w:rsid w:val="00555837"/>
    <w:rsid w:val="0056342D"/>
    <w:rsid w:val="00564AD1"/>
    <w:rsid w:val="00566C61"/>
    <w:rsid w:val="00576347"/>
    <w:rsid w:val="00587DFC"/>
    <w:rsid w:val="00593D72"/>
    <w:rsid w:val="00594A4D"/>
    <w:rsid w:val="00596CC9"/>
    <w:rsid w:val="005A0121"/>
    <w:rsid w:val="005A6F4C"/>
    <w:rsid w:val="005B00E6"/>
    <w:rsid w:val="005B4611"/>
    <w:rsid w:val="005B64DB"/>
    <w:rsid w:val="005C306F"/>
    <w:rsid w:val="005D1B9B"/>
    <w:rsid w:val="005D319D"/>
    <w:rsid w:val="005D46F7"/>
    <w:rsid w:val="005D498A"/>
    <w:rsid w:val="005D637E"/>
    <w:rsid w:val="005F0F7A"/>
    <w:rsid w:val="005F7249"/>
    <w:rsid w:val="00601097"/>
    <w:rsid w:val="00606477"/>
    <w:rsid w:val="006104FD"/>
    <w:rsid w:val="0061543D"/>
    <w:rsid w:val="00623A9C"/>
    <w:rsid w:val="00624237"/>
    <w:rsid w:val="006258B7"/>
    <w:rsid w:val="00625D70"/>
    <w:rsid w:val="00626CDB"/>
    <w:rsid w:val="006275EE"/>
    <w:rsid w:val="00630E6A"/>
    <w:rsid w:val="006316E4"/>
    <w:rsid w:val="00633A77"/>
    <w:rsid w:val="00636192"/>
    <w:rsid w:val="00650F12"/>
    <w:rsid w:val="00651D55"/>
    <w:rsid w:val="00661A42"/>
    <w:rsid w:val="00663348"/>
    <w:rsid w:val="00670B30"/>
    <w:rsid w:val="00676CA7"/>
    <w:rsid w:val="006823AD"/>
    <w:rsid w:val="00683C0E"/>
    <w:rsid w:val="006924D5"/>
    <w:rsid w:val="00693835"/>
    <w:rsid w:val="0069438E"/>
    <w:rsid w:val="00694E72"/>
    <w:rsid w:val="006B25EE"/>
    <w:rsid w:val="006C0EFC"/>
    <w:rsid w:val="006C1960"/>
    <w:rsid w:val="006C3541"/>
    <w:rsid w:val="006C58D5"/>
    <w:rsid w:val="006D3492"/>
    <w:rsid w:val="006E30A2"/>
    <w:rsid w:val="006E5DC6"/>
    <w:rsid w:val="006E773D"/>
    <w:rsid w:val="006E7C28"/>
    <w:rsid w:val="006F0E14"/>
    <w:rsid w:val="006F64B8"/>
    <w:rsid w:val="00707FA8"/>
    <w:rsid w:val="00712552"/>
    <w:rsid w:val="007127C3"/>
    <w:rsid w:val="00721612"/>
    <w:rsid w:val="0072161D"/>
    <w:rsid w:val="00731281"/>
    <w:rsid w:val="0073268E"/>
    <w:rsid w:val="00734FC3"/>
    <w:rsid w:val="00737607"/>
    <w:rsid w:val="00737912"/>
    <w:rsid w:val="00737B16"/>
    <w:rsid w:val="007413F1"/>
    <w:rsid w:val="00747577"/>
    <w:rsid w:val="00750A82"/>
    <w:rsid w:val="00750B74"/>
    <w:rsid w:val="0075363C"/>
    <w:rsid w:val="00753F85"/>
    <w:rsid w:val="0075584C"/>
    <w:rsid w:val="007614B7"/>
    <w:rsid w:val="00766212"/>
    <w:rsid w:val="007745F0"/>
    <w:rsid w:val="00786AFC"/>
    <w:rsid w:val="007872A7"/>
    <w:rsid w:val="00793B4C"/>
    <w:rsid w:val="00795077"/>
    <w:rsid w:val="00796114"/>
    <w:rsid w:val="007970E2"/>
    <w:rsid w:val="007A10F3"/>
    <w:rsid w:val="007A2DD8"/>
    <w:rsid w:val="007B0A8E"/>
    <w:rsid w:val="007B2061"/>
    <w:rsid w:val="007B261D"/>
    <w:rsid w:val="007B7AB0"/>
    <w:rsid w:val="007C3413"/>
    <w:rsid w:val="007C5252"/>
    <w:rsid w:val="007C72A6"/>
    <w:rsid w:val="007C7E41"/>
    <w:rsid w:val="007D0687"/>
    <w:rsid w:val="007D480D"/>
    <w:rsid w:val="007D57B7"/>
    <w:rsid w:val="007E0340"/>
    <w:rsid w:val="007E395D"/>
    <w:rsid w:val="007E66C9"/>
    <w:rsid w:val="007F458A"/>
    <w:rsid w:val="007F5A28"/>
    <w:rsid w:val="007F7CFB"/>
    <w:rsid w:val="008002C3"/>
    <w:rsid w:val="00800C07"/>
    <w:rsid w:val="00804856"/>
    <w:rsid w:val="008112AB"/>
    <w:rsid w:val="0081162E"/>
    <w:rsid w:val="008140F4"/>
    <w:rsid w:val="00814CA5"/>
    <w:rsid w:val="00815D11"/>
    <w:rsid w:val="00816A46"/>
    <w:rsid w:val="00827641"/>
    <w:rsid w:val="008331B0"/>
    <w:rsid w:val="008469AF"/>
    <w:rsid w:val="008628EA"/>
    <w:rsid w:val="00864004"/>
    <w:rsid w:val="008728EA"/>
    <w:rsid w:val="00881D2B"/>
    <w:rsid w:val="0088234D"/>
    <w:rsid w:val="00884059"/>
    <w:rsid w:val="008853A2"/>
    <w:rsid w:val="00887D60"/>
    <w:rsid w:val="00890A7E"/>
    <w:rsid w:val="00892AC2"/>
    <w:rsid w:val="00892CD0"/>
    <w:rsid w:val="00893234"/>
    <w:rsid w:val="008A150B"/>
    <w:rsid w:val="008A1CBB"/>
    <w:rsid w:val="008A36B3"/>
    <w:rsid w:val="008A3A35"/>
    <w:rsid w:val="008B0094"/>
    <w:rsid w:val="008B2B95"/>
    <w:rsid w:val="008B321D"/>
    <w:rsid w:val="008B5479"/>
    <w:rsid w:val="008C3776"/>
    <w:rsid w:val="008C6AB2"/>
    <w:rsid w:val="008D1A95"/>
    <w:rsid w:val="008D240F"/>
    <w:rsid w:val="008D2896"/>
    <w:rsid w:val="008D2B42"/>
    <w:rsid w:val="008D4DD2"/>
    <w:rsid w:val="008D69CC"/>
    <w:rsid w:val="008D6F48"/>
    <w:rsid w:val="008E245C"/>
    <w:rsid w:val="008F3DC1"/>
    <w:rsid w:val="008F415D"/>
    <w:rsid w:val="008F572A"/>
    <w:rsid w:val="00911CFD"/>
    <w:rsid w:val="00914E32"/>
    <w:rsid w:val="00926042"/>
    <w:rsid w:val="00927E81"/>
    <w:rsid w:val="009300E8"/>
    <w:rsid w:val="0093171F"/>
    <w:rsid w:val="00935755"/>
    <w:rsid w:val="00940BDF"/>
    <w:rsid w:val="009427BE"/>
    <w:rsid w:val="00946322"/>
    <w:rsid w:val="00947D93"/>
    <w:rsid w:val="009524CF"/>
    <w:rsid w:val="00955889"/>
    <w:rsid w:val="00964B23"/>
    <w:rsid w:val="0097573F"/>
    <w:rsid w:val="00985D80"/>
    <w:rsid w:val="0098712B"/>
    <w:rsid w:val="00987B81"/>
    <w:rsid w:val="00990334"/>
    <w:rsid w:val="00993EEA"/>
    <w:rsid w:val="00995A84"/>
    <w:rsid w:val="009A3B7D"/>
    <w:rsid w:val="009A595F"/>
    <w:rsid w:val="009A64D2"/>
    <w:rsid w:val="009B0015"/>
    <w:rsid w:val="009B106E"/>
    <w:rsid w:val="009B322A"/>
    <w:rsid w:val="009B4ED5"/>
    <w:rsid w:val="009B5D39"/>
    <w:rsid w:val="009B7416"/>
    <w:rsid w:val="009B7CC2"/>
    <w:rsid w:val="009D3B6F"/>
    <w:rsid w:val="009D718F"/>
    <w:rsid w:val="009D7244"/>
    <w:rsid w:val="009E118F"/>
    <w:rsid w:val="009E12CA"/>
    <w:rsid w:val="009E353B"/>
    <w:rsid w:val="009E43BB"/>
    <w:rsid w:val="009F2B20"/>
    <w:rsid w:val="00A00633"/>
    <w:rsid w:val="00A0233F"/>
    <w:rsid w:val="00A1093D"/>
    <w:rsid w:val="00A124A0"/>
    <w:rsid w:val="00A22509"/>
    <w:rsid w:val="00A227E7"/>
    <w:rsid w:val="00A41531"/>
    <w:rsid w:val="00A56D5D"/>
    <w:rsid w:val="00A62254"/>
    <w:rsid w:val="00A63390"/>
    <w:rsid w:val="00A667CB"/>
    <w:rsid w:val="00A7026D"/>
    <w:rsid w:val="00A71F27"/>
    <w:rsid w:val="00A746C1"/>
    <w:rsid w:val="00A77D7C"/>
    <w:rsid w:val="00A85F01"/>
    <w:rsid w:val="00A90274"/>
    <w:rsid w:val="00A923D2"/>
    <w:rsid w:val="00A9432E"/>
    <w:rsid w:val="00A95AED"/>
    <w:rsid w:val="00A97372"/>
    <w:rsid w:val="00AA1527"/>
    <w:rsid w:val="00AA5F94"/>
    <w:rsid w:val="00AA6BCD"/>
    <w:rsid w:val="00AB162A"/>
    <w:rsid w:val="00AB1717"/>
    <w:rsid w:val="00AB3302"/>
    <w:rsid w:val="00AB5228"/>
    <w:rsid w:val="00AC4B17"/>
    <w:rsid w:val="00AD1E6C"/>
    <w:rsid w:val="00AD2B52"/>
    <w:rsid w:val="00AD500A"/>
    <w:rsid w:val="00AD7B3C"/>
    <w:rsid w:val="00AE54C0"/>
    <w:rsid w:val="00AF002C"/>
    <w:rsid w:val="00AF2545"/>
    <w:rsid w:val="00B026D6"/>
    <w:rsid w:val="00B07DF4"/>
    <w:rsid w:val="00B164AA"/>
    <w:rsid w:val="00B16E62"/>
    <w:rsid w:val="00B21D2C"/>
    <w:rsid w:val="00B23991"/>
    <w:rsid w:val="00B25F02"/>
    <w:rsid w:val="00B2689A"/>
    <w:rsid w:val="00B3025B"/>
    <w:rsid w:val="00B304F1"/>
    <w:rsid w:val="00B31E60"/>
    <w:rsid w:val="00B361EB"/>
    <w:rsid w:val="00B37F29"/>
    <w:rsid w:val="00B43173"/>
    <w:rsid w:val="00B44BCA"/>
    <w:rsid w:val="00B45E75"/>
    <w:rsid w:val="00B464C6"/>
    <w:rsid w:val="00B531CC"/>
    <w:rsid w:val="00B55902"/>
    <w:rsid w:val="00B61A1E"/>
    <w:rsid w:val="00B62094"/>
    <w:rsid w:val="00B62F16"/>
    <w:rsid w:val="00B63D9C"/>
    <w:rsid w:val="00B6714F"/>
    <w:rsid w:val="00B72DAC"/>
    <w:rsid w:val="00B7381E"/>
    <w:rsid w:val="00B73B33"/>
    <w:rsid w:val="00B7731C"/>
    <w:rsid w:val="00B84F78"/>
    <w:rsid w:val="00B90984"/>
    <w:rsid w:val="00B9520D"/>
    <w:rsid w:val="00BA0579"/>
    <w:rsid w:val="00BA39D5"/>
    <w:rsid w:val="00BA60B3"/>
    <w:rsid w:val="00BB0B91"/>
    <w:rsid w:val="00BB2643"/>
    <w:rsid w:val="00BB681B"/>
    <w:rsid w:val="00BC49C3"/>
    <w:rsid w:val="00BC68AF"/>
    <w:rsid w:val="00BC731A"/>
    <w:rsid w:val="00BC7D6B"/>
    <w:rsid w:val="00BD6C52"/>
    <w:rsid w:val="00BD6DF0"/>
    <w:rsid w:val="00BE2CE3"/>
    <w:rsid w:val="00BF1A43"/>
    <w:rsid w:val="00BF27E2"/>
    <w:rsid w:val="00BF2E1A"/>
    <w:rsid w:val="00BF325F"/>
    <w:rsid w:val="00BF33C6"/>
    <w:rsid w:val="00BF374D"/>
    <w:rsid w:val="00C00122"/>
    <w:rsid w:val="00C04093"/>
    <w:rsid w:val="00C06344"/>
    <w:rsid w:val="00C073BF"/>
    <w:rsid w:val="00C0765C"/>
    <w:rsid w:val="00C16036"/>
    <w:rsid w:val="00C26286"/>
    <w:rsid w:val="00C33186"/>
    <w:rsid w:val="00C41A0C"/>
    <w:rsid w:val="00C46585"/>
    <w:rsid w:val="00C477A8"/>
    <w:rsid w:val="00C517B9"/>
    <w:rsid w:val="00C51B6D"/>
    <w:rsid w:val="00C53369"/>
    <w:rsid w:val="00C634FF"/>
    <w:rsid w:val="00C63556"/>
    <w:rsid w:val="00C642C7"/>
    <w:rsid w:val="00C64A50"/>
    <w:rsid w:val="00C64D3E"/>
    <w:rsid w:val="00C708E3"/>
    <w:rsid w:val="00C757CD"/>
    <w:rsid w:val="00C805F4"/>
    <w:rsid w:val="00C87B9D"/>
    <w:rsid w:val="00C90750"/>
    <w:rsid w:val="00C915C8"/>
    <w:rsid w:val="00C92B9D"/>
    <w:rsid w:val="00C95CEC"/>
    <w:rsid w:val="00C976E6"/>
    <w:rsid w:val="00CA22B3"/>
    <w:rsid w:val="00CA4566"/>
    <w:rsid w:val="00CB45D0"/>
    <w:rsid w:val="00CB492F"/>
    <w:rsid w:val="00CB5CF8"/>
    <w:rsid w:val="00CB6D5F"/>
    <w:rsid w:val="00CB7D8A"/>
    <w:rsid w:val="00CC248B"/>
    <w:rsid w:val="00CC57EC"/>
    <w:rsid w:val="00CC6546"/>
    <w:rsid w:val="00CD60DE"/>
    <w:rsid w:val="00CD7BD2"/>
    <w:rsid w:val="00CE2B4A"/>
    <w:rsid w:val="00CE64E2"/>
    <w:rsid w:val="00CF0BBD"/>
    <w:rsid w:val="00CF1DF7"/>
    <w:rsid w:val="00CF4220"/>
    <w:rsid w:val="00D07AC6"/>
    <w:rsid w:val="00D11FFF"/>
    <w:rsid w:val="00D25983"/>
    <w:rsid w:val="00D25F73"/>
    <w:rsid w:val="00D2757D"/>
    <w:rsid w:val="00D32D1B"/>
    <w:rsid w:val="00D33687"/>
    <w:rsid w:val="00D3575A"/>
    <w:rsid w:val="00D42756"/>
    <w:rsid w:val="00D4447A"/>
    <w:rsid w:val="00D45210"/>
    <w:rsid w:val="00D47253"/>
    <w:rsid w:val="00D47E1D"/>
    <w:rsid w:val="00D57AC6"/>
    <w:rsid w:val="00D601B5"/>
    <w:rsid w:val="00D65321"/>
    <w:rsid w:val="00D661F7"/>
    <w:rsid w:val="00D70250"/>
    <w:rsid w:val="00D75413"/>
    <w:rsid w:val="00D7707F"/>
    <w:rsid w:val="00D77356"/>
    <w:rsid w:val="00D8370C"/>
    <w:rsid w:val="00D83CD9"/>
    <w:rsid w:val="00D84C5B"/>
    <w:rsid w:val="00D852B0"/>
    <w:rsid w:val="00D867E4"/>
    <w:rsid w:val="00D91B1F"/>
    <w:rsid w:val="00D93622"/>
    <w:rsid w:val="00D94B9D"/>
    <w:rsid w:val="00DA26EC"/>
    <w:rsid w:val="00DB4152"/>
    <w:rsid w:val="00DB5873"/>
    <w:rsid w:val="00DC53B8"/>
    <w:rsid w:val="00DC7061"/>
    <w:rsid w:val="00DC7ABA"/>
    <w:rsid w:val="00DE304D"/>
    <w:rsid w:val="00DE5486"/>
    <w:rsid w:val="00DE5A64"/>
    <w:rsid w:val="00DF123A"/>
    <w:rsid w:val="00DF2CE0"/>
    <w:rsid w:val="00E009C7"/>
    <w:rsid w:val="00E07AC0"/>
    <w:rsid w:val="00E11539"/>
    <w:rsid w:val="00E15E2C"/>
    <w:rsid w:val="00E171CF"/>
    <w:rsid w:val="00E17DD1"/>
    <w:rsid w:val="00E209DB"/>
    <w:rsid w:val="00E30F5E"/>
    <w:rsid w:val="00E3106D"/>
    <w:rsid w:val="00E318B3"/>
    <w:rsid w:val="00E3592F"/>
    <w:rsid w:val="00E40794"/>
    <w:rsid w:val="00E413DD"/>
    <w:rsid w:val="00E4239B"/>
    <w:rsid w:val="00E43ED2"/>
    <w:rsid w:val="00E44297"/>
    <w:rsid w:val="00E45FAE"/>
    <w:rsid w:val="00E46C2E"/>
    <w:rsid w:val="00E4775A"/>
    <w:rsid w:val="00E51CBF"/>
    <w:rsid w:val="00E521CB"/>
    <w:rsid w:val="00E52DA6"/>
    <w:rsid w:val="00E54FA3"/>
    <w:rsid w:val="00E5542C"/>
    <w:rsid w:val="00E565CA"/>
    <w:rsid w:val="00E56E9C"/>
    <w:rsid w:val="00E57D09"/>
    <w:rsid w:val="00E62551"/>
    <w:rsid w:val="00E64D5F"/>
    <w:rsid w:val="00E65ECD"/>
    <w:rsid w:val="00E65F17"/>
    <w:rsid w:val="00E753FA"/>
    <w:rsid w:val="00E75731"/>
    <w:rsid w:val="00E77E18"/>
    <w:rsid w:val="00E8252C"/>
    <w:rsid w:val="00E87E36"/>
    <w:rsid w:val="00E9362F"/>
    <w:rsid w:val="00E9367D"/>
    <w:rsid w:val="00E93BEE"/>
    <w:rsid w:val="00EA7C4F"/>
    <w:rsid w:val="00EA7FD3"/>
    <w:rsid w:val="00EB100D"/>
    <w:rsid w:val="00EB36E6"/>
    <w:rsid w:val="00EC3347"/>
    <w:rsid w:val="00EC49B0"/>
    <w:rsid w:val="00EC4B54"/>
    <w:rsid w:val="00ED228C"/>
    <w:rsid w:val="00ED37C1"/>
    <w:rsid w:val="00ED4832"/>
    <w:rsid w:val="00ED5AE2"/>
    <w:rsid w:val="00EF00C5"/>
    <w:rsid w:val="00EF2ADF"/>
    <w:rsid w:val="00EF380A"/>
    <w:rsid w:val="00F012A8"/>
    <w:rsid w:val="00F01362"/>
    <w:rsid w:val="00F0371F"/>
    <w:rsid w:val="00F062A1"/>
    <w:rsid w:val="00F105B1"/>
    <w:rsid w:val="00F120F1"/>
    <w:rsid w:val="00F121B3"/>
    <w:rsid w:val="00F12F3E"/>
    <w:rsid w:val="00F134E5"/>
    <w:rsid w:val="00F22810"/>
    <w:rsid w:val="00F22E25"/>
    <w:rsid w:val="00F236B0"/>
    <w:rsid w:val="00F241E1"/>
    <w:rsid w:val="00F25DFF"/>
    <w:rsid w:val="00F263B6"/>
    <w:rsid w:val="00F27A04"/>
    <w:rsid w:val="00F313AA"/>
    <w:rsid w:val="00F36305"/>
    <w:rsid w:val="00F37D84"/>
    <w:rsid w:val="00F40DB4"/>
    <w:rsid w:val="00F428E1"/>
    <w:rsid w:val="00F5190C"/>
    <w:rsid w:val="00F52DC8"/>
    <w:rsid w:val="00F53DC2"/>
    <w:rsid w:val="00F556B7"/>
    <w:rsid w:val="00F60C6C"/>
    <w:rsid w:val="00F7095B"/>
    <w:rsid w:val="00F778C7"/>
    <w:rsid w:val="00F86E13"/>
    <w:rsid w:val="00F87E9D"/>
    <w:rsid w:val="00F90604"/>
    <w:rsid w:val="00F9333D"/>
    <w:rsid w:val="00F933F9"/>
    <w:rsid w:val="00F935E8"/>
    <w:rsid w:val="00F96EFD"/>
    <w:rsid w:val="00F97901"/>
    <w:rsid w:val="00F97943"/>
    <w:rsid w:val="00FB4B66"/>
    <w:rsid w:val="00FC018F"/>
    <w:rsid w:val="00FC0438"/>
    <w:rsid w:val="00FC30F1"/>
    <w:rsid w:val="00FC7820"/>
    <w:rsid w:val="00FD1C8A"/>
    <w:rsid w:val="00FD3E5F"/>
    <w:rsid w:val="00FE42C1"/>
    <w:rsid w:val="00FE458B"/>
    <w:rsid w:val="00FF34D1"/>
    <w:rsid w:val="00FF4A0F"/>
    <w:rsid w:val="00FF6026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BA76A9"/>
  <w15:docId w15:val="{070876AD-4BE1-4E7E-821F-5875BC7C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CE0"/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rsid w:val="00040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F2CE0"/>
  </w:style>
  <w:style w:type="character" w:customStyle="1" w:styleId="longtext">
    <w:name w:val="long_text"/>
    <w:basedOn w:val="DefaultParagraphFont"/>
    <w:rsid w:val="00DF2CE0"/>
  </w:style>
  <w:style w:type="paragraph" w:styleId="ListParagraph">
    <w:name w:val="List Paragraph"/>
    <w:basedOn w:val="Normal"/>
    <w:link w:val="ListParagraphChar"/>
    <w:uiPriority w:val="34"/>
    <w:qFormat/>
    <w:rsid w:val="00DF2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604"/>
    <w:rPr>
      <w:rFonts w:ascii="Tahoma" w:eastAsia="Calibri" w:hAnsi="Tahoma" w:cs="Tahoma"/>
      <w:sz w:val="16"/>
      <w:szCs w:val="16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AB3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3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302"/>
    <w:rPr>
      <w:rFonts w:ascii="Calibri" w:eastAsia="Calibri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302"/>
    <w:rPr>
      <w:rFonts w:ascii="Calibri" w:eastAsia="Calibri" w:hAnsi="Calibri" w:cs="Times New Roman"/>
      <w:b/>
      <w:bCs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0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0DA"/>
    <w:rPr>
      <w:rFonts w:ascii="Calibri" w:eastAsia="Calibri" w:hAnsi="Calibri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0400D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400D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0400DA"/>
    <w:rPr>
      <w:rFonts w:ascii="Calibri" w:eastAsia="Calibri" w:hAnsi="Calibri" w:cs="Times New Roman"/>
      <w:lang w:val="sq-AL"/>
    </w:rPr>
  </w:style>
  <w:style w:type="paragraph" w:customStyle="1" w:styleId="ALB-LawPreamble">
    <w:name w:val="ALB-Law Preamble"/>
    <w:rsid w:val="00E4775A"/>
    <w:pPr>
      <w:tabs>
        <w:tab w:val="right" w:pos="9356"/>
      </w:tabs>
      <w:spacing w:before="240" w:after="240" w:line="360" w:lineRule="auto"/>
      <w:jc w:val="both"/>
    </w:pPr>
    <w:rPr>
      <w:rFonts w:ascii="Palatino" w:eastAsia="ヒラギノ角ゴ Pro W3" w:hAnsi="Palatino" w:cs="Times New Roman"/>
      <w:color w:val="000000"/>
      <w:szCs w:val="20"/>
    </w:rPr>
  </w:style>
  <w:style w:type="paragraph" w:customStyle="1" w:styleId="NumriData">
    <w:name w:val="Numri_Data"/>
    <w:basedOn w:val="Normal"/>
    <w:rsid w:val="008B321D"/>
    <w:pPr>
      <w:keepNext/>
      <w:spacing w:after="0" w:line="240" w:lineRule="auto"/>
      <w:jc w:val="center"/>
    </w:pPr>
    <w:rPr>
      <w:rFonts w:ascii="CG Times" w:eastAsiaTheme="minorHAnsi" w:hAnsi="CG Times"/>
      <w:b/>
      <w:bCs/>
      <w:lang w:val="en-GB" w:eastAsia="en-GB"/>
    </w:rPr>
  </w:style>
  <w:style w:type="table" w:styleId="TableGrid">
    <w:name w:val="Table Grid"/>
    <w:basedOn w:val="TableNormal"/>
    <w:uiPriority w:val="59"/>
    <w:rsid w:val="00E93BE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69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C5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69"/>
    <w:rPr>
      <w:rFonts w:ascii="Calibri" w:eastAsia="Calibri" w:hAnsi="Calibri" w:cs="Times New Roman"/>
      <w:lang w:val="sq-AL"/>
    </w:rPr>
  </w:style>
  <w:style w:type="character" w:styleId="PlaceholderText">
    <w:name w:val="Placeholder Text"/>
    <w:basedOn w:val="DefaultParagraphFont"/>
    <w:uiPriority w:val="99"/>
    <w:semiHidden/>
    <w:rsid w:val="00161904"/>
    <w:rPr>
      <w:color w:val="808080"/>
    </w:rPr>
  </w:style>
  <w:style w:type="paragraph" w:styleId="NoSpacing">
    <w:name w:val="No Spacing"/>
    <w:uiPriority w:val="1"/>
    <w:qFormat/>
    <w:rsid w:val="0075584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4D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4DFF"/>
    <w:rPr>
      <w:rFonts w:ascii="Calibri" w:eastAsia="Calibri" w:hAnsi="Calibri" w:cs="Times New Roman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214D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256</Nr_x002e__x0020_akti>
    <Data_x0020_e_x0020_Krijimit xmlns="0e656187-b300-4fb0-8bf4-3a50f872073c">2020-03-31T12:00:24Z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2020-03-29T22:00:00Z</Date_x0020_protokolli>
    <Titulli xmlns="0e656187-b300-4fb0-8bf4-3a50f872073c">Për miratimin e metodologjisë për llogaritjen e kostos optimale për kërkesat minimale të performancës së energjisë së ndërtesave, të njesive dhe elementeve të ndërtesave</Titulli>
    <Modifikuesi xmlns="0e656187-b300-4fb0-8bf4-3a50f872073c">vjollca.pacrami</Modifikuesi>
    <Nr_x002e__x0020_prot_x0020_QBZ xmlns="0e656187-b300-4fb0-8bf4-3a50f872073c">517</Nr_x002e__x0020_prot_x0020_QBZ>
    <Data_x0020_e_x0020_Modifikimit xmlns="0e656187-b300-4fb0-8bf4-3a50f872073c">2020-04-01T07:18:26Z</Data_x0020_e_x0020_Modifikimit>
    <Dekretuar xmlns="0e656187-b300-4fb0-8bf4-3a50f872073c">false</Dekretuar>
    <Data xmlns="0e656187-b300-4fb0-8bf4-3a50f872073c">2020-03-26T23:00:00Z</Data>
    <Nr_x002e__x0020_protokolli_x0020_i_x0020_aktit xmlns="0e656187-b300-4fb0-8bf4-3a50f872073c">1851/1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FBBE5FF5BEF4710A18DD3F195FD63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FBBE5FF5BEF4710A18DD3F195FD63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131CB-F044-4072-BB98-406D1A41B061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B5FA25F2-633A-463A-AE33-24CD850DA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D6236-43BC-4E87-868B-9378955D0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879A7A-AC72-4EA3-9D3B-8106BB67F0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30C870-D61A-453A-81D3-E25455548D3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75618FD-2997-48A6-A009-D7405D2D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25BECA9A-009F-4D30-8619-4421F077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4510</Words>
  <Characters>25708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metodologjisë për llogaritjen e kostos optimale për kërkesat minimale të performancës së energjisë së ndërtesave, të njesive dhe elementeve të ndërtesave</vt:lpstr>
    </vt:vector>
  </TitlesOfParts>
  <Company/>
  <LinksUpToDate>false</LinksUpToDate>
  <CharactersWithSpaces>30158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metodologjisë për llogaritjen e kostos optimale për kërkesat minimale të performancës së energjisë së ndërtesave, të njesive dhe elementeve të ndërtesave</dc:title>
  <dc:creator>Laureta Dibra</dc:creator>
  <cp:lastModifiedBy>Entela Suli</cp:lastModifiedBy>
  <cp:revision>7</cp:revision>
  <cp:lastPrinted>2020-03-27T10:03:00Z</cp:lastPrinted>
  <dcterms:created xsi:type="dcterms:W3CDTF">2020-03-30T10:24:00Z</dcterms:created>
  <dcterms:modified xsi:type="dcterms:W3CDTF">2020-04-01T19:34:00Z</dcterms:modified>
</cp:coreProperties>
</file>