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29B67B52" w:rsidR="00AC0A81" w:rsidRPr="00AC0A81" w:rsidRDefault="00AC0A81" w:rsidP="002D62DD">
      <w:pPr>
        <w:ind w:firstLine="284"/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="008E013D">
        <w:rPr>
          <w:rFonts w:ascii="Garamond" w:hAnsi="Garamond"/>
          <w:i/>
        </w:rPr>
        <w:t>, n</w:t>
      </w:r>
      <w:r w:rsidR="008E013D" w:rsidRPr="008E013D">
        <w:rPr>
          <w:rFonts w:ascii="Garamond" w:hAnsi="Garamond"/>
          <w:i/>
        </w:rPr>
        <w:t>r. 761, datë 23.9.2020</w:t>
      </w:r>
      <w:r w:rsidR="00B24FA0">
        <w:rPr>
          <w:rFonts w:ascii="Garamond" w:hAnsi="Garamond"/>
          <w:i/>
        </w:rPr>
        <w:t>, n</w:t>
      </w:r>
      <w:r w:rsidR="00B24FA0" w:rsidRPr="00B24FA0">
        <w:rPr>
          <w:rFonts w:ascii="Garamond" w:hAnsi="Garamond"/>
          <w:i/>
        </w:rPr>
        <w:t>r. 937, datë 25.11.2020</w:t>
      </w:r>
      <w:r w:rsidRPr="00AC0A81">
        <w:rPr>
          <w:rFonts w:ascii="Garamond" w:hAnsi="Garamond"/>
          <w:i/>
        </w:rPr>
        <w:t>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3364BFF5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1. Përdorimin e fondit të rindërtimit,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Kamzë, Kavajë, Krujë, Kurbin, Lezhë, Mirditë, Shijak e Vorë.</w:t>
      </w:r>
    </w:p>
    <w:p w14:paraId="674EBCC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2. Fondi i përcaktuar në pikën 1, të këtij vendimi, t’u kalojë njësive zbatuese, sipas </w:t>
      </w:r>
      <w:proofErr w:type="spellStart"/>
      <w:r w:rsidRPr="00B24FA0">
        <w:rPr>
          <w:rFonts w:ascii="Garamond" w:hAnsi="Garamond"/>
          <w:i/>
        </w:rPr>
        <w:t>detajimit</w:t>
      </w:r>
      <w:proofErr w:type="spellEnd"/>
      <w:r w:rsidRPr="00B24FA0">
        <w:rPr>
          <w:rFonts w:ascii="Garamond" w:hAnsi="Garamond"/>
          <w:i/>
        </w:rPr>
        <w:t xml:space="preserve"> të mëposhtëm:</w:t>
      </w:r>
    </w:p>
    <w:p w14:paraId="1374D99A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a) Fondit Shqiptar të Zhvillimit,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541EFAD6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b) Bashkisë Tiranë,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0348D5B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3. Përdorimi i fondit, i miratuar në buxhetin e vitit 2020, do të jetë në masën 3 045 458 429 (tre miliardë e dyzet e pesë milionë e katërqind e pesëdhjetë e tetë mijë e katërqind e njëzet e nëntë) lekë pa TVSH, nga të cilat:</w:t>
      </w:r>
    </w:p>
    <w:p w14:paraId="70AB4E07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1 363 461 542 (një miliard e treqind e gjashtëdhjetë e tre milionë e katërqind e gjashtëdhjetë e një mijë e pesëqind e dyzet e dy) lekë pa TVSH, për financimin e ndërtimit dhe të rikonstruksionit të infrastrukturës publike në zonat e reja të shpallura për zhvillim, në bashkitë Durrës, Kamzë, Kavajë, Krujë, Kurbin, Lezhë, Mirditë, Shijak e Vorë.</w:t>
      </w:r>
    </w:p>
    <w:p w14:paraId="15AE9C7C" w14:textId="77777777" w:rsidR="00B24FA0" w:rsidRPr="00B24FA0" w:rsidRDefault="00B24FA0" w:rsidP="00B24FA0">
      <w:pPr>
        <w:ind w:firstLine="284"/>
        <w:jc w:val="both"/>
        <w:rPr>
          <w:rFonts w:ascii="Garamond" w:hAnsi="Garamond"/>
          <w:i/>
        </w:rPr>
      </w:pPr>
      <w:r w:rsidRPr="00B24FA0">
        <w:rPr>
          <w:rFonts w:ascii="Garamond" w:hAnsi="Garamond"/>
          <w:i/>
        </w:rPr>
        <w:t xml:space="preserve">b) Bashkisë Tiranë i transferohet fondi në masën 1 681 996 887 (një miliard e gjashtëqind e tetëdhjetë e një milionë e nëntëqind e nëntëdhjetë e gjashtë mijë e tetëqind e tetëdhjetë e shtatë) lekë pa TVSH, në formën e </w:t>
      </w:r>
      <w:proofErr w:type="spellStart"/>
      <w:r w:rsidRPr="00B24FA0">
        <w:rPr>
          <w:rFonts w:ascii="Garamond" w:hAnsi="Garamond"/>
          <w:i/>
        </w:rPr>
        <w:t>transfertës</w:t>
      </w:r>
      <w:proofErr w:type="spellEnd"/>
      <w:r w:rsidRPr="00B24FA0">
        <w:rPr>
          <w:rFonts w:ascii="Garamond" w:hAnsi="Garamond"/>
          <w:i/>
        </w:rPr>
        <w:t xml:space="preserve"> së pakushtëzuar, për financimin e ndërtimit dhe të rikonstruksionit të infrastrukturës publike në zonat e reja të shpallura për zhvillim, në Bashkinë Tiranë.</w:t>
      </w:r>
    </w:p>
    <w:p w14:paraId="44E4A1B2" w14:textId="12A19AEF" w:rsidR="00CD4247" w:rsidRPr="002D62DD" w:rsidRDefault="0062095D" w:rsidP="00B24FA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lastRenderedPageBreak/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 xml:space="preserve">Edi </w:t>
      </w:r>
      <w:proofErr w:type="spellStart"/>
      <w:r w:rsidRPr="0062095D">
        <w:rPr>
          <w:rFonts w:ascii="Garamond" w:hAnsi="Garamond"/>
          <w:b/>
        </w:rPr>
        <w:t>Rama</w:t>
      </w:r>
      <w:proofErr w:type="spellEnd"/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EB66C" w14:textId="77777777" w:rsidR="00B24FA0" w:rsidRDefault="00B24FA0" w:rsidP="0043203C">
      <w:r>
        <w:separator/>
      </w:r>
    </w:p>
  </w:endnote>
  <w:endnote w:type="continuationSeparator" w:id="0">
    <w:p w14:paraId="6027DCEE" w14:textId="77777777" w:rsidR="00B24FA0" w:rsidRDefault="00B24FA0" w:rsidP="0043203C">
      <w:r>
        <w:continuationSeparator/>
      </w:r>
    </w:p>
  </w:endnote>
  <w:endnote w:type="continuationNotice" w:id="1">
    <w:p w14:paraId="3FAC0FC9" w14:textId="77777777" w:rsidR="00B24FA0" w:rsidRDefault="00B24F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58F68C" w14:textId="77777777" w:rsidR="00B24FA0" w:rsidRDefault="00B24FA0" w:rsidP="0043203C">
      <w:r>
        <w:separator/>
      </w:r>
    </w:p>
  </w:footnote>
  <w:footnote w:type="continuationSeparator" w:id="0">
    <w:p w14:paraId="06C5ECB5" w14:textId="77777777" w:rsidR="00B24FA0" w:rsidRDefault="00B24FA0" w:rsidP="0043203C">
      <w:r>
        <w:continuationSeparator/>
      </w:r>
    </w:p>
  </w:footnote>
  <w:footnote w:type="continuationNotice" w:id="1">
    <w:p w14:paraId="65FD620D" w14:textId="77777777" w:rsidR="00B24FA0" w:rsidRDefault="00B24FA0"/>
  </w:footnote>
  <w:footnote w:id="2">
    <w:p w14:paraId="381DA5D5" w14:textId="42A0A68C" w:rsidR="00B24FA0" w:rsidRPr="0043203C" w:rsidRDefault="00B24FA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8F"/>
    <w:rsid w:val="00080697"/>
    <w:rsid w:val="00097C8F"/>
    <w:rsid w:val="000B306E"/>
    <w:rsid w:val="000B44AC"/>
    <w:rsid w:val="000F3B45"/>
    <w:rsid w:val="00104E37"/>
    <w:rsid w:val="00105949"/>
    <w:rsid w:val="001D7A26"/>
    <w:rsid w:val="001E4AD9"/>
    <w:rsid w:val="001F461A"/>
    <w:rsid w:val="00237B3A"/>
    <w:rsid w:val="002469B2"/>
    <w:rsid w:val="0026663E"/>
    <w:rsid w:val="002762FD"/>
    <w:rsid w:val="00276E21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3931E1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5486"/>
    <w:rsid w:val="00826AAC"/>
    <w:rsid w:val="008355E7"/>
    <w:rsid w:val="0085209E"/>
    <w:rsid w:val="00867B8D"/>
    <w:rsid w:val="008A02E4"/>
    <w:rsid w:val="008E013D"/>
    <w:rsid w:val="008E7BC6"/>
    <w:rsid w:val="0090659D"/>
    <w:rsid w:val="00911A4C"/>
    <w:rsid w:val="00912831"/>
    <w:rsid w:val="0093203B"/>
    <w:rsid w:val="00A009E1"/>
    <w:rsid w:val="00A13CF0"/>
    <w:rsid w:val="00A16121"/>
    <w:rsid w:val="00A179BB"/>
    <w:rsid w:val="00A41C85"/>
    <w:rsid w:val="00A60AB2"/>
    <w:rsid w:val="00AC0A81"/>
    <w:rsid w:val="00AF4854"/>
    <w:rsid w:val="00B10B3A"/>
    <w:rsid w:val="00B22FA3"/>
    <w:rsid w:val="00B24FA0"/>
    <w:rsid w:val="00B44CDE"/>
    <w:rsid w:val="00B76AAC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  <w15:docId w15:val="{25AAF571-0CB3-48A0-88CC-78A0F95F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2020-12-03T11:38:24Z</Data_x0020_e_x0020_Krijimit>
    <Modifikuesi xmlns="0e656187-b300-4fb0-8bf4-3a50f872073c">Eliona.Lloja</Modifikuesi>
    <Data_x0020_e_x0020_Modifikimit xmlns="0e656187-b300-4fb0-8bf4-3a50f872073c">2020-12-03T11:38:24Z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B8C00FDA454C0B8E01E0F4EA21B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7F367-50D6-41BB-9B3C-E325C058A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03F60-8585-46B2-B541-F5E20B156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1EC4-1188-457C-95AB-EDE29CEFFE3A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981A781-03AF-4908-929E-9F21D4A9CD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E1C617-C1E9-49DE-869B-D43D7EE0E2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628905C-8C24-47A4-8752-873133CA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Elona Baci</cp:lastModifiedBy>
  <cp:revision>11</cp:revision>
  <cp:lastPrinted>2020-04-17T13:18:00Z</cp:lastPrinted>
  <dcterms:created xsi:type="dcterms:W3CDTF">2020-04-17T18:59:00Z</dcterms:created>
  <dcterms:modified xsi:type="dcterms:W3CDTF">2020-12-07T11:22:00Z</dcterms:modified>
</cp:coreProperties>
</file>