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A8A0FB" w14:textId="4DEE0A18" w:rsidR="00802179" w:rsidRPr="00392A6C" w:rsidRDefault="00430AB3" w:rsidP="00430AB3">
      <w:pPr>
        <w:spacing w:after="0" w:line="240" w:lineRule="auto"/>
        <w:jc w:val="center"/>
        <w:rPr>
          <w:rFonts w:ascii="Garamond" w:hAnsi="Garamond"/>
          <w:b/>
          <w:spacing w:val="-4"/>
          <w:sz w:val="24"/>
          <w:szCs w:val="24"/>
        </w:rPr>
      </w:pPr>
      <w:r w:rsidRPr="00392A6C">
        <w:rPr>
          <w:rFonts w:ascii="Garamond" w:hAnsi="Garamond"/>
          <w:b/>
          <w:spacing w:val="-4"/>
          <w:sz w:val="24"/>
          <w:szCs w:val="24"/>
        </w:rPr>
        <w:t>VENDI</w:t>
      </w:r>
      <w:r w:rsidR="00802179" w:rsidRPr="00392A6C">
        <w:rPr>
          <w:rFonts w:ascii="Garamond" w:hAnsi="Garamond"/>
          <w:b/>
          <w:spacing w:val="-4"/>
          <w:sz w:val="24"/>
          <w:szCs w:val="24"/>
        </w:rPr>
        <w:t>M</w:t>
      </w:r>
    </w:p>
    <w:p w14:paraId="61A8A0FF" w14:textId="45543E5C" w:rsidR="00932B43" w:rsidRPr="0081317C" w:rsidRDefault="00230D97" w:rsidP="0081317C">
      <w:pPr>
        <w:spacing w:after="0" w:line="240" w:lineRule="auto"/>
        <w:jc w:val="center"/>
        <w:rPr>
          <w:rFonts w:ascii="Garamond" w:hAnsi="Garamond"/>
          <w:b/>
          <w:spacing w:val="-4"/>
          <w:sz w:val="24"/>
          <w:szCs w:val="24"/>
        </w:rPr>
      </w:pPr>
      <w:r w:rsidRPr="00392A6C">
        <w:rPr>
          <w:rFonts w:ascii="Garamond" w:hAnsi="Garamond"/>
          <w:b/>
          <w:spacing w:val="-4"/>
          <w:sz w:val="24"/>
          <w:szCs w:val="24"/>
        </w:rPr>
        <w:t>Nr.</w:t>
      </w:r>
      <w:r w:rsidR="00392A6C" w:rsidRPr="00392A6C">
        <w:rPr>
          <w:rFonts w:ascii="Garamond" w:hAnsi="Garamond"/>
          <w:b/>
          <w:spacing w:val="-4"/>
          <w:sz w:val="24"/>
          <w:szCs w:val="24"/>
        </w:rPr>
        <w:t xml:space="preserve"> </w:t>
      </w:r>
      <w:r w:rsidR="007861EC" w:rsidRPr="00392A6C">
        <w:rPr>
          <w:rFonts w:ascii="Garamond" w:hAnsi="Garamond"/>
          <w:b/>
          <w:spacing w:val="-4"/>
          <w:sz w:val="24"/>
          <w:szCs w:val="24"/>
        </w:rPr>
        <w:t>397</w:t>
      </w:r>
      <w:r w:rsidRPr="00392A6C">
        <w:rPr>
          <w:rFonts w:ascii="Garamond" w:hAnsi="Garamond"/>
          <w:b/>
          <w:spacing w:val="-4"/>
          <w:sz w:val="24"/>
          <w:szCs w:val="24"/>
        </w:rPr>
        <w:t xml:space="preserve">, datë </w:t>
      </w:r>
      <w:r w:rsidR="007861EC" w:rsidRPr="00392A6C">
        <w:rPr>
          <w:rFonts w:ascii="Garamond" w:hAnsi="Garamond"/>
          <w:b/>
          <w:spacing w:val="-4"/>
          <w:sz w:val="24"/>
          <w:szCs w:val="24"/>
        </w:rPr>
        <w:t>13.5.2020</w:t>
      </w:r>
    </w:p>
    <w:p w14:paraId="61A8A103" w14:textId="3FEAE3AE" w:rsidR="00FC6A04" w:rsidRDefault="00C80C2C" w:rsidP="00430AB3">
      <w:pPr>
        <w:spacing w:after="0" w:line="240" w:lineRule="auto"/>
        <w:jc w:val="center"/>
        <w:rPr>
          <w:rFonts w:ascii="Garamond" w:hAnsi="Garamond"/>
          <w:b/>
          <w:spacing w:val="-4"/>
          <w:sz w:val="24"/>
          <w:szCs w:val="24"/>
        </w:rPr>
      </w:pPr>
      <w:r w:rsidRPr="00392A6C">
        <w:rPr>
          <w:rFonts w:ascii="Garamond" w:hAnsi="Garamond"/>
          <w:b/>
          <w:spacing w:val="-4"/>
          <w:sz w:val="24"/>
          <w:szCs w:val="24"/>
        </w:rPr>
        <w:t>PËR</w:t>
      </w:r>
      <w:r w:rsidR="00430AB3" w:rsidRPr="00392A6C">
        <w:rPr>
          <w:rFonts w:ascii="Garamond" w:hAnsi="Garamond"/>
          <w:b/>
          <w:spacing w:val="-4"/>
          <w:sz w:val="24"/>
          <w:szCs w:val="24"/>
        </w:rPr>
        <w:t xml:space="preserve"> </w:t>
      </w:r>
      <w:r w:rsidR="00392A6C">
        <w:rPr>
          <w:rFonts w:ascii="Garamond" w:hAnsi="Garamond"/>
          <w:b/>
          <w:spacing w:val="-4"/>
          <w:sz w:val="24"/>
          <w:szCs w:val="24"/>
        </w:rPr>
        <w:t>SHPRONËSIMIN</w:t>
      </w:r>
      <w:r w:rsidR="00FC6A04" w:rsidRPr="00392A6C">
        <w:rPr>
          <w:rFonts w:ascii="Garamond" w:hAnsi="Garamond"/>
          <w:b/>
          <w:spacing w:val="-4"/>
          <w:sz w:val="24"/>
          <w:szCs w:val="24"/>
        </w:rPr>
        <w:t xml:space="preserve"> PËR INTERES PUBLIK</w:t>
      </w:r>
      <w:r w:rsidR="00392A6C">
        <w:rPr>
          <w:rFonts w:ascii="Garamond" w:hAnsi="Garamond"/>
          <w:b/>
          <w:spacing w:val="-4"/>
          <w:sz w:val="24"/>
          <w:szCs w:val="24"/>
        </w:rPr>
        <w:t xml:space="preserve"> </w:t>
      </w:r>
      <w:r w:rsidR="00FC6A04" w:rsidRPr="00392A6C">
        <w:rPr>
          <w:rFonts w:ascii="Garamond" w:hAnsi="Garamond"/>
          <w:b/>
          <w:spacing w:val="-4"/>
          <w:sz w:val="24"/>
          <w:szCs w:val="24"/>
        </w:rPr>
        <w:t xml:space="preserve">TË PRONARËVE TË PASURIVE TË PALUAJTSHME, PRONË PRIVATE, QË PREKEN </w:t>
      </w:r>
      <w:r w:rsidR="00D06450" w:rsidRPr="00392A6C">
        <w:rPr>
          <w:rFonts w:ascii="Garamond" w:hAnsi="Garamond"/>
          <w:b/>
          <w:spacing w:val="-4"/>
          <w:sz w:val="24"/>
          <w:szCs w:val="24"/>
        </w:rPr>
        <w:t xml:space="preserve">NGA </w:t>
      </w:r>
      <w:r w:rsidR="00230D97" w:rsidRPr="00392A6C">
        <w:rPr>
          <w:rFonts w:ascii="Garamond" w:hAnsi="Garamond"/>
          <w:b/>
          <w:spacing w:val="-4"/>
          <w:sz w:val="24"/>
          <w:szCs w:val="24"/>
        </w:rPr>
        <w:t>PROJEKTI</w:t>
      </w:r>
      <w:r w:rsidR="00D06450" w:rsidRPr="00392A6C">
        <w:rPr>
          <w:rFonts w:ascii="Garamond" w:hAnsi="Garamond"/>
          <w:b/>
          <w:spacing w:val="-4"/>
          <w:sz w:val="24"/>
          <w:szCs w:val="24"/>
        </w:rPr>
        <w:t xml:space="preserve"> </w:t>
      </w:r>
      <w:r w:rsidR="00230D97" w:rsidRPr="00392A6C">
        <w:rPr>
          <w:rFonts w:ascii="Garamond" w:hAnsi="Garamond"/>
          <w:b/>
          <w:spacing w:val="-4"/>
          <w:sz w:val="24"/>
          <w:szCs w:val="24"/>
        </w:rPr>
        <w:t>“ND</w:t>
      </w:r>
      <w:r w:rsidR="00392A6C">
        <w:rPr>
          <w:rFonts w:ascii="Garamond" w:hAnsi="Garamond"/>
          <w:b/>
          <w:spacing w:val="-4"/>
          <w:sz w:val="24"/>
          <w:szCs w:val="24"/>
        </w:rPr>
        <w:t>ËRTIMI I SEGMENTIT RRUGOR UNAZA</w:t>
      </w:r>
      <w:r w:rsidR="00230D97" w:rsidRPr="00392A6C">
        <w:rPr>
          <w:rFonts w:ascii="Garamond" w:hAnsi="Garamond"/>
          <w:b/>
          <w:spacing w:val="-4"/>
          <w:sz w:val="24"/>
          <w:szCs w:val="24"/>
        </w:rPr>
        <w:t xml:space="preserve"> LOTI 3”, TIRANË</w:t>
      </w:r>
    </w:p>
    <w:p w14:paraId="236AA16B" w14:textId="20D8BF41" w:rsidR="0081317C" w:rsidRDefault="0081317C" w:rsidP="00430AB3">
      <w:pPr>
        <w:spacing w:after="0" w:line="240" w:lineRule="auto"/>
        <w:jc w:val="center"/>
        <w:rPr>
          <w:rFonts w:ascii="Garamond" w:hAnsi="Garamond"/>
          <w:i/>
          <w:spacing w:val="-4"/>
          <w:sz w:val="24"/>
          <w:szCs w:val="24"/>
        </w:rPr>
      </w:pPr>
      <w:r w:rsidRPr="0081317C">
        <w:rPr>
          <w:rFonts w:ascii="Garamond" w:hAnsi="Garamond"/>
          <w:i/>
          <w:spacing w:val="-4"/>
          <w:sz w:val="24"/>
          <w:szCs w:val="24"/>
        </w:rPr>
        <w:t>(ndryshuar me VKM</w:t>
      </w:r>
      <w:r w:rsidRPr="0081317C">
        <w:rPr>
          <w:i/>
        </w:rPr>
        <w:t xml:space="preserve"> </w:t>
      </w:r>
      <w:r w:rsidRPr="0081317C">
        <w:rPr>
          <w:rFonts w:ascii="Garamond" w:hAnsi="Garamond"/>
          <w:i/>
          <w:spacing w:val="-4"/>
          <w:sz w:val="24"/>
          <w:szCs w:val="24"/>
        </w:rPr>
        <w:t>nr. 939, datë 27.11.2020</w:t>
      </w:r>
      <w:r w:rsidR="00012642">
        <w:rPr>
          <w:rFonts w:ascii="Garamond" w:hAnsi="Garamond"/>
          <w:i/>
          <w:spacing w:val="-4"/>
          <w:sz w:val="24"/>
          <w:szCs w:val="24"/>
        </w:rPr>
        <w:t>; nr. 243, datë 21.4.2021</w:t>
      </w:r>
      <w:r w:rsidRPr="0081317C">
        <w:rPr>
          <w:rFonts w:ascii="Garamond" w:hAnsi="Garamond"/>
          <w:i/>
          <w:spacing w:val="-4"/>
          <w:sz w:val="24"/>
          <w:szCs w:val="24"/>
        </w:rPr>
        <w:t xml:space="preserve">) </w:t>
      </w:r>
    </w:p>
    <w:p w14:paraId="362DE300" w14:textId="03D517FE" w:rsidR="00012642" w:rsidRPr="0081317C" w:rsidRDefault="00012642" w:rsidP="00012642">
      <w:pPr>
        <w:spacing w:after="0" w:line="240" w:lineRule="auto"/>
        <w:jc w:val="right"/>
        <w:rPr>
          <w:rFonts w:ascii="Garamond" w:hAnsi="Garamond"/>
          <w:i/>
          <w:spacing w:val="-4"/>
          <w:sz w:val="24"/>
          <w:szCs w:val="24"/>
        </w:rPr>
      </w:pPr>
      <w:r>
        <w:rPr>
          <w:rFonts w:ascii="Garamond" w:hAnsi="Garamond"/>
          <w:i/>
          <w:spacing w:val="-4"/>
          <w:sz w:val="24"/>
          <w:szCs w:val="24"/>
        </w:rPr>
        <w:t>(i përditësuar)</w:t>
      </w:r>
    </w:p>
    <w:p w14:paraId="61A8A104" w14:textId="77777777" w:rsidR="00B05B6C" w:rsidRPr="00392A6C" w:rsidRDefault="00B05B6C" w:rsidP="00430AB3">
      <w:pPr>
        <w:spacing w:after="0" w:line="240" w:lineRule="auto"/>
        <w:ind w:firstLine="284"/>
        <w:jc w:val="both"/>
        <w:rPr>
          <w:rFonts w:ascii="Garamond" w:hAnsi="Garamond"/>
          <w:spacing w:val="-4"/>
          <w:sz w:val="20"/>
          <w:szCs w:val="24"/>
        </w:rPr>
      </w:pPr>
    </w:p>
    <w:p w14:paraId="61A8A106" w14:textId="4BC93004" w:rsidR="00802179" w:rsidRPr="0081317C" w:rsidRDefault="00FC6A04" w:rsidP="0081317C">
      <w:pPr>
        <w:spacing w:after="0" w:line="240" w:lineRule="auto"/>
        <w:ind w:firstLine="284"/>
        <w:jc w:val="both"/>
        <w:rPr>
          <w:rFonts w:ascii="Garamond" w:hAnsi="Garamond"/>
          <w:spacing w:val="-4"/>
          <w:sz w:val="24"/>
          <w:szCs w:val="24"/>
        </w:rPr>
      </w:pPr>
      <w:r w:rsidRPr="00392A6C">
        <w:rPr>
          <w:rFonts w:ascii="Garamond" w:hAnsi="Garamond"/>
          <w:spacing w:val="-4"/>
          <w:sz w:val="24"/>
          <w:szCs w:val="24"/>
        </w:rPr>
        <w:t>Në mbështetje të n</w:t>
      </w:r>
      <w:r w:rsidR="00180923" w:rsidRPr="00392A6C">
        <w:rPr>
          <w:rFonts w:ascii="Garamond" w:hAnsi="Garamond"/>
          <w:spacing w:val="-4"/>
          <w:sz w:val="24"/>
          <w:szCs w:val="24"/>
        </w:rPr>
        <w:t xml:space="preserve">enit 100 të Kushtetutës, </w:t>
      </w:r>
      <w:r w:rsidR="00484511" w:rsidRPr="00392A6C">
        <w:rPr>
          <w:rFonts w:ascii="Garamond" w:hAnsi="Garamond"/>
          <w:spacing w:val="-4"/>
          <w:sz w:val="24"/>
          <w:szCs w:val="24"/>
        </w:rPr>
        <w:t>të ligjit nr.</w:t>
      </w:r>
      <w:r w:rsidR="00392A6C">
        <w:rPr>
          <w:rFonts w:ascii="Garamond" w:hAnsi="Garamond"/>
          <w:spacing w:val="-4"/>
          <w:sz w:val="24"/>
          <w:szCs w:val="24"/>
        </w:rPr>
        <w:t xml:space="preserve"> </w:t>
      </w:r>
      <w:r w:rsidR="0070559C" w:rsidRPr="00392A6C">
        <w:rPr>
          <w:rFonts w:ascii="Garamond" w:hAnsi="Garamond"/>
          <w:spacing w:val="-4"/>
          <w:sz w:val="24"/>
          <w:szCs w:val="24"/>
        </w:rPr>
        <w:t>9936, datë 26.6.2008, “Për menaxhimin e sistemit buxhetor në Republikën e Shqipërisë”, të ndryshuar, t</w:t>
      </w:r>
      <w:r w:rsidR="00FD0A52" w:rsidRPr="00392A6C">
        <w:rPr>
          <w:rFonts w:ascii="Garamond" w:hAnsi="Garamond"/>
          <w:spacing w:val="-4"/>
          <w:sz w:val="24"/>
          <w:szCs w:val="24"/>
        </w:rPr>
        <w:t>ë</w:t>
      </w:r>
      <w:r w:rsidR="00484511" w:rsidRPr="00392A6C">
        <w:rPr>
          <w:rFonts w:ascii="Garamond" w:hAnsi="Garamond"/>
          <w:spacing w:val="-4"/>
          <w:sz w:val="24"/>
          <w:szCs w:val="24"/>
        </w:rPr>
        <w:t xml:space="preserve"> neneve</w:t>
      </w:r>
      <w:r w:rsidR="0070559C" w:rsidRPr="00392A6C">
        <w:rPr>
          <w:rFonts w:ascii="Garamond" w:hAnsi="Garamond"/>
          <w:spacing w:val="-4"/>
          <w:sz w:val="24"/>
          <w:szCs w:val="24"/>
        </w:rPr>
        <w:t xml:space="preserve"> 5, pika 1, </w:t>
      </w:r>
      <w:r w:rsidRPr="00392A6C">
        <w:rPr>
          <w:rFonts w:ascii="Garamond" w:hAnsi="Garamond"/>
          <w:spacing w:val="-4"/>
          <w:sz w:val="24"/>
          <w:szCs w:val="24"/>
        </w:rPr>
        <w:t xml:space="preserve">20 </w:t>
      </w:r>
      <w:r w:rsidR="00484511" w:rsidRPr="00392A6C">
        <w:rPr>
          <w:rFonts w:ascii="Garamond" w:hAnsi="Garamond"/>
          <w:spacing w:val="-4"/>
          <w:sz w:val="24"/>
          <w:szCs w:val="24"/>
        </w:rPr>
        <w:t>dh</w:t>
      </w:r>
      <w:r w:rsidRPr="00392A6C">
        <w:rPr>
          <w:rFonts w:ascii="Garamond" w:hAnsi="Garamond"/>
          <w:spacing w:val="-4"/>
          <w:sz w:val="24"/>
          <w:szCs w:val="24"/>
        </w:rPr>
        <w:t>e 21, të </w:t>
      </w:r>
      <w:r w:rsidR="0070559C" w:rsidRPr="00392A6C">
        <w:rPr>
          <w:rFonts w:ascii="Garamond" w:hAnsi="Garamond"/>
          <w:spacing w:val="-4"/>
          <w:sz w:val="24"/>
          <w:szCs w:val="24"/>
        </w:rPr>
        <w:t>l</w:t>
      </w:r>
      <w:r w:rsidRPr="00392A6C">
        <w:rPr>
          <w:rFonts w:ascii="Garamond" w:hAnsi="Garamond"/>
          <w:spacing w:val="-4"/>
          <w:sz w:val="24"/>
          <w:szCs w:val="24"/>
        </w:rPr>
        <w:t>igjit nr.</w:t>
      </w:r>
      <w:r w:rsidR="00392A6C">
        <w:rPr>
          <w:rFonts w:ascii="Garamond" w:hAnsi="Garamond"/>
          <w:spacing w:val="-4"/>
          <w:sz w:val="24"/>
          <w:szCs w:val="24"/>
        </w:rPr>
        <w:t xml:space="preserve"> </w:t>
      </w:r>
      <w:r w:rsidRPr="00392A6C">
        <w:rPr>
          <w:rFonts w:ascii="Garamond" w:hAnsi="Garamond"/>
          <w:spacing w:val="-4"/>
          <w:sz w:val="24"/>
          <w:szCs w:val="24"/>
        </w:rPr>
        <w:t>8561, datë 22.12.1999, “Për shpronësimet dhe marrjen në përdorim të përkohshëm të pasurisë, pronë private, për interes pub</w:t>
      </w:r>
      <w:r w:rsidR="00B86A53" w:rsidRPr="00392A6C">
        <w:rPr>
          <w:rFonts w:ascii="Garamond" w:hAnsi="Garamond"/>
          <w:spacing w:val="-4"/>
          <w:sz w:val="24"/>
          <w:szCs w:val="24"/>
        </w:rPr>
        <w:t>lik”, të ndryshuar, me propozimin e</w:t>
      </w:r>
      <w:r w:rsidRPr="00392A6C">
        <w:rPr>
          <w:rFonts w:ascii="Garamond" w:hAnsi="Garamond"/>
          <w:spacing w:val="-4"/>
          <w:sz w:val="24"/>
          <w:szCs w:val="24"/>
        </w:rPr>
        <w:t xml:space="preserve"> </w:t>
      </w:r>
      <w:r w:rsidR="00F53487" w:rsidRPr="00392A6C">
        <w:rPr>
          <w:rFonts w:ascii="Garamond" w:hAnsi="Garamond"/>
          <w:spacing w:val="-4"/>
          <w:sz w:val="24"/>
          <w:szCs w:val="24"/>
        </w:rPr>
        <w:t>m</w:t>
      </w:r>
      <w:r w:rsidRPr="00392A6C">
        <w:rPr>
          <w:rFonts w:ascii="Garamond" w:hAnsi="Garamond"/>
          <w:spacing w:val="-4"/>
          <w:sz w:val="24"/>
          <w:szCs w:val="24"/>
        </w:rPr>
        <w:t>inistrit të Infrastrukturës dhe E</w:t>
      </w:r>
      <w:r w:rsidR="00484511" w:rsidRPr="00392A6C">
        <w:rPr>
          <w:rFonts w:ascii="Garamond" w:hAnsi="Garamond"/>
          <w:spacing w:val="-4"/>
          <w:sz w:val="24"/>
          <w:szCs w:val="24"/>
        </w:rPr>
        <w:t>nergjisë, Këshilli i Ministrave</w:t>
      </w:r>
    </w:p>
    <w:p w14:paraId="61A8A108" w14:textId="0043D523" w:rsidR="00F53487" w:rsidRPr="0081317C" w:rsidRDefault="00430AB3" w:rsidP="0081317C">
      <w:pPr>
        <w:spacing w:after="0" w:line="240" w:lineRule="auto"/>
        <w:jc w:val="center"/>
        <w:rPr>
          <w:rFonts w:ascii="Garamond" w:hAnsi="Garamond"/>
          <w:spacing w:val="-4"/>
          <w:sz w:val="24"/>
          <w:szCs w:val="24"/>
        </w:rPr>
      </w:pPr>
      <w:r w:rsidRPr="00392A6C">
        <w:rPr>
          <w:rFonts w:ascii="Garamond" w:hAnsi="Garamond"/>
          <w:spacing w:val="-4"/>
          <w:sz w:val="24"/>
          <w:szCs w:val="24"/>
        </w:rPr>
        <w:t>VENDOS</w:t>
      </w:r>
      <w:r w:rsidR="00802179" w:rsidRPr="00392A6C">
        <w:rPr>
          <w:rFonts w:ascii="Garamond" w:hAnsi="Garamond"/>
          <w:spacing w:val="-4"/>
          <w:sz w:val="24"/>
          <w:szCs w:val="24"/>
        </w:rPr>
        <w:t>I:</w:t>
      </w:r>
    </w:p>
    <w:p w14:paraId="61A8A109" w14:textId="6C9F8CD6" w:rsidR="00FC6A04" w:rsidRPr="00392A6C" w:rsidRDefault="00430AB3" w:rsidP="00430AB3">
      <w:pPr>
        <w:spacing w:after="0" w:line="240" w:lineRule="auto"/>
        <w:ind w:firstLine="284"/>
        <w:jc w:val="both"/>
        <w:rPr>
          <w:rFonts w:ascii="Garamond" w:hAnsi="Garamond"/>
          <w:spacing w:val="-4"/>
          <w:sz w:val="24"/>
          <w:szCs w:val="24"/>
        </w:rPr>
      </w:pPr>
      <w:r w:rsidRPr="00392A6C">
        <w:rPr>
          <w:rFonts w:ascii="Garamond" w:hAnsi="Garamond"/>
          <w:spacing w:val="-4"/>
          <w:sz w:val="24"/>
          <w:szCs w:val="24"/>
        </w:rPr>
        <w:t xml:space="preserve">1. </w:t>
      </w:r>
      <w:r w:rsidR="00392A6C">
        <w:rPr>
          <w:rFonts w:ascii="Garamond" w:hAnsi="Garamond"/>
          <w:spacing w:val="-4"/>
          <w:sz w:val="24"/>
          <w:szCs w:val="24"/>
        </w:rPr>
        <w:t>Shpronësimin për interes publik</w:t>
      </w:r>
      <w:r w:rsidR="00FC6A04" w:rsidRPr="00392A6C">
        <w:rPr>
          <w:rFonts w:ascii="Garamond" w:hAnsi="Garamond"/>
          <w:spacing w:val="-4"/>
          <w:sz w:val="24"/>
          <w:szCs w:val="24"/>
        </w:rPr>
        <w:t xml:space="preserve"> të pronarëve të pasurive të paluajtshm</w:t>
      </w:r>
      <w:r w:rsidR="00D45565" w:rsidRPr="00392A6C">
        <w:rPr>
          <w:rFonts w:ascii="Garamond" w:hAnsi="Garamond"/>
          <w:spacing w:val="-4"/>
          <w:sz w:val="24"/>
          <w:szCs w:val="24"/>
        </w:rPr>
        <w:t>e, pronë private, që preken nga</w:t>
      </w:r>
      <w:r w:rsidR="005C7182" w:rsidRPr="00392A6C">
        <w:rPr>
          <w:rFonts w:ascii="Garamond" w:hAnsi="Garamond"/>
          <w:spacing w:val="-4"/>
          <w:sz w:val="24"/>
          <w:szCs w:val="24"/>
        </w:rPr>
        <w:t xml:space="preserve"> </w:t>
      </w:r>
      <w:r w:rsidR="00230D97" w:rsidRPr="00392A6C">
        <w:rPr>
          <w:rFonts w:ascii="Garamond" w:hAnsi="Garamond"/>
          <w:spacing w:val="-4"/>
          <w:sz w:val="24"/>
          <w:szCs w:val="24"/>
        </w:rPr>
        <w:t>projekti “Ndërtimi i segmentit rrugor Unaza Lindore Loti 3”, Tiranë.</w:t>
      </w:r>
    </w:p>
    <w:p w14:paraId="61A8A10B" w14:textId="26B90863" w:rsidR="005C7182" w:rsidRPr="00392A6C" w:rsidRDefault="00430AB3" w:rsidP="00430AB3">
      <w:pPr>
        <w:spacing w:after="0" w:line="240" w:lineRule="auto"/>
        <w:ind w:firstLine="284"/>
        <w:jc w:val="both"/>
        <w:rPr>
          <w:rFonts w:ascii="Garamond" w:hAnsi="Garamond"/>
          <w:spacing w:val="-4"/>
          <w:sz w:val="24"/>
          <w:szCs w:val="24"/>
        </w:rPr>
      </w:pPr>
      <w:r w:rsidRPr="00392A6C">
        <w:rPr>
          <w:rFonts w:ascii="Garamond" w:hAnsi="Garamond"/>
          <w:spacing w:val="-4"/>
          <w:sz w:val="24"/>
          <w:szCs w:val="24"/>
        </w:rPr>
        <w:t xml:space="preserve">2. </w:t>
      </w:r>
      <w:r w:rsidR="00FC6A04" w:rsidRPr="00392A6C">
        <w:rPr>
          <w:rFonts w:ascii="Garamond" w:hAnsi="Garamond"/>
          <w:spacing w:val="-4"/>
          <w:sz w:val="24"/>
          <w:szCs w:val="24"/>
        </w:rPr>
        <w:t>Shpronësimi</w:t>
      </w:r>
      <w:r w:rsidR="00565CDE" w:rsidRPr="00392A6C">
        <w:rPr>
          <w:rFonts w:ascii="Garamond" w:hAnsi="Garamond"/>
          <w:spacing w:val="-4"/>
          <w:sz w:val="24"/>
          <w:szCs w:val="24"/>
        </w:rPr>
        <w:t xml:space="preserve"> t</w:t>
      </w:r>
      <w:r w:rsidR="00F1530F" w:rsidRPr="00392A6C">
        <w:rPr>
          <w:rFonts w:ascii="Garamond" w:hAnsi="Garamond"/>
          <w:spacing w:val="-4"/>
          <w:sz w:val="24"/>
          <w:szCs w:val="24"/>
        </w:rPr>
        <w:t>ë</w:t>
      </w:r>
      <w:r w:rsidR="00FC6A04" w:rsidRPr="00392A6C">
        <w:rPr>
          <w:rFonts w:ascii="Garamond" w:hAnsi="Garamond"/>
          <w:spacing w:val="-4"/>
          <w:sz w:val="24"/>
          <w:szCs w:val="24"/>
        </w:rPr>
        <w:t xml:space="preserve"> bëhet në favor të </w:t>
      </w:r>
      <w:r w:rsidR="005C7182" w:rsidRPr="00392A6C">
        <w:rPr>
          <w:rFonts w:ascii="Garamond" w:hAnsi="Garamond"/>
          <w:spacing w:val="-4"/>
          <w:sz w:val="24"/>
          <w:szCs w:val="24"/>
        </w:rPr>
        <w:t>Autoritetit Rrugor Shqiptar</w:t>
      </w:r>
      <w:r w:rsidR="00FC6A04" w:rsidRPr="00392A6C">
        <w:rPr>
          <w:rFonts w:ascii="Garamond" w:hAnsi="Garamond"/>
          <w:spacing w:val="-4"/>
          <w:sz w:val="24"/>
          <w:szCs w:val="24"/>
        </w:rPr>
        <w:t>.</w:t>
      </w:r>
    </w:p>
    <w:p w14:paraId="61A8A10D" w14:textId="431BA464" w:rsidR="0013552A" w:rsidRPr="00392A6C" w:rsidRDefault="00430AB3" w:rsidP="00430AB3">
      <w:pPr>
        <w:spacing w:after="0" w:line="240" w:lineRule="auto"/>
        <w:ind w:firstLine="284"/>
        <w:jc w:val="both"/>
        <w:rPr>
          <w:rFonts w:ascii="Garamond" w:hAnsi="Garamond"/>
          <w:spacing w:val="-4"/>
          <w:sz w:val="24"/>
          <w:szCs w:val="24"/>
        </w:rPr>
      </w:pPr>
      <w:r w:rsidRPr="00392A6C">
        <w:rPr>
          <w:rFonts w:ascii="Garamond" w:hAnsi="Garamond"/>
          <w:spacing w:val="-4"/>
          <w:sz w:val="24"/>
          <w:szCs w:val="24"/>
        </w:rPr>
        <w:t xml:space="preserve">3. </w:t>
      </w:r>
      <w:r w:rsidR="00FC6A04" w:rsidRPr="00392A6C">
        <w:rPr>
          <w:rFonts w:ascii="Garamond" w:hAnsi="Garamond"/>
          <w:spacing w:val="-4"/>
          <w:sz w:val="24"/>
          <w:szCs w:val="24"/>
        </w:rPr>
        <w:t>Pronarët e pasurive të paluajtshme, që shpronësohen, të kompensohen në vlerë të p</w:t>
      </w:r>
      <w:r w:rsidR="00484511" w:rsidRPr="00392A6C">
        <w:rPr>
          <w:rFonts w:ascii="Garamond" w:hAnsi="Garamond"/>
          <w:spacing w:val="-4"/>
          <w:sz w:val="24"/>
          <w:szCs w:val="24"/>
        </w:rPr>
        <w:t>lotë</w:t>
      </w:r>
      <w:r w:rsidR="00FC6A04" w:rsidRPr="00392A6C">
        <w:rPr>
          <w:rFonts w:ascii="Garamond" w:hAnsi="Garamond"/>
          <w:spacing w:val="-4"/>
          <w:sz w:val="24"/>
          <w:szCs w:val="24"/>
        </w:rPr>
        <w:t xml:space="preserve"> sipas masës përkatës</w:t>
      </w:r>
      <w:r w:rsidR="00484511" w:rsidRPr="00392A6C">
        <w:rPr>
          <w:rFonts w:ascii="Garamond" w:hAnsi="Garamond"/>
          <w:spacing w:val="-4"/>
          <w:sz w:val="24"/>
          <w:szCs w:val="24"/>
        </w:rPr>
        <w:t>e</w:t>
      </w:r>
      <w:r w:rsidR="00FC6A04" w:rsidRPr="00392A6C">
        <w:rPr>
          <w:rFonts w:ascii="Garamond" w:hAnsi="Garamond"/>
          <w:spacing w:val="-4"/>
          <w:sz w:val="24"/>
          <w:szCs w:val="24"/>
        </w:rPr>
        <w:t xml:space="preserve"> që paraqitet në tabel</w:t>
      </w:r>
      <w:r w:rsidR="00194FCB" w:rsidRPr="00392A6C">
        <w:rPr>
          <w:rFonts w:ascii="Garamond" w:hAnsi="Garamond"/>
          <w:spacing w:val="-4"/>
          <w:sz w:val="24"/>
          <w:szCs w:val="24"/>
        </w:rPr>
        <w:t xml:space="preserve">ën </w:t>
      </w:r>
      <w:r w:rsidR="00FC6A04" w:rsidRPr="00392A6C">
        <w:rPr>
          <w:rFonts w:ascii="Garamond" w:hAnsi="Garamond"/>
          <w:spacing w:val="-4"/>
          <w:sz w:val="24"/>
          <w:szCs w:val="24"/>
        </w:rPr>
        <w:t>bashkëlidhur këtij vendimi, për pasuritë e llojit</w:t>
      </w:r>
      <w:r w:rsidR="002D751A" w:rsidRPr="00392A6C">
        <w:rPr>
          <w:rFonts w:ascii="Garamond" w:hAnsi="Garamond"/>
          <w:spacing w:val="-4"/>
          <w:sz w:val="24"/>
          <w:szCs w:val="24"/>
        </w:rPr>
        <w:t xml:space="preserve"> tokë</w:t>
      </w:r>
      <w:r w:rsidR="00FC6A04" w:rsidRPr="00392A6C">
        <w:rPr>
          <w:rFonts w:ascii="Garamond" w:hAnsi="Garamond"/>
          <w:spacing w:val="-4"/>
          <w:sz w:val="24"/>
          <w:szCs w:val="24"/>
        </w:rPr>
        <w:t xml:space="preserve"> </w:t>
      </w:r>
      <w:r w:rsidR="00230D97" w:rsidRPr="00392A6C">
        <w:rPr>
          <w:rFonts w:ascii="Garamond" w:hAnsi="Garamond"/>
          <w:spacing w:val="-4"/>
          <w:sz w:val="24"/>
          <w:szCs w:val="24"/>
        </w:rPr>
        <w:t>“</w:t>
      </w:r>
      <w:r w:rsidR="00484511" w:rsidRPr="00392A6C">
        <w:rPr>
          <w:rFonts w:ascii="Garamond" w:hAnsi="Garamond"/>
          <w:spacing w:val="-4"/>
          <w:sz w:val="24"/>
          <w:szCs w:val="24"/>
        </w:rPr>
        <w:t>a</w:t>
      </w:r>
      <w:r w:rsidR="00230D97" w:rsidRPr="00392A6C">
        <w:rPr>
          <w:rFonts w:ascii="Garamond" w:hAnsi="Garamond"/>
          <w:spacing w:val="-4"/>
          <w:sz w:val="24"/>
          <w:szCs w:val="24"/>
        </w:rPr>
        <w:t>rë”,</w:t>
      </w:r>
      <w:r w:rsidR="002D751A" w:rsidRPr="00392A6C">
        <w:rPr>
          <w:rFonts w:ascii="Garamond" w:hAnsi="Garamond"/>
          <w:spacing w:val="-4"/>
          <w:sz w:val="24"/>
          <w:szCs w:val="24"/>
        </w:rPr>
        <w:t xml:space="preserve"> tokë</w:t>
      </w:r>
      <w:r w:rsidR="00230D97" w:rsidRPr="00392A6C">
        <w:rPr>
          <w:rFonts w:ascii="Garamond" w:hAnsi="Garamond"/>
          <w:spacing w:val="-4"/>
          <w:sz w:val="24"/>
          <w:szCs w:val="24"/>
        </w:rPr>
        <w:t xml:space="preserve"> “</w:t>
      </w:r>
      <w:r w:rsidR="00484511" w:rsidRPr="00392A6C">
        <w:rPr>
          <w:rFonts w:ascii="Garamond" w:hAnsi="Garamond"/>
          <w:spacing w:val="-4"/>
          <w:sz w:val="24"/>
          <w:szCs w:val="24"/>
        </w:rPr>
        <w:t>t</w:t>
      </w:r>
      <w:r w:rsidR="00230D97" w:rsidRPr="00392A6C">
        <w:rPr>
          <w:rFonts w:ascii="Garamond" w:hAnsi="Garamond"/>
          <w:spacing w:val="-4"/>
          <w:sz w:val="24"/>
          <w:szCs w:val="24"/>
        </w:rPr>
        <w:t>ruall” dhe “</w:t>
      </w:r>
      <w:r w:rsidR="00484511" w:rsidRPr="00392A6C">
        <w:rPr>
          <w:rFonts w:ascii="Garamond" w:hAnsi="Garamond"/>
          <w:spacing w:val="-4"/>
          <w:sz w:val="24"/>
          <w:szCs w:val="24"/>
        </w:rPr>
        <w:t>n</w:t>
      </w:r>
      <w:r w:rsidR="00230D97" w:rsidRPr="00392A6C">
        <w:rPr>
          <w:rFonts w:ascii="Garamond" w:hAnsi="Garamond"/>
          <w:spacing w:val="-4"/>
          <w:sz w:val="24"/>
          <w:szCs w:val="24"/>
        </w:rPr>
        <w:t>dërtesë”</w:t>
      </w:r>
      <w:r w:rsidR="00C422A1" w:rsidRPr="00392A6C">
        <w:rPr>
          <w:rFonts w:ascii="Garamond" w:hAnsi="Garamond"/>
          <w:spacing w:val="-4"/>
          <w:sz w:val="24"/>
          <w:szCs w:val="24"/>
        </w:rPr>
        <w:t xml:space="preserve"> </w:t>
      </w:r>
      <w:r w:rsidR="00FC6A04" w:rsidRPr="00392A6C">
        <w:rPr>
          <w:rFonts w:ascii="Garamond" w:hAnsi="Garamond"/>
          <w:spacing w:val="-4"/>
          <w:sz w:val="24"/>
          <w:szCs w:val="24"/>
        </w:rPr>
        <w:t>me vlerë</w:t>
      </w:r>
      <w:r w:rsidR="00194FCB" w:rsidRPr="00392A6C">
        <w:rPr>
          <w:rFonts w:ascii="Garamond" w:hAnsi="Garamond"/>
          <w:spacing w:val="-4"/>
          <w:sz w:val="24"/>
          <w:szCs w:val="24"/>
        </w:rPr>
        <w:t xml:space="preserve"> të përgjithshme </w:t>
      </w:r>
      <w:r w:rsidR="00012642" w:rsidRPr="00012642">
        <w:rPr>
          <w:rFonts w:ascii="Garamond" w:hAnsi="Garamond"/>
          <w:i/>
          <w:spacing w:val="-4"/>
          <w:sz w:val="24"/>
          <w:szCs w:val="24"/>
        </w:rPr>
        <w:t>1 231 857 207.57 (një miliard e dyqind e tridhjetë e një milion e tetëqind e pesëdhjetë e shtatë mijë e dyqind e shtatë pikë pesëdhjetë e shtatë)</w:t>
      </w:r>
      <w:r w:rsidR="0013552A" w:rsidRPr="00392A6C">
        <w:rPr>
          <w:rFonts w:ascii="Garamond" w:hAnsi="Garamond"/>
          <w:spacing w:val="-4"/>
          <w:sz w:val="24"/>
          <w:szCs w:val="24"/>
        </w:rPr>
        <w:t>.</w:t>
      </w:r>
    </w:p>
    <w:p w14:paraId="582CC0C9" w14:textId="2091ABFD" w:rsidR="0081317C" w:rsidRPr="0081317C" w:rsidRDefault="0081317C" w:rsidP="0081317C">
      <w:pPr>
        <w:spacing w:after="0" w:line="240" w:lineRule="auto"/>
        <w:ind w:firstLine="284"/>
        <w:jc w:val="both"/>
        <w:rPr>
          <w:rFonts w:ascii="Garamond" w:hAnsi="Garamond"/>
          <w:i/>
          <w:spacing w:val="-4"/>
          <w:sz w:val="24"/>
          <w:szCs w:val="24"/>
        </w:rPr>
      </w:pPr>
      <w:r w:rsidRPr="0081317C">
        <w:rPr>
          <w:rFonts w:ascii="Garamond" w:hAnsi="Garamond"/>
          <w:i/>
          <w:spacing w:val="-4"/>
          <w:sz w:val="24"/>
          <w:szCs w:val="24"/>
        </w:rPr>
        <w:t xml:space="preserve">4. Vlera e përgjithshme e shpronësimit prej </w:t>
      </w:r>
      <w:r w:rsidR="00012642" w:rsidRPr="00012642">
        <w:rPr>
          <w:rFonts w:ascii="Garamond" w:hAnsi="Garamond"/>
          <w:i/>
          <w:spacing w:val="-4"/>
          <w:sz w:val="24"/>
          <w:szCs w:val="24"/>
        </w:rPr>
        <w:t>1 231 857 207.57 (një miliard e dyqind e tridhjetë e një milion e tetëqind e pesëdhjetë e shtatë mijë e dyqind e shtatë pikë pesëdhjetë e shtatë)</w:t>
      </w:r>
      <w:r w:rsidR="00012642">
        <w:rPr>
          <w:rFonts w:ascii="Garamond" w:hAnsi="Garamond"/>
          <w:i/>
          <w:spacing w:val="-4"/>
          <w:sz w:val="24"/>
          <w:szCs w:val="24"/>
        </w:rPr>
        <w:t xml:space="preserve"> </w:t>
      </w:r>
      <w:r w:rsidRPr="0081317C">
        <w:rPr>
          <w:rFonts w:ascii="Garamond" w:hAnsi="Garamond"/>
          <w:i/>
          <w:spacing w:val="-4"/>
          <w:sz w:val="24"/>
          <w:szCs w:val="24"/>
        </w:rPr>
        <w:t>lekësh të përballohet:</w:t>
      </w:r>
    </w:p>
    <w:p w14:paraId="47ECCB11" w14:textId="77777777" w:rsidR="0081317C" w:rsidRPr="0081317C" w:rsidRDefault="0081317C" w:rsidP="0081317C">
      <w:pPr>
        <w:spacing w:after="0" w:line="240" w:lineRule="auto"/>
        <w:ind w:firstLine="284"/>
        <w:jc w:val="both"/>
        <w:rPr>
          <w:rFonts w:ascii="Garamond" w:hAnsi="Garamond"/>
          <w:i/>
          <w:spacing w:val="-4"/>
          <w:sz w:val="24"/>
          <w:szCs w:val="24"/>
        </w:rPr>
      </w:pPr>
      <w:r w:rsidRPr="0081317C">
        <w:rPr>
          <w:rFonts w:ascii="Garamond" w:hAnsi="Garamond"/>
          <w:i/>
          <w:spacing w:val="-4"/>
          <w:sz w:val="24"/>
          <w:szCs w:val="24"/>
        </w:rPr>
        <w:t xml:space="preserve">- 959 423 147.57 (nëntëqind e pesëdhjetë e nëntë milionë e katërqind e njëzet e tre mijë e njëqind e dyzet e shtatë pikë pesëdhjetë e shtatë) lekë, nga buxheti i miratuar për Ministrinë e Infrastrukturës dhe Energjisë, për vitet 2020–2021; </w:t>
      </w:r>
    </w:p>
    <w:p w14:paraId="7826A109" w14:textId="77777777" w:rsidR="0081317C" w:rsidRDefault="0081317C" w:rsidP="0081317C">
      <w:pPr>
        <w:spacing w:after="0" w:line="240" w:lineRule="auto"/>
        <w:ind w:firstLine="284"/>
        <w:jc w:val="both"/>
        <w:rPr>
          <w:rFonts w:ascii="Garamond" w:hAnsi="Garamond"/>
          <w:i/>
          <w:spacing w:val="-4"/>
          <w:sz w:val="24"/>
          <w:szCs w:val="24"/>
        </w:rPr>
      </w:pPr>
      <w:r w:rsidRPr="0081317C">
        <w:rPr>
          <w:rFonts w:ascii="Garamond" w:hAnsi="Garamond"/>
          <w:i/>
          <w:spacing w:val="-4"/>
          <w:sz w:val="24"/>
          <w:szCs w:val="24"/>
        </w:rPr>
        <w:t>- 111 393 560 (njëqind e njëmbëdhjetë milionë e treqind e nëntëdhjetë e tre mijë e pesëqind e gjashtëdhjetë) lekë, nga buxheti i miratuar për Autoritetin Rrugor Shqiptar.</w:t>
      </w:r>
    </w:p>
    <w:p w14:paraId="0F7FCF0C" w14:textId="36B0AF93" w:rsidR="00012642" w:rsidRPr="0081317C" w:rsidRDefault="00012642" w:rsidP="0081317C">
      <w:pPr>
        <w:spacing w:after="0" w:line="240" w:lineRule="auto"/>
        <w:ind w:firstLine="284"/>
        <w:jc w:val="both"/>
        <w:rPr>
          <w:rFonts w:ascii="Garamond" w:hAnsi="Garamond"/>
          <w:i/>
          <w:spacing w:val="-4"/>
          <w:sz w:val="24"/>
          <w:szCs w:val="24"/>
        </w:rPr>
      </w:pPr>
      <w:r w:rsidRPr="00012642">
        <w:rPr>
          <w:rFonts w:ascii="Garamond" w:hAnsi="Garamond"/>
          <w:i/>
          <w:spacing w:val="-4"/>
          <w:sz w:val="24"/>
          <w:szCs w:val="24"/>
        </w:rPr>
        <w:t>- 161 040 500 (njëqind e gjashtëdhjetë e një milionë e dyzet mijë e pesëqind) lekë, nga buxheti i miratuar në programin e “Transportit rrugor” në Ministrinë e Infrastrukturës dhe Energjisë, për vitin buxhetor 2021.</w:t>
      </w:r>
    </w:p>
    <w:p w14:paraId="61A8A111" w14:textId="6C2A546A" w:rsidR="00685616" w:rsidRPr="00392A6C" w:rsidRDefault="00430AB3" w:rsidP="0081317C">
      <w:pPr>
        <w:spacing w:after="0" w:line="240" w:lineRule="auto"/>
        <w:ind w:firstLine="284"/>
        <w:jc w:val="both"/>
        <w:rPr>
          <w:rFonts w:ascii="Garamond" w:hAnsi="Garamond"/>
          <w:spacing w:val="-4"/>
          <w:sz w:val="24"/>
          <w:szCs w:val="24"/>
        </w:rPr>
      </w:pPr>
      <w:r w:rsidRPr="00392A6C">
        <w:rPr>
          <w:rFonts w:ascii="Garamond" w:hAnsi="Garamond"/>
          <w:spacing w:val="-4"/>
          <w:sz w:val="24"/>
          <w:szCs w:val="24"/>
        </w:rPr>
        <w:t xml:space="preserve">5. </w:t>
      </w:r>
      <w:r w:rsidR="00802179" w:rsidRPr="00392A6C">
        <w:rPr>
          <w:rFonts w:ascii="Garamond" w:hAnsi="Garamond"/>
          <w:spacing w:val="-4"/>
          <w:sz w:val="24"/>
          <w:szCs w:val="24"/>
        </w:rPr>
        <w:t xml:space="preserve">Shpenzimet procedurale, në vlerën </w:t>
      </w:r>
      <w:r w:rsidR="00012642" w:rsidRPr="00012642">
        <w:rPr>
          <w:rFonts w:ascii="Garamond" w:hAnsi="Garamond"/>
          <w:i/>
          <w:spacing w:val="-4"/>
          <w:sz w:val="24"/>
          <w:szCs w:val="24"/>
        </w:rPr>
        <w:t>150 000 (njëqind e pesëdhjetë mijë)</w:t>
      </w:r>
      <w:r w:rsidR="0081317C">
        <w:rPr>
          <w:rFonts w:ascii="Garamond" w:hAnsi="Garamond"/>
          <w:spacing w:val="-4"/>
          <w:sz w:val="24"/>
          <w:szCs w:val="24"/>
        </w:rPr>
        <w:t xml:space="preserve"> </w:t>
      </w:r>
      <w:r w:rsidR="00802179" w:rsidRPr="00392A6C">
        <w:rPr>
          <w:rFonts w:ascii="Garamond" w:hAnsi="Garamond"/>
          <w:spacing w:val="-4"/>
          <w:sz w:val="24"/>
          <w:szCs w:val="24"/>
        </w:rPr>
        <w:t>lekë, të përb</w:t>
      </w:r>
      <w:r w:rsidR="00D80981" w:rsidRPr="00392A6C">
        <w:rPr>
          <w:rFonts w:ascii="Garamond" w:hAnsi="Garamond"/>
          <w:spacing w:val="-4"/>
          <w:sz w:val="24"/>
          <w:szCs w:val="24"/>
        </w:rPr>
        <w:t xml:space="preserve">allohen nga buxheti </w:t>
      </w:r>
      <w:r w:rsidR="00AE4275" w:rsidRPr="00392A6C">
        <w:rPr>
          <w:rFonts w:ascii="Garamond" w:hAnsi="Garamond"/>
          <w:spacing w:val="-4"/>
          <w:sz w:val="24"/>
          <w:szCs w:val="24"/>
        </w:rPr>
        <w:t xml:space="preserve">i </w:t>
      </w:r>
      <w:r w:rsidR="00802179" w:rsidRPr="00392A6C">
        <w:rPr>
          <w:rFonts w:ascii="Garamond" w:hAnsi="Garamond"/>
          <w:spacing w:val="-4"/>
          <w:sz w:val="24"/>
          <w:szCs w:val="24"/>
        </w:rPr>
        <w:t xml:space="preserve">miratuar për Ministrinë e </w:t>
      </w:r>
      <w:r w:rsidR="001B2DCA" w:rsidRPr="00392A6C">
        <w:rPr>
          <w:rFonts w:ascii="Garamond" w:hAnsi="Garamond"/>
          <w:spacing w:val="-4"/>
          <w:sz w:val="24"/>
          <w:szCs w:val="24"/>
        </w:rPr>
        <w:t>Infrastrukturës dhe Energjisë</w:t>
      </w:r>
      <w:r w:rsidR="00802179" w:rsidRPr="00392A6C">
        <w:rPr>
          <w:rFonts w:ascii="Garamond" w:hAnsi="Garamond"/>
          <w:spacing w:val="-4"/>
          <w:sz w:val="24"/>
          <w:szCs w:val="24"/>
        </w:rPr>
        <w:t xml:space="preserve">. </w:t>
      </w:r>
    </w:p>
    <w:p w14:paraId="61A8A113" w14:textId="721E722C" w:rsidR="00685616" w:rsidRPr="00392A6C" w:rsidRDefault="00430AB3" w:rsidP="00430AB3">
      <w:pPr>
        <w:spacing w:after="0" w:line="240" w:lineRule="auto"/>
        <w:ind w:firstLine="284"/>
        <w:jc w:val="both"/>
        <w:rPr>
          <w:rFonts w:ascii="Garamond" w:hAnsi="Garamond"/>
          <w:spacing w:val="-4"/>
          <w:sz w:val="24"/>
          <w:szCs w:val="24"/>
        </w:rPr>
      </w:pPr>
      <w:r w:rsidRPr="00392A6C">
        <w:rPr>
          <w:rFonts w:ascii="Garamond" w:hAnsi="Garamond"/>
          <w:spacing w:val="-4"/>
          <w:sz w:val="24"/>
          <w:szCs w:val="24"/>
        </w:rPr>
        <w:t xml:space="preserve">6. </w:t>
      </w:r>
      <w:r w:rsidR="00685616" w:rsidRPr="00392A6C">
        <w:rPr>
          <w:rFonts w:ascii="Garamond" w:hAnsi="Garamond"/>
          <w:spacing w:val="-4"/>
          <w:sz w:val="24"/>
          <w:szCs w:val="24"/>
        </w:rPr>
        <w:t>Shpronësimi të fillojë menjëherë p</w:t>
      </w:r>
      <w:r w:rsidR="00392A6C">
        <w:rPr>
          <w:rFonts w:ascii="Garamond" w:hAnsi="Garamond"/>
          <w:spacing w:val="-4"/>
          <w:sz w:val="24"/>
          <w:szCs w:val="24"/>
        </w:rPr>
        <w:t>as botimit të këtij vendimi në Fletoren Zyrtare</w:t>
      </w:r>
      <w:r w:rsidR="00685616" w:rsidRPr="00392A6C">
        <w:rPr>
          <w:rFonts w:ascii="Garamond" w:hAnsi="Garamond"/>
          <w:spacing w:val="-4"/>
          <w:sz w:val="24"/>
          <w:szCs w:val="24"/>
        </w:rPr>
        <w:t xml:space="preserve"> dhe afati i përfundimit të shpronësimit të jetë 3 (tre) muaj pas datës së hyrjes në fuqi të tij.</w:t>
      </w:r>
    </w:p>
    <w:p w14:paraId="61A8A115" w14:textId="0AC5AB9D" w:rsidR="00F53487" w:rsidRPr="00392A6C" w:rsidRDefault="00430AB3" w:rsidP="00430AB3">
      <w:pPr>
        <w:spacing w:after="0" w:line="240" w:lineRule="auto"/>
        <w:ind w:firstLine="284"/>
        <w:jc w:val="both"/>
        <w:rPr>
          <w:rFonts w:ascii="Garamond" w:hAnsi="Garamond"/>
          <w:spacing w:val="-4"/>
          <w:sz w:val="24"/>
          <w:szCs w:val="24"/>
        </w:rPr>
      </w:pPr>
      <w:r w:rsidRPr="00392A6C">
        <w:rPr>
          <w:rFonts w:ascii="Garamond" w:hAnsi="Garamond"/>
          <w:spacing w:val="-4"/>
          <w:sz w:val="24"/>
          <w:szCs w:val="24"/>
        </w:rPr>
        <w:t xml:space="preserve">7. </w:t>
      </w:r>
      <w:r w:rsidR="00F1530F" w:rsidRPr="00392A6C">
        <w:rPr>
          <w:rFonts w:ascii="Garamond" w:hAnsi="Garamond"/>
          <w:spacing w:val="-4"/>
          <w:sz w:val="24"/>
          <w:szCs w:val="24"/>
        </w:rPr>
        <w:t xml:space="preserve">Pronarët </w:t>
      </w:r>
      <w:r w:rsidR="00484511" w:rsidRPr="00392A6C">
        <w:rPr>
          <w:rFonts w:ascii="Garamond" w:hAnsi="Garamond"/>
          <w:spacing w:val="-4"/>
          <w:sz w:val="24"/>
          <w:szCs w:val="24"/>
        </w:rPr>
        <w:t>e pasu</w:t>
      </w:r>
      <w:r w:rsidR="00B86A53" w:rsidRPr="00392A6C">
        <w:rPr>
          <w:rFonts w:ascii="Garamond" w:hAnsi="Garamond"/>
          <w:spacing w:val="-4"/>
          <w:sz w:val="24"/>
          <w:szCs w:val="24"/>
        </w:rPr>
        <w:t>rive të paluajtshme, pronë</w:t>
      </w:r>
      <w:r w:rsidR="00484511" w:rsidRPr="00392A6C">
        <w:rPr>
          <w:rFonts w:ascii="Garamond" w:hAnsi="Garamond"/>
          <w:spacing w:val="-4"/>
          <w:sz w:val="24"/>
          <w:szCs w:val="24"/>
        </w:rPr>
        <w:t xml:space="preserve"> private, të</w:t>
      </w:r>
      <w:r w:rsidR="00F1530F" w:rsidRPr="00392A6C">
        <w:rPr>
          <w:rFonts w:ascii="Garamond" w:hAnsi="Garamond"/>
          <w:spacing w:val="-4"/>
          <w:sz w:val="24"/>
          <w:szCs w:val="24"/>
        </w:rPr>
        <w:t xml:space="preserve"> pasqyruar në tabelën që i bashkëlidhet këtij vendimi, të kompensohen</w:t>
      </w:r>
      <w:r w:rsidR="00484511" w:rsidRPr="00392A6C">
        <w:rPr>
          <w:rFonts w:ascii="Garamond" w:hAnsi="Garamond"/>
          <w:spacing w:val="-4"/>
          <w:sz w:val="24"/>
          <w:szCs w:val="24"/>
        </w:rPr>
        <w:t>,</w:t>
      </w:r>
      <w:r w:rsidR="00F1530F" w:rsidRPr="00392A6C">
        <w:rPr>
          <w:rFonts w:ascii="Garamond" w:hAnsi="Garamond"/>
          <w:spacing w:val="-4"/>
          <w:sz w:val="24"/>
          <w:szCs w:val="24"/>
        </w:rPr>
        <w:t xml:space="preserve"> për efekt shpronësimi, pasi të kenë paraqitur </w:t>
      </w:r>
      <w:r w:rsidR="00484511" w:rsidRPr="00392A6C">
        <w:rPr>
          <w:rFonts w:ascii="Garamond" w:hAnsi="Garamond"/>
          <w:spacing w:val="-4"/>
          <w:sz w:val="24"/>
          <w:szCs w:val="24"/>
        </w:rPr>
        <w:t>c</w:t>
      </w:r>
      <w:r w:rsidR="00FF63AD" w:rsidRPr="00392A6C">
        <w:rPr>
          <w:rFonts w:ascii="Garamond" w:hAnsi="Garamond"/>
          <w:spacing w:val="-4"/>
          <w:sz w:val="24"/>
          <w:szCs w:val="24"/>
        </w:rPr>
        <w:t>ertifikatën e pronësisë, kartelën e pasurisë, si dhe hartën treguese të regjistrimit</w:t>
      </w:r>
      <w:r w:rsidR="00F1530F" w:rsidRPr="00392A6C">
        <w:rPr>
          <w:rFonts w:ascii="Garamond" w:hAnsi="Garamond"/>
          <w:spacing w:val="-4"/>
          <w:sz w:val="24"/>
          <w:szCs w:val="24"/>
        </w:rPr>
        <w:t xml:space="preserve">, në </w:t>
      </w:r>
      <w:r w:rsidR="00313B65" w:rsidRPr="00392A6C">
        <w:rPr>
          <w:rFonts w:ascii="Garamond" w:hAnsi="Garamond"/>
          <w:spacing w:val="-4"/>
          <w:sz w:val="24"/>
          <w:szCs w:val="24"/>
        </w:rPr>
        <w:t>Autoritetin Rrugor Shqiptar</w:t>
      </w:r>
      <w:r w:rsidR="00F53487" w:rsidRPr="00392A6C">
        <w:rPr>
          <w:rFonts w:ascii="Garamond" w:hAnsi="Garamond"/>
          <w:spacing w:val="-4"/>
          <w:sz w:val="24"/>
          <w:szCs w:val="24"/>
        </w:rPr>
        <w:t>.</w:t>
      </w:r>
    </w:p>
    <w:p w14:paraId="61A8A117" w14:textId="4F7D7D9A" w:rsidR="00CD3D62" w:rsidRPr="00392A6C" w:rsidRDefault="00430AB3" w:rsidP="00430AB3">
      <w:pPr>
        <w:spacing w:after="0" w:line="240" w:lineRule="auto"/>
        <w:ind w:firstLine="284"/>
        <w:jc w:val="both"/>
        <w:rPr>
          <w:rFonts w:ascii="Garamond" w:hAnsi="Garamond"/>
          <w:spacing w:val="-4"/>
          <w:sz w:val="24"/>
          <w:szCs w:val="24"/>
        </w:rPr>
      </w:pPr>
      <w:r w:rsidRPr="00392A6C">
        <w:rPr>
          <w:rFonts w:ascii="Garamond" w:hAnsi="Garamond"/>
          <w:spacing w:val="-4"/>
          <w:sz w:val="24"/>
          <w:szCs w:val="24"/>
        </w:rPr>
        <w:t xml:space="preserve">8. </w:t>
      </w:r>
      <w:r w:rsidR="00696774" w:rsidRPr="00392A6C">
        <w:rPr>
          <w:rFonts w:ascii="Garamond" w:hAnsi="Garamond"/>
          <w:spacing w:val="-4"/>
          <w:sz w:val="24"/>
          <w:szCs w:val="24"/>
        </w:rPr>
        <w:t>Autoritet</w:t>
      </w:r>
      <w:r w:rsidR="00484511" w:rsidRPr="00392A6C">
        <w:rPr>
          <w:rFonts w:ascii="Garamond" w:hAnsi="Garamond"/>
          <w:spacing w:val="-4"/>
          <w:sz w:val="24"/>
          <w:szCs w:val="24"/>
        </w:rPr>
        <w:t>i Rrugor Shqiptar</w:t>
      </w:r>
      <w:r w:rsidR="00696774" w:rsidRPr="00392A6C">
        <w:rPr>
          <w:rFonts w:ascii="Garamond" w:hAnsi="Garamond"/>
          <w:spacing w:val="-4"/>
          <w:sz w:val="24"/>
          <w:szCs w:val="24"/>
        </w:rPr>
        <w:t xml:space="preserve"> të kryejë </w:t>
      </w:r>
      <w:r w:rsidR="007664A9" w:rsidRPr="00392A6C">
        <w:rPr>
          <w:rFonts w:ascii="Garamond" w:hAnsi="Garamond"/>
          <w:spacing w:val="-4"/>
          <w:sz w:val="24"/>
          <w:szCs w:val="24"/>
        </w:rPr>
        <w:t xml:space="preserve">procedurat për </w:t>
      </w:r>
      <w:r w:rsidR="00696774" w:rsidRPr="00392A6C">
        <w:rPr>
          <w:rFonts w:ascii="Garamond" w:hAnsi="Garamond"/>
          <w:spacing w:val="-4"/>
          <w:sz w:val="24"/>
          <w:szCs w:val="24"/>
        </w:rPr>
        <w:t xml:space="preserve">likuidimin e pronarëve të shpronësuar, sipas përcaktimeve të bëra në këtë vendim. </w:t>
      </w:r>
    </w:p>
    <w:p w14:paraId="61A8A119" w14:textId="1C484BC6" w:rsidR="0058451A" w:rsidRPr="00392A6C" w:rsidRDefault="00430AB3" w:rsidP="00430AB3">
      <w:pPr>
        <w:spacing w:after="0" w:line="240" w:lineRule="auto"/>
        <w:ind w:firstLine="284"/>
        <w:jc w:val="both"/>
        <w:rPr>
          <w:rFonts w:ascii="Garamond" w:hAnsi="Garamond"/>
          <w:spacing w:val="-4"/>
          <w:sz w:val="24"/>
          <w:szCs w:val="24"/>
        </w:rPr>
      </w:pPr>
      <w:r w:rsidRPr="00392A6C">
        <w:rPr>
          <w:rFonts w:ascii="Garamond" w:hAnsi="Garamond"/>
          <w:spacing w:val="-4"/>
          <w:sz w:val="24"/>
          <w:szCs w:val="24"/>
        </w:rPr>
        <w:t xml:space="preserve">9. </w:t>
      </w:r>
      <w:r w:rsidR="0058451A" w:rsidRPr="00392A6C">
        <w:rPr>
          <w:rFonts w:ascii="Garamond" w:hAnsi="Garamond"/>
          <w:spacing w:val="-4"/>
          <w:sz w:val="24"/>
          <w:szCs w:val="24"/>
        </w:rPr>
        <w:t xml:space="preserve">Afati i përfundimit të punimeve të jetë në përputhje me afatet e parashikuara nga </w:t>
      </w:r>
      <w:r w:rsidR="000429B1" w:rsidRPr="00392A6C">
        <w:rPr>
          <w:rFonts w:ascii="Garamond" w:hAnsi="Garamond"/>
          <w:spacing w:val="-4"/>
          <w:sz w:val="24"/>
          <w:szCs w:val="24"/>
        </w:rPr>
        <w:t>Autoriteti Rrugor Shqiptar.</w:t>
      </w:r>
    </w:p>
    <w:p w14:paraId="61A8A11B" w14:textId="1C8FA1B4" w:rsidR="00672F4C" w:rsidRPr="00392A6C" w:rsidRDefault="00430AB3" w:rsidP="00430AB3">
      <w:pPr>
        <w:spacing w:after="0" w:line="240" w:lineRule="auto"/>
        <w:ind w:firstLine="284"/>
        <w:jc w:val="both"/>
        <w:rPr>
          <w:rFonts w:ascii="Garamond" w:hAnsi="Garamond"/>
          <w:spacing w:val="-4"/>
          <w:sz w:val="24"/>
          <w:szCs w:val="24"/>
        </w:rPr>
      </w:pPr>
      <w:r w:rsidRPr="00392A6C">
        <w:rPr>
          <w:rFonts w:ascii="Garamond" w:hAnsi="Garamond"/>
          <w:spacing w:val="-4"/>
          <w:sz w:val="24"/>
          <w:szCs w:val="24"/>
        </w:rPr>
        <w:t xml:space="preserve">10. </w:t>
      </w:r>
      <w:r w:rsidR="00696774" w:rsidRPr="00392A6C">
        <w:rPr>
          <w:rFonts w:ascii="Garamond" w:hAnsi="Garamond"/>
          <w:spacing w:val="-4"/>
          <w:sz w:val="24"/>
          <w:szCs w:val="24"/>
        </w:rPr>
        <w:t>Agjencia Shtetërore e Kadastrës</w:t>
      </w:r>
      <w:r w:rsidR="00F1530F" w:rsidRPr="00392A6C">
        <w:rPr>
          <w:rFonts w:ascii="Garamond" w:hAnsi="Garamond"/>
          <w:spacing w:val="-4"/>
          <w:sz w:val="24"/>
          <w:szCs w:val="24"/>
        </w:rPr>
        <w:t xml:space="preserve">, në bashkëpunim me </w:t>
      </w:r>
      <w:r w:rsidR="001C7AA2" w:rsidRPr="00392A6C">
        <w:rPr>
          <w:rFonts w:ascii="Garamond" w:hAnsi="Garamond"/>
          <w:spacing w:val="-4"/>
          <w:sz w:val="24"/>
          <w:szCs w:val="24"/>
        </w:rPr>
        <w:t>Autoritetin Rrugor Shqiptar</w:t>
      </w:r>
      <w:r w:rsidR="00F1530F" w:rsidRPr="00392A6C">
        <w:rPr>
          <w:rFonts w:ascii="Garamond" w:hAnsi="Garamond"/>
          <w:spacing w:val="-4"/>
          <w:sz w:val="24"/>
          <w:szCs w:val="24"/>
        </w:rPr>
        <w:t>, brenda 30 (tridhjetë) ditëve nga data e mirati</w:t>
      </w:r>
      <w:r w:rsidR="00484511" w:rsidRPr="00392A6C">
        <w:rPr>
          <w:rFonts w:ascii="Garamond" w:hAnsi="Garamond"/>
          <w:spacing w:val="-4"/>
          <w:sz w:val="24"/>
          <w:szCs w:val="24"/>
        </w:rPr>
        <w:t>mit të këtij vendimi, të filloj</w:t>
      </w:r>
      <w:r w:rsidR="00F1530F" w:rsidRPr="00392A6C">
        <w:rPr>
          <w:rFonts w:ascii="Garamond" w:hAnsi="Garamond"/>
          <w:spacing w:val="-4"/>
          <w:sz w:val="24"/>
          <w:szCs w:val="24"/>
        </w:rPr>
        <w:t>ë procedurat për hedhjen e gjurmës së projektit mbi hartat kadastrale, sipas planimetris</w:t>
      </w:r>
      <w:r w:rsidR="00ED0D69" w:rsidRPr="00392A6C">
        <w:rPr>
          <w:rFonts w:ascii="Garamond" w:hAnsi="Garamond"/>
          <w:spacing w:val="-4"/>
          <w:sz w:val="24"/>
          <w:szCs w:val="24"/>
        </w:rPr>
        <w:t xml:space="preserve">ë së shpronësimit të miratuar </w:t>
      </w:r>
      <w:r w:rsidR="00F1530F" w:rsidRPr="00392A6C">
        <w:rPr>
          <w:rFonts w:ascii="Garamond" w:hAnsi="Garamond"/>
          <w:spacing w:val="-4"/>
          <w:sz w:val="24"/>
          <w:szCs w:val="24"/>
        </w:rPr>
        <w:t xml:space="preserve">dhe të bëjë kalimin e pronësisë në favor të </w:t>
      </w:r>
      <w:r w:rsidR="00ED0D69" w:rsidRPr="00392A6C">
        <w:rPr>
          <w:rFonts w:ascii="Garamond" w:hAnsi="Garamond"/>
          <w:spacing w:val="-4"/>
          <w:sz w:val="24"/>
          <w:szCs w:val="24"/>
        </w:rPr>
        <w:t>shtetit</w:t>
      </w:r>
      <w:r w:rsidR="00F1530F" w:rsidRPr="00392A6C">
        <w:rPr>
          <w:rFonts w:ascii="Garamond" w:hAnsi="Garamond"/>
          <w:spacing w:val="-4"/>
          <w:sz w:val="24"/>
          <w:szCs w:val="24"/>
        </w:rPr>
        <w:t>.</w:t>
      </w:r>
    </w:p>
    <w:p w14:paraId="61A8A11D" w14:textId="7A9D4B26" w:rsidR="006A4D91" w:rsidRPr="00392A6C" w:rsidRDefault="00430AB3" w:rsidP="00430AB3">
      <w:pPr>
        <w:spacing w:after="0" w:line="240" w:lineRule="auto"/>
        <w:ind w:firstLine="284"/>
        <w:jc w:val="both"/>
        <w:rPr>
          <w:rFonts w:ascii="Garamond" w:hAnsi="Garamond"/>
          <w:spacing w:val="-4"/>
          <w:sz w:val="24"/>
          <w:szCs w:val="24"/>
        </w:rPr>
      </w:pPr>
      <w:r w:rsidRPr="00392A6C">
        <w:rPr>
          <w:rFonts w:ascii="Garamond" w:hAnsi="Garamond"/>
          <w:spacing w:val="-4"/>
          <w:sz w:val="24"/>
          <w:szCs w:val="24"/>
        </w:rPr>
        <w:t xml:space="preserve">11. </w:t>
      </w:r>
      <w:r w:rsidR="00696774" w:rsidRPr="00392A6C">
        <w:rPr>
          <w:rFonts w:ascii="Garamond" w:hAnsi="Garamond"/>
          <w:spacing w:val="-4"/>
          <w:sz w:val="24"/>
          <w:szCs w:val="24"/>
        </w:rPr>
        <w:t>Agjencia Shtetërore e Kadastrës</w:t>
      </w:r>
      <w:r w:rsidR="004F033E" w:rsidRPr="00392A6C">
        <w:rPr>
          <w:rFonts w:ascii="Garamond" w:hAnsi="Garamond"/>
          <w:spacing w:val="-4"/>
          <w:sz w:val="24"/>
          <w:szCs w:val="24"/>
        </w:rPr>
        <w:t xml:space="preserve"> </w:t>
      </w:r>
      <w:r w:rsidR="00F1530F" w:rsidRPr="00392A6C">
        <w:rPr>
          <w:rFonts w:ascii="Garamond" w:hAnsi="Garamond"/>
          <w:spacing w:val="-4"/>
          <w:sz w:val="24"/>
          <w:szCs w:val="24"/>
        </w:rPr>
        <w:t xml:space="preserve">të pezullojë të gjitha transaksionet me pasuritë e shpronësuara, deri </w:t>
      </w:r>
      <w:r w:rsidR="00B86A53" w:rsidRPr="00392A6C">
        <w:rPr>
          <w:rFonts w:ascii="Garamond" w:hAnsi="Garamond"/>
          <w:spacing w:val="-4"/>
          <w:sz w:val="24"/>
          <w:szCs w:val="24"/>
        </w:rPr>
        <w:t>në momentin kur do të realizohe</w:t>
      </w:r>
      <w:r w:rsidR="00392A6C">
        <w:rPr>
          <w:rFonts w:ascii="Garamond" w:hAnsi="Garamond"/>
          <w:spacing w:val="-4"/>
          <w:sz w:val="24"/>
          <w:szCs w:val="24"/>
        </w:rPr>
        <w:t>t</w:t>
      </w:r>
      <w:r w:rsidR="00F1530F" w:rsidRPr="00392A6C">
        <w:rPr>
          <w:rFonts w:ascii="Garamond" w:hAnsi="Garamond"/>
          <w:spacing w:val="-4"/>
          <w:sz w:val="24"/>
          <w:szCs w:val="24"/>
        </w:rPr>
        <w:t xml:space="preserve"> procesi i hedhjes së gjurmës së projektit mbi hartat kadastrale dhe kalimi i pronësisë në favor të shtetit.</w:t>
      </w:r>
    </w:p>
    <w:p w14:paraId="61A8A11F" w14:textId="10D25AAF" w:rsidR="00F1530F" w:rsidRPr="00392A6C" w:rsidRDefault="00430AB3" w:rsidP="00430AB3">
      <w:pPr>
        <w:spacing w:after="0" w:line="240" w:lineRule="auto"/>
        <w:ind w:firstLine="284"/>
        <w:jc w:val="both"/>
        <w:rPr>
          <w:rFonts w:ascii="Garamond" w:hAnsi="Garamond"/>
          <w:spacing w:val="-4"/>
          <w:sz w:val="24"/>
          <w:szCs w:val="24"/>
        </w:rPr>
      </w:pPr>
      <w:r w:rsidRPr="00392A6C">
        <w:rPr>
          <w:rFonts w:ascii="Garamond" w:hAnsi="Garamond"/>
          <w:spacing w:val="-4"/>
          <w:sz w:val="24"/>
          <w:szCs w:val="24"/>
        </w:rPr>
        <w:t xml:space="preserve">12. </w:t>
      </w:r>
      <w:r w:rsidR="00F1530F" w:rsidRPr="00392A6C">
        <w:rPr>
          <w:rFonts w:ascii="Garamond" w:hAnsi="Garamond"/>
          <w:spacing w:val="-4"/>
          <w:sz w:val="24"/>
          <w:szCs w:val="24"/>
        </w:rPr>
        <w:t xml:space="preserve">Ngarkohen Ministria e Infrastrukturës dhe Energjisë, </w:t>
      </w:r>
      <w:r w:rsidR="00696774" w:rsidRPr="00392A6C">
        <w:rPr>
          <w:rFonts w:ascii="Garamond" w:hAnsi="Garamond"/>
          <w:spacing w:val="-4"/>
          <w:sz w:val="24"/>
          <w:szCs w:val="24"/>
        </w:rPr>
        <w:t>Agjencia Shtetërore e Kadastrës</w:t>
      </w:r>
      <w:r w:rsidR="00484511" w:rsidRPr="00392A6C">
        <w:rPr>
          <w:rFonts w:ascii="Garamond" w:hAnsi="Garamond"/>
          <w:spacing w:val="-4"/>
          <w:sz w:val="24"/>
          <w:szCs w:val="24"/>
        </w:rPr>
        <w:t>, Drejtoria Vendore</w:t>
      </w:r>
      <w:r w:rsidR="003969E2" w:rsidRPr="00392A6C">
        <w:rPr>
          <w:rFonts w:ascii="Garamond" w:hAnsi="Garamond"/>
          <w:spacing w:val="-4"/>
          <w:sz w:val="24"/>
          <w:szCs w:val="24"/>
        </w:rPr>
        <w:t xml:space="preserve"> </w:t>
      </w:r>
      <w:r w:rsidR="002F64AF" w:rsidRPr="00392A6C">
        <w:rPr>
          <w:rFonts w:ascii="Garamond" w:hAnsi="Garamond"/>
          <w:spacing w:val="-4"/>
          <w:sz w:val="24"/>
          <w:szCs w:val="24"/>
        </w:rPr>
        <w:t>Tirana Rurale 1</w:t>
      </w:r>
      <w:r w:rsidR="00A87CD2" w:rsidRPr="00392A6C">
        <w:rPr>
          <w:rFonts w:ascii="Garamond" w:hAnsi="Garamond"/>
          <w:spacing w:val="-4"/>
          <w:sz w:val="24"/>
          <w:szCs w:val="24"/>
        </w:rPr>
        <w:t xml:space="preserve"> dhe Tirana Jug</w:t>
      </w:r>
      <w:r w:rsidR="00392A6C">
        <w:rPr>
          <w:rFonts w:ascii="Garamond" w:hAnsi="Garamond"/>
          <w:spacing w:val="-4"/>
          <w:sz w:val="24"/>
          <w:szCs w:val="24"/>
        </w:rPr>
        <w:t>,</w:t>
      </w:r>
      <w:r w:rsidR="00FD0A52" w:rsidRPr="00392A6C">
        <w:rPr>
          <w:rFonts w:ascii="Garamond" w:hAnsi="Garamond"/>
          <w:spacing w:val="-4"/>
          <w:sz w:val="24"/>
          <w:szCs w:val="24"/>
        </w:rPr>
        <w:t xml:space="preserve"> </w:t>
      </w:r>
      <w:r w:rsidR="00F1530F" w:rsidRPr="00392A6C">
        <w:rPr>
          <w:rFonts w:ascii="Garamond" w:hAnsi="Garamond"/>
          <w:spacing w:val="-4"/>
          <w:sz w:val="24"/>
          <w:szCs w:val="24"/>
        </w:rPr>
        <w:t xml:space="preserve">si dhe </w:t>
      </w:r>
      <w:r w:rsidR="00202226" w:rsidRPr="00392A6C">
        <w:rPr>
          <w:rFonts w:ascii="Garamond" w:hAnsi="Garamond"/>
          <w:spacing w:val="-4"/>
          <w:sz w:val="24"/>
          <w:szCs w:val="24"/>
        </w:rPr>
        <w:t>Autoriteti Rrugor Shqiptar</w:t>
      </w:r>
      <w:r w:rsidR="00F1530F" w:rsidRPr="00392A6C">
        <w:rPr>
          <w:rFonts w:ascii="Garamond" w:hAnsi="Garamond"/>
          <w:spacing w:val="-4"/>
          <w:sz w:val="24"/>
          <w:szCs w:val="24"/>
        </w:rPr>
        <w:t xml:space="preserve"> për zbatimin e këtij vendimi.</w:t>
      </w:r>
    </w:p>
    <w:p w14:paraId="61A8A121" w14:textId="0262537B" w:rsidR="00802179" w:rsidRPr="00392A6C" w:rsidRDefault="00802179" w:rsidP="00430AB3">
      <w:pPr>
        <w:spacing w:after="0" w:line="240" w:lineRule="auto"/>
        <w:ind w:firstLine="284"/>
        <w:jc w:val="both"/>
        <w:rPr>
          <w:rFonts w:ascii="Garamond" w:hAnsi="Garamond"/>
          <w:spacing w:val="-4"/>
          <w:sz w:val="24"/>
          <w:szCs w:val="24"/>
        </w:rPr>
      </w:pPr>
      <w:r w:rsidRPr="00392A6C">
        <w:rPr>
          <w:rFonts w:ascii="Garamond" w:hAnsi="Garamond"/>
          <w:spacing w:val="-4"/>
          <w:sz w:val="24"/>
          <w:szCs w:val="24"/>
        </w:rPr>
        <w:t>Ky vendim hyn në</w:t>
      </w:r>
      <w:r w:rsidR="00430AB3" w:rsidRPr="00392A6C">
        <w:rPr>
          <w:rFonts w:ascii="Garamond" w:hAnsi="Garamond"/>
          <w:spacing w:val="-4"/>
          <w:sz w:val="24"/>
          <w:szCs w:val="24"/>
        </w:rPr>
        <w:t xml:space="preserve"> fuqi menjëherë dhe botohet në </w:t>
      </w:r>
      <w:r w:rsidRPr="00392A6C">
        <w:rPr>
          <w:rFonts w:ascii="Garamond" w:hAnsi="Garamond"/>
          <w:spacing w:val="-4"/>
          <w:sz w:val="24"/>
          <w:szCs w:val="24"/>
        </w:rPr>
        <w:t xml:space="preserve">Fletoren </w:t>
      </w:r>
      <w:r w:rsidR="00430AB3" w:rsidRPr="00392A6C">
        <w:rPr>
          <w:rFonts w:ascii="Garamond" w:hAnsi="Garamond"/>
          <w:spacing w:val="-4"/>
          <w:sz w:val="24"/>
          <w:szCs w:val="24"/>
        </w:rPr>
        <w:t>Zyrtare</w:t>
      </w:r>
      <w:r w:rsidRPr="00392A6C">
        <w:rPr>
          <w:rFonts w:ascii="Garamond" w:hAnsi="Garamond"/>
          <w:spacing w:val="-4"/>
          <w:sz w:val="24"/>
          <w:szCs w:val="24"/>
        </w:rPr>
        <w:t>.</w:t>
      </w:r>
      <w:r w:rsidR="00430AB3" w:rsidRPr="00392A6C">
        <w:rPr>
          <w:rFonts w:ascii="Garamond" w:hAnsi="Garamond"/>
          <w:spacing w:val="-4"/>
          <w:sz w:val="24"/>
          <w:szCs w:val="24"/>
        </w:rPr>
        <w:t xml:space="preserve"> </w:t>
      </w:r>
    </w:p>
    <w:p w14:paraId="61A8A122" w14:textId="77777777" w:rsidR="00802179" w:rsidRPr="00392A6C" w:rsidRDefault="00802179" w:rsidP="00430AB3">
      <w:pPr>
        <w:spacing w:after="0" w:line="240" w:lineRule="auto"/>
        <w:ind w:firstLine="284"/>
        <w:jc w:val="both"/>
        <w:rPr>
          <w:rFonts w:ascii="Garamond" w:hAnsi="Garamond"/>
          <w:sz w:val="24"/>
          <w:szCs w:val="24"/>
        </w:rPr>
      </w:pPr>
    </w:p>
    <w:p w14:paraId="61A8A123" w14:textId="435C3600" w:rsidR="00802179" w:rsidRPr="00392A6C" w:rsidRDefault="00932B43" w:rsidP="00430AB3">
      <w:pPr>
        <w:spacing w:after="0" w:line="240" w:lineRule="auto"/>
        <w:ind w:firstLine="284"/>
        <w:jc w:val="right"/>
        <w:rPr>
          <w:rFonts w:ascii="Garamond" w:hAnsi="Garamond"/>
          <w:sz w:val="24"/>
          <w:szCs w:val="24"/>
        </w:rPr>
      </w:pPr>
      <w:r w:rsidRPr="00392A6C">
        <w:rPr>
          <w:rFonts w:ascii="Garamond" w:hAnsi="Garamond"/>
          <w:sz w:val="24"/>
          <w:szCs w:val="24"/>
        </w:rPr>
        <w:t>KRYEMINIST</w:t>
      </w:r>
      <w:r w:rsidR="00430AB3" w:rsidRPr="00392A6C">
        <w:rPr>
          <w:rFonts w:ascii="Garamond" w:hAnsi="Garamond"/>
          <w:sz w:val="24"/>
          <w:szCs w:val="24"/>
        </w:rPr>
        <w:t>ËR</w:t>
      </w:r>
    </w:p>
    <w:p w14:paraId="27B28F5D" w14:textId="43B85FA9" w:rsidR="00B40708" w:rsidRDefault="00B40708" w:rsidP="00B40708">
      <w:pPr>
        <w:spacing w:after="0" w:line="240" w:lineRule="auto"/>
        <w:ind w:firstLine="284"/>
        <w:jc w:val="right"/>
        <w:rPr>
          <w:rFonts w:ascii="Garamond" w:hAnsi="Garamond"/>
          <w:b/>
          <w:sz w:val="24"/>
          <w:szCs w:val="24"/>
        </w:rPr>
      </w:pPr>
      <w:r>
        <w:rPr>
          <w:rFonts w:ascii="Garamond" w:hAnsi="Garamond"/>
          <w:b/>
          <w:sz w:val="24"/>
          <w:szCs w:val="24"/>
        </w:rPr>
        <w:t>Edi Rama</w:t>
      </w:r>
    </w:p>
    <w:p w14:paraId="07FCF2CB" w14:textId="4F71E7C4" w:rsidR="00B40708" w:rsidRDefault="00B40708" w:rsidP="00B40708">
      <w:pPr>
        <w:spacing w:after="0" w:line="240" w:lineRule="auto"/>
        <w:rPr>
          <w:rFonts w:ascii="Garamond" w:hAnsi="Garamond"/>
          <w:b/>
          <w:sz w:val="24"/>
          <w:szCs w:val="24"/>
        </w:rPr>
      </w:pPr>
      <w:r>
        <w:rPr>
          <w:rFonts w:ascii="Garamond" w:hAnsi="Garamond"/>
          <w:noProof/>
          <w:sz w:val="24"/>
          <w:szCs w:val="24"/>
          <w:lang w:val="en-US"/>
        </w:rPr>
        <w:lastRenderedPageBreak/>
        <w:drawing>
          <wp:inline distT="0" distB="0" distL="0" distR="0" wp14:anchorId="5FD53739" wp14:editId="6A1CEFC0">
            <wp:extent cx="8734708" cy="5807553"/>
            <wp:effectExtent l="0" t="3175" r="635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1.jpg"/>
                    <pic:cNvPicPr/>
                  </pic:nvPicPr>
                  <pic:blipFill rotWithShape="1">
                    <a:blip r:embed="rId14" cstate="print">
                      <a:extLst>
                        <a:ext uri="{28A0092B-C50C-407E-A947-70E740481C1C}">
                          <a14:useLocalDpi xmlns:a14="http://schemas.microsoft.com/office/drawing/2010/main" val="0"/>
                        </a:ext>
                      </a:extLst>
                    </a:blip>
                    <a:srcRect l="6116" t="9763" r="15379" b="11410"/>
                    <a:stretch/>
                  </pic:blipFill>
                  <pic:spPr bwMode="auto">
                    <a:xfrm rot="16200000">
                      <a:off x="0" y="0"/>
                      <a:ext cx="8757479" cy="5822693"/>
                    </a:xfrm>
                    <a:prstGeom prst="rect">
                      <a:avLst/>
                    </a:prstGeom>
                    <a:ln>
                      <a:noFill/>
                    </a:ln>
                    <a:extLst>
                      <a:ext uri="{53640926-AAD7-44D8-BBD7-CCE9431645EC}">
                        <a14:shadowObscured xmlns:a14="http://schemas.microsoft.com/office/drawing/2010/main"/>
                      </a:ext>
                    </a:extLst>
                  </pic:spPr>
                </pic:pic>
              </a:graphicData>
            </a:graphic>
          </wp:inline>
        </w:drawing>
      </w:r>
    </w:p>
    <w:p w14:paraId="1A74A57A" w14:textId="39CF4CB0" w:rsidR="00B40708" w:rsidRDefault="00B40708" w:rsidP="00B40708">
      <w:pPr>
        <w:spacing w:after="0" w:line="240" w:lineRule="auto"/>
        <w:jc w:val="center"/>
        <w:rPr>
          <w:rFonts w:ascii="Garamond" w:hAnsi="Garamond"/>
          <w:b/>
          <w:sz w:val="24"/>
          <w:szCs w:val="24"/>
        </w:rPr>
      </w:pPr>
      <w:r>
        <w:rPr>
          <w:rFonts w:ascii="Garamond" w:hAnsi="Garamond"/>
          <w:noProof/>
          <w:sz w:val="24"/>
          <w:szCs w:val="24"/>
          <w:lang w:val="en-US"/>
        </w:rPr>
        <w:lastRenderedPageBreak/>
        <w:drawing>
          <wp:inline distT="0" distB="0" distL="0" distR="0" wp14:anchorId="60BDDFBE" wp14:editId="2BB29B8C">
            <wp:extent cx="8312288" cy="5752625"/>
            <wp:effectExtent l="3492"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2.jpg"/>
                    <pic:cNvPicPr/>
                  </pic:nvPicPr>
                  <pic:blipFill rotWithShape="1">
                    <a:blip r:embed="rId15" cstate="print">
                      <a:extLst>
                        <a:ext uri="{28A0092B-C50C-407E-A947-70E740481C1C}">
                          <a14:useLocalDpi xmlns:a14="http://schemas.microsoft.com/office/drawing/2010/main" val="0"/>
                        </a:ext>
                      </a:extLst>
                    </a:blip>
                    <a:srcRect l="6745" t="10021" r="15537" b="11673"/>
                    <a:stretch/>
                  </pic:blipFill>
                  <pic:spPr bwMode="auto">
                    <a:xfrm rot="16200000">
                      <a:off x="0" y="0"/>
                      <a:ext cx="8338644" cy="5770865"/>
                    </a:xfrm>
                    <a:prstGeom prst="rect">
                      <a:avLst/>
                    </a:prstGeom>
                    <a:ln>
                      <a:noFill/>
                    </a:ln>
                    <a:extLst>
                      <a:ext uri="{53640926-AAD7-44D8-BBD7-CCE9431645EC}">
                        <a14:shadowObscured xmlns:a14="http://schemas.microsoft.com/office/drawing/2010/main"/>
                      </a:ext>
                    </a:extLst>
                  </pic:spPr>
                </pic:pic>
              </a:graphicData>
            </a:graphic>
          </wp:inline>
        </w:drawing>
      </w:r>
    </w:p>
    <w:p w14:paraId="2A264297" w14:textId="77777777" w:rsidR="00B40708" w:rsidRDefault="00B40708" w:rsidP="00B40708">
      <w:pPr>
        <w:spacing w:after="0" w:line="240" w:lineRule="auto"/>
        <w:ind w:firstLine="284"/>
        <w:jc w:val="right"/>
        <w:rPr>
          <w:rFonts w:ascii="Garamond" w:hAnsi="Garamond"/>
          <w:b/>
          <w:sz w:val="24"/>
          <w:szCs w:val="24"/>
        </w:rPr>
      </w:pPr>
    </w:p>
    <w:p w14:paraId="18D5718D" w14:textId="77777777" w:rsidR="00B40708" w:rsidRDefault="00B40708" w:rsidP="00B40708">
      <w:pPr>
        <w:spacing w:after="0" w:line="240" w:lineRule="auto"/>
        <w:ind w:firstLine="284"/>
        <w:jc w:val="right"/>
        <w:rPr>
          <w:rFonts w:ascii="Garamond" w:hAnsi="Garamond"/>
          <w:b/>
          <w:sz w:val="24"/>
          <w:szCs w:val="24"/>
        </w:rPr>
      </w:pPr>
    </w:p>
    <w:p w14:paraId="7E06274B" w14:textId="77777777" w:rsidR="00B40708" w:rsidRDefault="00B40708" w:rsidP="00B40708">
      <w:pPr>
        <w:spacing w:after="0" w:line="240" w:lineRule="auto"/>
        <w:ind w:firstLine="284"/>
        <w:jc w:val="right"/>
        <w:rPr>
          <w:rFonts w:ascii="Garamond" w:hAnsi="Garamond"/>
          <w:b/>
          <w:sz w:val="24"/>
          <w:szCs w:val="24"/>
        </w:rPr>
      </w:pPr>
    </w:p>
    <w:p w14:paraId="4D1E557E" w14:textId="39D064F2" w:rsidR="00B40708" w:rsidRDefault="00B40708" w:rsidP="00B40708">
      <w:pPr>
        <w:spacing w:after="0" w:line="240" w:lineRule="auto"/>
        <w:jc w:val="center"/>
        <w:rPr>
          <w:rFonts w:ascii="Garamond" w:hAnsi="Garamond"/>
          <w:b/>
          <w:sz w:val="24"/>
          <w:szCs w:val="24"/>
        </w:rPr>
      </w:pPr>
      <w:r>
        <w:rPr>
          <w:rFonts w:ascii="Garamond" w:hAnsi="Garamond"/>
          <w:noProof/>
          <w:sz w:val="24"/>
          <w:szCs w:val="24"/>
          <w:lang w:val="en-US"/>
        </w:rPr>
        <w:lastRenderedPageBreak/>
        <w:drawing>
          <wp:inline distT="0" distB="0" distL="0" distR="0" wp14:anchorId="0ABD68B1" wp14:editId="3E95623E">
            <wp:extent cx="8588922" cy="5777252"/>
            <wp:effectExtent l="0" t="4127"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3.jpg"/>
                    <pic:cNvPicPr/>
                  </pic:nvPicPr>
                  <pic:blipFill rotWithShape="1">
                    <a:blip r:embed="rId16" cstate="print">
                      <a:extLst>
                        <a:ext uri="{28A0092B-C50C-407E-A947-70E740481C1C}">
                          <a14:useLocalDpi xmlns:a14="http://schemas.microsoft.com/office/drawing/2010/main" val="0"/>
                        </a:ext>
                      </a:extLst>
                    </a:blip>
                    <a:srcRect l="6519" t="10028" r="14492" b="15481"/>
                    <a:stretch/>
                  </pic:blipFill>
                  <pic:spPr bwMode="auto">
                    <a:xfrm rot="16200000">
                      <a:off x="0" y="0"/>
                      <a:ext cx="8583757" cy="5773778"/>
                    </a:xfrm>
                    <a:prstGeom prst="rect">
                      <a:avLst/>
                    </a:prstGeom>
                    <a:ln>
                      <a:noFill/>
                    </a:ln>
                    <a:extLst>
                      <a:ext uri="{53640926-AAD7-44D8-BBD7-CCE9431645EC}">
                        <a14:shadowObscured xmlns:a14="http://schemas.microsoft.com/office/drawing/2010/main"/>
                      </a:ext>
                    </a:extLst>
                  </pic:spPr>
                </pic:pic>
              </a:graphicData>
            </a:graphic>
          </wp:inline>
        </w:drawing>
      </w:r>
    </w:p>
    <w:p w14:paraId="070D8F93" w14:textId="77777777" w:rsidR="00B40708" w:rsidRPr="00B40708" w:rsidRDefault="00B40708" w:rsidP="00B40708">
      <w:pPr>
        <w:spacing w:after="0" w:line="240" w:lineRule="auto"/>
        <w:ind w:firstLine="284"/>
        <w:rPr>
          <w:rFonts w:ascii="Garamond" w:hAnsi="Garamond"/>
          <w:b/>
          <w:sz w:val="24"/>
          <w:szCs w:val="24"/>
        </w:rPr>
        <w:sectPr w:rsidR="00B40708" w:rsidRPr="00B40708" w:rsidSect="00DC7477">
          <w:pgSz w:w="11907" w:h="16839" w:code="9"/>
          <w:pgMar w:top="1418" w:right="1418" w:bottom="1418" w:left="1418" w:header="1304" w:footer="1134" w:gutter="0"/>
          <w:cols w:space="720"/>
          <w:docGrid w:linePitch="360"/>
        </w:sectPr>
      </w:pPr>
    </w:p>
    <w:tbl>
      <w:tblPr>
        <w:tblW w:w="5000" w:type="pct"/>
        <w:tblLook w:val="04A0" w:firstRow="1" w:lastRow="0" w:firstColumn="1" w:lastColumn="0" w:noHBand="0" w:noVBand="1"/>
      </w:tblPr>
      <w:tblGrid>
        <w:gridCol w:w="419"/>
        <w:gridCol w:w="2423"/>
        <w:gridCol w:w="833"/>
        <w:gridCol w:w="1076"/>
        <w:gridCol w:w="1022"/>
        <w:gridCol w:w="781"/>
        <w:gridCol w:w="664"/>
        <w:gridCol w:w="971"/>
        <w:gridCol w:w="1054"/>
      </w:tblGrid>
      <w:tr w:rsidR="0081317C" w:rsidRPr="0081317C" w14:paraId="457F8662" w14:textId="77777777" w:rsidTr="0081317C">
        <w:trPr>
          <w:trHeight w:val="139"/>
        </w:trPr>
        <w:tc>
          <w:tcPr>
            <w:tcW w:w="5000" w:type="pct"/>
            <w:gridSpan w:val="9"/>
            <w:tcBorders>
              <w:top w:val="nil"/>
              <w:left w:val="nil"/>
              <w:bottom w:val="nil"/>
              <w:right w:val="nil"/>
            </w:tcBorders>
            <w:shd w:val="clear" w:color="auto" w:fill="auto"/>
            <w:vAlign w:val="center"/>
            <w:hideMark/>
          </w:tcPr>
          <w:p w14:paraId="5D028A46"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bookmarkStart w:id="0" w:name="RANGE!B2:J16"/>
            <w:r w:rsidRPr="0081317C">
              <w:rPr>
                <w:rFonts w:ascii="Garamond" w:eastAsia="Times New Roman" w:hAnsi="Garamond" w:cs="Calibri"/>
                <w:b/>
                <w:bCs/>
                <w:color w:val="000000"/>
                <w:sz w:val="14"/>
                <w:szCs w:val="14"/>
              </w:rPr>
              <w:lastRenderedPageBreak/>
              <w:t>TABELA QË I SHTOHET TABELËS BASHKËLIDHUR VENDIMIT NR. 397, DATË 13.5.2020, TË KËSHILLIT TË MINISTRAVE, “PËR SHPRONËSIMIN PËR INTERES PUBLIK TË PRONARËVE TË PASURIVE TË PALUAJTSHME, PRONË PRIVATE, QË PREKEN NGA PROJEKTI: ‘NDËRTIMI I SEGMENTIT RRUGOR UNAZA LINDORE , LOTI 3’, TIRANË</w:t>
            </w:r>
            <w:bookmarkEnd w:id="0"/>
            <w:r w:rsidRPr="0081317C">
              <w:rPr>
                <w:rFonts w:ascii="Garamond" w:eastAsia="Times New Roman" w:hAnsi="Garamond" w:cs="Calibri"/>
                <w:b/>
                <w:bCs/>
                <w:color w:val="000000"/>
                <w:sz w:val="14"/>
                <w:szCs w:val="14"/>
              </w:rPr>
              <w:t>”</w:t>
            </w:r>
          </w:p>
        </w:tc>
      </w:tr>
      <w:tr w:rsidR="0081317C" w:rsidRPr="0081317C" w14:paraId="5AA19AC4" w14:textId="77777777" w:rsidTr="0081317C">
        <w:trPr>
          <w:trHeight w:val="158"/>
        </w:trPr>
        <w:tc>
          <w:tcPr>
            <w:tcW w:w="213" w:type="pct"/>
            <w:vMerge w:val="restart"/>
            <w:tcBorders>
              <w:top w:val="single" w:sz="8" w:space="0" w:color="auto"/>
              <w:left w:val="single" w:sz="8" w:space="0" w:color="auto"/>
              <w:bottom w:val="single" w:sz="4" w:space="0" w:color="auto"/>
              <w:right w:val="single" w:sz="4" w:space="0" w:color="auto"/>
            </w:tcBorders>
            <w:shd w:val="clear" w:color="000000" w:fill="DDEBF7"/>
            <w:vAlign w:val="center"/>
            <w:hideMark/>
          </w:tcPr>
          <w:p w14:paraId="4853271B"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r w:rsidRPr="0081317C">
              <w:rPr>
                <w:rFonts w:ascii="Garamond" w:eastAsia="Times New Roman" w:hAnsi="Garamond" w:cs="Calibri"/>
                <w:b/>
                <w:bCs/>
                <w:color w:val="000000"/>
                <w:sz w:val="14"/>
                <w:szCs w:val="14"/>
              </w:rPr>
              <w:t>Nr.</w:t>
            </w:r>
          </w:p>
        </w:tc>
        <w:tc>
          <w:tcPr>
            <w:tcW w:w="1322" w:type="pct"/>
            <w:vMerge w:val="restart"/>
            <w:tcBorders>
              <w:top w:val="single" w:sz="8" w:space="0" w:color="auto"/>
              <w:left w:val="single" w:sz="4" w:space="0" w:color="auto"/>
              <w:bottom w:val="single" w:sz="4" w:space="0" w:color="auto"/>
              <w:right w:val="single" w:sz="4" w:space="0" w:color="auto"/>
            </w:tcBorders>
            <w:shd w:val="clear" w:color="000000" w:fill="DDEBF7"/>
            <w:vAlign w:val="center"/>
            <w:hideMark/>
          </w:tcPr>
          <w:p w14:paraId="391017EB"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r w:rsidRPr="0081317C">
              <w:rPr>
                <w:rFonts w:ascii="Garamond" w:eastAsia="Times New Roman" w:hAnsi="Garamond" w:cs="Calibri"/>
                <w:b/>
                <w:bCs/>
                <w:color w:val="000000"/>
                <w:sz w:val="14"/>
                <w:szCs w:val="14"/>
              </w:rPr>
              <w:t>Emër,  Atësia,  Mbiemër</w:t>
            </w:r>
          </w:p>
        </w:tc>
        <w:tc>
          <w:tcPr>
            <w:tcW w:w="462" w:type="pct"/>
            <w:vMerge w:val="restart"/>
            <w:tcBorders>
              <w:top w:val="single" w:sz="8" w:space="0" w:color="auto"/>
              <w:left w:val="single" w:sz="4" w:space="0" w:color="auto"/>
              <w:bottom w:val="single" w:sz="4" w:space="0" w:color="000000"/>
              <w:right w:val="single" w:sz="4" w:space="0" w:color="auto"/>
            </w:tcBorders>
            <w:shd w:val="clear" w:color="000000" w:fill="DDEBF7"/>
            <w:vAlign w:val="center"/>
            <w:hideMark/>
          </w:tcPr>
          <w:p w14:paraId="3972556F"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r w:rsidRPr="0081317C">
              <w:rPr>
                <w:rFonts w:ascii="Garamond" w:eastAsia="Times New Roman" w:hAnsi="Garamond" w:cs="Calibri"/>
                <w:b/>
                <w:bCs/>
                <w:color w:val="000000"/>
                <w:sz w:val="14"/>
                <w:szCs w:val="14"/>
              </w:rPr>
              <w:t>Zona kadastrale</w:t>
            </w:r>
          </w:p>
        </w:tc>
        <w:tc>
          <w:tcPr>
            <w:tcW w:w="518" w:type="pct"/>
            <w:vMerge w:val="restart"/>
            <w:tcBorders>
              <w:top w:val="single" w:sz="8" w:space="0" w:color="auto"/>
              <w:left w:val="single" w:sz="4" w:space="0" w:color="auto"/>
              <w:bottom w:val="single" w:sz="4" w:space="0" w:color="auto"/>
              <w:right w:val="single" w:sz="4" w:space="0" w:color="auto"/>
            </w:tcBorders>
            <w:shd w:val="clear" w:color="000000" w:fill="DDEBF7"/>
            <w:vAlign w:val="center"/>
            <w:hideMark/>
          </w:tcPr>
          <w:p w14:paraId="72444C9A"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r w:rsidRPr="0081317C">
              <w:rPr>
                <w:rFonts w:ascii="Garamond" w:eastAsia="Times New Roman" w:hAnsi="Garamond" w:cs="Calibri"/>
                <w:b/>
                <w:bCs/>
                <w:color w:val="000000"/>
                <w:sz w:val="14"/>
                <w:szCs w:val="14"/>
              </w:rPr>
              <w:t>Nr. i pasurisë</w:t>
            </w:r>
          </w:p>
        </w:tc>
        <w:tc>
          <w:tcPr>
            <w:tcW w:w="564" w:type="pct"/>
            <w:vMerge w:val="restart"/>
            <w:tcBorders>
              <w:top w:val="single" w:sz="8" w:space="0" w:color="auto"/>
              <w:left w:val="single" w:sz="4" w:space="0" w:color="auto"/>
              <w:bottom w:val="single" w:sz="4" w:space="0" w:color="000000"/>
              <w:right w:val="single" w:sz="4" w:space="0" w:color="auto"/>
            </w:tcBorders>
            <w:shd w:val="clear" w:color="000000" w:fill="DDEBF7"/>
            <w:vAlign w:val="center"/>
            <w:hideMark/>
          </w:tcPr>
          <w:p w14:paraId="413BA283"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r w:rsidRPr="0081317C">
              <w:rPr>
                <w:rFonts w:ascii="Garamond" w:eastAsia="Times New Roman" w:hAnsi="Garamond" w:cs="Calibri"/>
                <w:b/>
                <w:bCs/>
                <w:color w:val="000000"/>
                <w:sz w:val="14"/>
                <w:szCs w:val="14"/>
              </w:rPr>
              <w:t>Lloji i pasurisë</w:t>
            </w:r>
          </w:p>
        </w:tc>
        <w:tc>
          <w:tcPr>
            <w:tcW w:w="434" w:type="pct"/>
            <w:vMerge w:val="restart"/>
            <w:tcBorders>
              <w:top w:val="single" w:sz="8" w:space="0" w:color="auto"/>
              <w:left w:val="single" w:sz="4" w:space="0" w:color="auto"/>
              <w:bottom w:val="single" w:sz="4" w:space="0" w:color="000000"/>
              <w:right w:val="single" w:sz="4" w:space="0" w:color="auto"/>
            </w:tcBorders>
            <w:shd w:val="clear" w:color="000000" w:fill="DDEBF7"/>
            <w:vAlign w:val="center"/>
            <w:hideMark/>
          </w:tcPr>
          <w:p w14:paraId="27D64B17"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r w:rsidRPr="0081317C">
              <w:rPr>
                <w:rFonts w:ascii="Garamond" w:eastAsia="Times New Roman" w:hAnsi="Garamond" w:cs="Calibri"/>
                <w:b/>
                <w:bCs/>
                <w:color w:val="000000"/>
                <w:sz w:val="14"/>
                <w:szCs w:val="14"/>
              </w:rPr>
              <w:t>Sip. totale (m</w:t>
            </w:r>
            <w:r w:rsidRPr="0081317C">
              <w:rPr>
                <w:rFonts w:ascii="Garamond" w:eastAsia="Times New Roman" w:hAnsi="Garamond" w:cs="Calibri"/>
                <w:b/>
                <w:bCs/>
                <w:color w:val="000000"/>
                <w:sz w:val="14"/>
                <w:szCs w:val="14"/>
                <w:vertAlign w:val="superscript"/>
              </w:rPr>
              <w:t>2</w:t>
            </w:r>
            <w:r w:rsidRPr="0081317C">
              <w:rPr>
                <w:rFonts w:ascii="Garamond" w:eastAsia="Times New Roman" w:hAnsi="Garamond" w:cs="Calibri"/>
                <w:b/>
                <w:bCs/>
                <w:color w:val="000000"/>
                <w:sz w:val="14"/>
                <w:szCs w:val="14"/>
              </w:rPr>
              <w:t>)</w:t>
            </w:r>
          </w:p>
        </w:tc>
        <w:tc>
          <w:tcPr>
            <w:tcW w:w="906" w:type="pct"/>
            <w:gridSpan w:val="2"/>
            <w:vMerge w:val="restart"/>
            <w:tcBorders>
              <w:top w:val="single" w:sz="8" w:space="0" w:color="auto"/>
              <w:left w:val="single" w:sz="4" w:space="0" w:color="auto"/>
              <w:bottom w:val="nil"/>
              <w:right w:val="single" w:sz="4" w:space="0" w:color="000000"/>
            </w:tcBorders>
            <w:shd w:val="clear" w:color="000000" w:fill="DDEBF7"/>
            <w:vAlign w:val="center"/>
            <w:hideMark/>
          </w:tcPr>
          <w:p w14:paraId="630B807A"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r w:rsidRPr="0081317C">
              <w:rPr>
                <w:rFonts w:ascii="Garamond" w:eastAsia="Times New Roman" w:hAnsi="Garamond" w:cs="Calibri"/>
                <w:b/>
                <w:bCs/>
                <w:color w:val="000000"/>
                <w:sz w:val="14"/>
                <w:szCs w:val="14"/>
              </w:rPr>
              <w:t>Sipërfaqe shpronësimi</w:t>
            </w:r>
          </w:p>
        </w:tc>
        <w:tc>
          <w:tcPr>
            <w:tcW w:w="582" w:type="pct"/>
            <w:vMerge w:val="restart"/>
            <w:tcBorders>
              <w:top w:val="single" w:sz="8" w:space="0" w:color="auto"/>
              <w:left w:val="single" w:sz="4" w:space="0" w:color="auto"/>
              <w:bottom w:val="single" w:sz="4" w:space="0" w:color="000000"/>
              <w:right w:val="single" w:sz="4" w:space="0" w:color="auto"/>
            </w:tcBorders>
            <w:shd w:val="clear" w:color="000000" w:fill="DDEBF7"/>
            <w:vAlign w:val="center"/>
            <w:hideMark/>
          </w:tcPr>
          <w:p w14:paraId="4B4CC154"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r w:rsidRPr="0081317C">
              <w:rPr>
                <w:rFonts w:ascii="Garamond" w:eastAsia="Times New Roman" w:hAnsi="Garamond" w:cs="Calibri"/>
                <w:b/>
                <w:bCs/>
                <w:color w:val="000000"/>
                <w:sz w:val="14"/>
                <w:szCs w:val="14"/>
              </w:rPr>
              <w:t>Vlera totale (lekë)</w:t>
            </w:r>
          </w:p>
        </w:tc>
      </w:tr>
      <w:tr w:rsidR="0081317C" w:rsidRPr="0081317C" w14:paraId="47C75B35" w14:textId="77777777" w:rsidTr="0081317C">
        <w:trPr>
          <w:trHeight w:val="158"/>
        </w:trPr>
        <w:tc>
          <w:tcPr>
            <w:tcW w:w="213" w:type="pct"/>
            <w:vMerge/>
            <w:tcBorders>
              <w:top w:val="single" w:sz="8" w:space="0" w:color="auto"/>
              <w:left w:val="single" w:sz="8" w:space="0" w:color="auto"/>
              <w:bottom w:val="single" w:sz="4" w:space="0" w:color="auto"/>
              <w:right w:val="single" w:sz="4" w:space="0" w:color="auto"/>
            </w:tcBorders>
            <w:vAlign w:val="center"/>
            <w:hideMark/>
          </w:tcPr>
          <w:p w14:paraId="04BB3696"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p>
        </w:tc>
        <w:tc>
          <w:tcPr>
            <w:tcW w:w="1322" w:type="pct"/>
            <w:vMerge/>
            <w:tcBorders>
              <w:top w:val="single" w:sz="8" w:space="0" w:color="auto"/>
              <w:left w:val="single" w:sz="4" w:space="0" w:color="auto"/>
              <w:bottom w:val="single" w:sz="4" w:space="0" w:color="auto"/>
              <w:right w:val="single" w:sz="4" w:space="0" w:color="auto"/>
            </w:tcBorders>
            <w:vAlign w:val="center"/>
            <w:hideMark/>
          </w:tcPr>
          <w:p w14:paraId="1D29C2C1"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p>
        </w:tc>
        <w:tc>
          <w:tcPr>
            <w:tcW w:w="462" w:type="pct"/>
            <w:vMerge/>
            <w:tcBorders>
              <w:top w:val="single" w:sz="8" w:space="0" w:color="auto"/>
              <w:left w:val="single" w:sz="4" w:space="0" w:color="auto"/>
              <w:bottom w:val="single" w:sz="4" w:space="0" w:color="000000"/>
              <w:right w:val="single" w:sz="4" w:space="0" w:color="auto"/>
            </w:tcBorders>
            <w:vAlign w:val="center"/>
            <w:hideMark/>
          </w:tcPr>
          <w:p w14:paraId="66212AAC"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p>
        </w:tc>
        <w:tc>
          <w:tcPr>
            <w:tcW w:w="518" w:type="pct"/>
            <w:vMerge/>
            <w:tcBorders>
              <w:top w:val="single" w:sz="8" w:space="0" w:color="auto"/>
              <w:left w:val="single" w:sz="4" w:space="0" w:color="auto"/>
              <w:bottom w:val="single" w:sz="4" w:space="0" w:color="auto"/>
              <w:right w:val="single" w:sz="4" w:space="0" w:color="auto"/>
            </w:tcBorders>
            <w:vAlign w:val="center"/>
            <w:hideMark/>
          </w:tcPr>
          <w:p w14:paraId="216EEA0B"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p>
        </w:tc>
        <w:tc>
          <w:tcPr>
            <w:tcW w:w="564" w:type="pct"/>
            <w:vMerge/>
            <w:tcBorders>
              <w:top w:val="single" w:sz="8" w:space="0" w:color="auto"/>
              <w:left w:val="single" w:sz="4" w:space="0" w:color="auto"/>
              <w:bottom w:val="single" w:sz="4" w:space="0" w:color="000000"/>
              <w:right w:val="single" w:sz="4" w:space="0" w:color="auto"/>
            </w:tcBorders>
            <w:vAlign w:val="center"/>
            <w:hideMark/>
          </w:tcPr>
          <w:p w14:paraId="37156E81"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p>
        </w:tc>
        <w:tc>
          <w:tcPr>
            <w:tcW w:w="434" w:type="pct"/>
            <w:vMerge/>
            <w:tcBorders>
              <w:top w:val="single" w:sz="8" w:space="0" w:color="auto"/>
              <w:left w:val="single" w:sz="4" w:space="0" w:color="auto"/>
              <w:bottom w:val="single" w:sz="4" w:space="0" w:color="000000"/>
              <w:right w:val="single" w:sz="4" w:space="0" w:color="auto"/>
            </w:tcBorders>
            <w:vAlign w:val="center"/>
            <w:hideMark/>
          </w:tcPr>
          <w:p w14:paraId="4C3D21C8"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p>
        </w:tc>
        <w:tc>
          <w:tcPr>
            <w:tcW w:w="906" w:type="pct"/>
            <w:gridSpan w:val="2"/>
            <w:vMerge/>
            <w:tcBorders>
              <w:top w:val="single" w:sz="8" w:space="0" w:color="auto"/>
              <w:left w:val="single" w:sz="4" w:space="0" w:color="auto"/>
              <w:bottom w:val="nil"/>
              <w:right w:val="single" w:sz="4" w:space="0" w:color="000000"/>
            </w:tcBorders>
            <w:vAlign w:val="center"/>
            <w:hideMark/>
          </w:tcPr>
          <w:p w14:paraId="6045C41B"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p>
        </w:tc>
        <w:tc>
          <w:tcPr>
            <w:tcW w:w="582" w:type="pct"/>
            <w:vMerge/>
            <w:tcBorders>
              <w:top w:val="single" w:sz="8" w:space="0" w:color="auto"/>
              <w:left w:val="single" w:sz="4" w:space="0" w:color="auto"/>
              <w:bottom w:val="single" w:sz="4" w:space="0" w:color="000000"/>
              <w:right w:val="single" w:sz="4" w:space="0" w:color="auto"/>
            </w:tcBorders>
            <w:vAlign w:val="center"/>
            <w:hideMark/>
          </w:tcPr>
          <w:p w14:paraId="6F812077"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p>
        </w:tc>
      </w:tr>
      <w:tr w:rsidR="0081317C" w:rsidRPr="0081317C" w14:paraId="03F5F1C1" w14:textId="77777777" w:rsidTr="0081317C">
        <w:trPr>
          <w:trHeight w:val="139"/>
        </w:trPr>
        <w:tc>
          <w:tcPr>
            <w:tcW w:w="213" w:type="pct"/>
            <w:vMerge/>
            <w:tcBorders>
              <w:top w:val="single" w:sz="8" w:space="0" w:color="auto"/>
              <w:left w:val="single" w:sz="8" w:space="0" w:color="auto"/>
              <w:bottom w:val="single" w:sz="4" w:space="0" w:color="auto"/>
              <w:right w:val="single" w:sz="4" w:space="0" w:color="auto"/>
            </w:tcBorders>
            <w:vAlign w:val="center"/>
            <w:hideMark/>
          </w:tcPr>
          <w:p w14:paraId="4602E256"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p>
        </w:tc>
        <w:tc>
          <w:tcPr>
            <w:tcW w:w="1322" w:type="pct"/>
            <w:vMerge/>
            <w:tcBorders>
              <w:top w:val="single" w:sz="8" w:space="0" w:color="auto"/>
              <w:left w:val="single" w:sz="4" w:space="0" w:color="auto"/>
              <w:bottom w:val="single" w:sz="4" w:space="0" w:color="auto"/>
              <w:right w:val="single" w:sz="4" w:space="0" w:color="auto"/>
            </w:tcBorders>
            <w:vAlign w:val="center"/>
            <w:hideMark/>
          </w:tcPr>
          <w:p w14:paraId="77B1CE29"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p>
        </w:tc>
        <w:tc>
          <w:tcPr>
            <w:tcW w:w="462" w:type="pct"/>
            <w:vMerge/>
            <w:tcBorders>
              <w:top w:val="single" w:sz="8" w:space="0" w:color="auto"/>
              <w:left w:val="single" w:sz="4" w:space="0" w:color="auto"/>
              <w:bottom w:val="single" w:sz="4" w:space="0" w:color="000000"/>
              <w:right w:val="single" w:sz="4" w:space="0" w:color="auto"/>
            </w:tcBorders>
            <w:vAlign w:val="center"/>
            <w:hideMark/>
          </w:tcPr>
          <w:p w14:paraId="7B3F01B0"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p>
        </w:tc>
        <w:tc>
          <w:tcPr>
            <w:tcW w:w="518" w:type="pct"/>
            <w:vMerge/>
            <w:tcBorders>
              <w:top w:val="single" w:sz="8" w:space="0" w:color="auto"/>
              <w:left w:val="single" w:sz="4" w:space="0" w:color="auto"/>
              <w:bottom w:val="single" w:sz="4" w:space="0" w:color="auto"/>
              <w:right w:val="single" w:sz="4" w:space="0" w:color="auto"/>
            </w:tcBorders>
            <w:vAlign w:val="center"/>
            <w:hideMark/>
          </w:tcPr>
          <w:p w14:paraId="3B30B473"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p>
        </w:tc>
        <w:tc>
          <w:tcPr>
            <w:tcW w:w="564" w:type="pct"/>
            <w:vMerge/>
            <w:tcBorders>
              <w:top w:val="single" w:sz="8" w:space="0" w:color="auto"/>
              <w:left w:val="single" w:sz="4" w:space="0" w:color="auto"/>
              <w:bottom w:val="single" w:sz="4" w:space="0" w:color="000000"/>
              <w:right w:val="single" w:sz="4" w:space="0" w:color="auto"/>
            </w:tcBorders>
            <w:vAlign w:val="center"/>
            <w:hideMark/>
          </w:tcPr>
          <w:p w14:paraId="56876ED3"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p>
        </w:tc>
        <w:tc>
          <w:tcPr>
            <w:tcW w:w="434" w:type="pct"/>
            <w:vMerge/>
            <w:tcBorders>
              <w:top w:val="single" w:sz="8" w:space="0" w:color="auto"/>
              <w:left w:val="single" w:sz="4" w:space="0" w:color="auto"/>
              <w:bottom w:val="single" w:sz="4" w:space="0" w:color="000000"/>
              <w:right w:val="single" w:sz="4" w:space="0" w:color="auto"/>
            </w:tcBorders>
            <w:vAlign w:val="center"/>
            <w:hideMark/>
          </w:tcPr>
          <w:p w14:paraId="24B386B2"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p>
        </w:tc>
        <w:tc>
          <w:tcPr>
            <w:tcW w:w="370" w:type="pct"/>
            <w:tcBorders>
              <w:top w:val="single" w:sz="4" w:space="0" w:color="auto"/>
              <w:left w:val="nil"/>
              <w:bottom w:val="single" w:sz="4" w:space="0" w:color="auto"/>
              <w:right w:val="single" w:sz="4" w:space="0" w:color="auto"/>
            </w:tcBorders>
            <w:shd w:val="clear" w:color="000000" w:fill="DDEBF7"/>
            <w:vAlign w:val="center"/>
            <w:hideMark/>
          </w:tcPr>
          <w:p w14:paraId="16431FAD"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r w:rsidRPr="0081317C">
              <w:rPr>
                <w:rFonts w:ascii="Garamond" w:eastAsia="Times New Roman" w:hAnsi="Garamond" w:cs="Calibri"/>
                <w:b/>
                <w:bCs/>
                <w:color w:val="000000"/>
                <w:sz w:val="14"/>
                <w:szCs w:val="14"/>
              </w:rPr>
              <w:t>Banesë (m</w:t>
            </w:r>
            <w:r w:rsidRPr="0081317C">
              <w:rPr>
                <w:rFonts w:ascii="Garamond" w:eastAsia="Times New Roman" w:hAnsi="Garamond" w:cs="Calibri"/>
                <w:b/>
                <w:bCs/>
                <w:color w:val="000000"/>
                <w:sz w:val="14"/>
                <w:szCs w:val="14"/>
                <w:vertAlign w:val="superscript"/>
              </w:rPr>
              <w:t>2</w:t>
            </w:r>
            <w:r w:rsidRPr="0081317C">
              <w:rPr>
                <w:rFonts w:ascii="Garamond" w:eastAsia="Times New Roman" w:hAnsi="Garamond" w:cs="Calibri"/>
                <w:b/>
                <w:bCs/>
                <w:color w:val="000000"/>
                <w:sz w:val="14"/>
                <w:szCs w:val="14"/>
              </w:rPr>
              <w:t>)</w:t>
            </w:r>
          </w:p>
        </w:tc>
        <w:tc>
          <w:tcPr>
            <w:tcW w:w="536" w:type="pct"/>
            <w:tcBorders>
              <w:top w:val="single" w:sz="4" w:space="0" w:color="auto"/>
              <w:left w:val="nil"/>
              <w:bottom w:val="single" w:sz="4" w:space="0" w:color="auto"/>
              <w:right w:val="single" w:sz="4" w:space="0" w:color="auto"/>
            </w:tcBorders>
            <w:shd w:val="clear" w:color="000000" w:fill="DDEBF7"/>
            <w:vAlign w:val="center"/>
            <w:hideMark/>
          </w:tcPr>
          <w:p w14:paraId="2822EE7D" w14:textId="77777777" w:rsidR="0081317C" w:rsidRPr="0081317C" w:rsidRDefault="0081317C" w:rsidP="0081317C">
            <w:pPr>
              <w:spacing w:after="0" w:line="240" w:lineRule="auto"/>
              <w:jc w:val="center"/>
              <w:rPr>
                <w:rFonts w:ascii="Garamond" w:eastAsia="Times New Roman" w:hAnsi="Garamond" w:cs="Calibri"/>
                <w:b/>
                <w:bCs/>
                <w:sz w:val="14"/>
                <w:szCs w:val="14"/>
              </w:rPr>
            </w:pPr>
            <w:r w:rsidRPr="0081317C">
              <w:rPr>
                <w:rFonts w:ascii="Garamond" w:eastAsia="Times New Roman" w:hAnsi="Garamond" w:cs="Calibri"/>
                <w:b/>
                <w:bCs/>
                <w:sz w:val="14"/>
                <w:szCs w:val="14"/>
              </w:rPr>
              <w:t>Çmimi banesës/m</w:t>
            </w:r>
            <w:r w:rsidRPr="0081317C">
              <w:rPr>
                <w:rFonts w:ascii="Garamond" w:eastAsia="Times New Roman" w:hAnsi="Garamond" w:cs="Calibri"/>
                <w:b/>
                <w:bCs/>
                <w:sz w:val="14"/>
                <w:szCs w:val="14"/>
                <w:vertAlign w:val="superscript"/>
              </w:rPr>
              <w:t>2</w:t>
            </w:r>
          </w:p>
        </w:tc>
        <w:tc>
          <w:tcPr>
            <w:tcW w:w="582" w:type="pct"/>
            <w:vMerge/>
            <w:tcBorders>
              <w:top w:val="single" w:sz="8" w:space="0" w:color="auto"/>
              <w:left w:val="single" w:sz="4" w:space="0" w:color="auto"/>
              <w:bottom w:val="single" w:sz="4" w:space="0" w:color="000000"/>
              <w:right w:val="single" w:sz="4" w:space="0" w:color="auto"/>
            </w:tcBorders>
            <w:vAlign w:val="center"/>
            <w:hideMark/>
          </w:tcPr>
          <w:p w14:paraId="5F24058E"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p>
        </w:tc>
      </w:tr>
      <w:tr w:rsidR="0081317C" w:rsidRPr="0081317C" w14:paraId="6C8B0F7C" w14:textId="77777777" w:rsidTr="0081317C">
        <w:trPr>
          <w:trHeight w:val="139"/>
        </w:trPr>
        <w:tc>
          <w:tcPr>
            <w:tcW w:w="213" w:type="pct"/>
            <w:tcBorders>
              <w:top w:val="nil"/>
              <w:left w:val="single" w:sz="8" w:space="0" w:color="auto"/>
              <w:bottom w:val="single" w:sz="4" w:space="0" w:color="auto"/>
              <w:right w:val="single" w:sz="4" w:space="0" w:color="auto"/>
            </w:tcBorders>
            <w:shd w:val="clear" w:color="000000" w:fill="FFFFFF"/>
            <w:vAlign w:val="center"/>
            <w:hideMark/>
          </w:tcPr>
          <w:p w14:paraId="0D483270"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r w:rsidRPr="0081317C">
              <w:rPr>
                <w:rFonts w:ascii="Garamond" w:eastAsia="Times New Roman" w:hAnsi="Garamond" w:cs="Calibri"/>
                <w:b/>
                <w:bCs/>
                <w:color w:val="000000"/>
                <w:sz w:val="14"/>
                <w:szCs w:val="14"/>
              </w:rPr>
              <w:t>1</w:t>
            </w:r>
          </w:p>
        </w:tc>
        <w:tc>
          <w:tcPr>
            <w:tcW w:w="1322" w:type="pct"/>
            <w:tcBorders>
              <w:top w:val="nil"/>
              <w:left w:val="nil"/>
              <w:bottom w:val="single" w:sz="4" w:space="0" w:color="auto"/>
              <w:right w:val="single" w:sz="4" w:space="0" w:color="auto"/>
            </w:tcBorders>
            <w:shd w:val="clear" w:color="000000" w:fill="FFFFFF"/>
            <w:vAlign w:val="center"/>
            <w:hideMark/>
          </w:tcPr>
          <w:p w14:paraId="25C3A471"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Dervish Selim Ahmeti</w:t>
            </w:r>
          </w:p>
        </w:tc>
        <w:tc>
          <w:tcPr>
            <w:tcW w:w="462" w:type="pct"/>
            <w:tcBorders>
              <w:top w:val="nil"/>
              <w:left w:val="nil"/>
              <w:bottom w:val="single" w:sz="4" w:space="0" w:color="auto"/>
              <w:right w:val="single" w:sz="4" w:space="0" w:color="auto"/>
            </w:tcBorders>
            <w:shd w:val="clear" w:color="000000" w:fill="FFFFFF"/>
            <w:noWrap/>
            <w:vAlign w:val="center"/>
            <w:hideMark/>
          </w:tcPr>
          <w:p w14:paraId="5D884DE7"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3976</w:t>
            </w:r>
          </w:p>
        </w:tc>
        <w:tc>
          <w:tcPr>
            <w:tcW w:w="518" w:type="pct"/>
            <w:tcBorders>
              <w:top w:val="nil"/>
              <w:left w:val="nil"/>
              <w:bottom w:val="single" w:sz="4" w:space="0" w:color="auto"/>
              <w:right w:val="single" w:sz="4" w:space="0" w:color="auto"/>
            </w:tcBorders>
            <w:shd w:val="clear" w:color="000000" w:fill="FFFFFF"/>
            <w:noWrap/>
            <w:vAlign w:val="center"/>
            <w:hideMark/>
          </w:tcPr>
          <w:p w14:paraId="5121825D"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213/30-ND6</w:t>
            </w:r>
          </w:p>
        </w:tc>
        <w:tc>
          <w:tcPr>
            <w:tcW w:w="564" w:type="pct"/>
            <w:tcBorders>
              <w:top w:val="nil"/>
              <w:left w:val="nil"/>
              <w:bottom w:val="single" w:sz="4" w:space="0" w:color="auto"/>
              <w:right w:val="single" w:sz="4" w:space="0" w:color="auto"/>
            </w:tcBorders>
            <w:shd w:val="clear" w:color="000000" w:fill="FFFFFF"/>
            <w:vAlign w:val="center"/>
            <w:hideMark/>
          </w:tcPr>
          <w:p w14:paraId="0D9315C3"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banesë</w:t>
            </w:r>
          </w:p>
        </w:tc>
        <w:tc>
          <w:tcPr>
            <w:tcW w:w="434" w:type="pct"/>
            <w:tcBorders>
              <w:top w:val="nil"/>
              <w:left w:val="nil"/>
              <w:bottom w:val="single" w:sz="4" w:space="0" w:color="auto"/>
              <w:right w:val="single" w:sz="4" w:space="0" w:color="auto"/>
            </w:tcBorders>
            <w:shd w:val="clear" w:color="000000" w:fill="FFFFFF"/>
            <w:vAlign w:val="center"/>
            <w:hideMark/>
          </w:tcPr>
          <w:p w14:paraId="5EB68380"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198</w:t>
            </w:r>
          </w:p>
        </w:tc>
        <w:tc>
          <w:tcPr>
            <w:tcW w:w="370" w:type="pct"/>
            <w:tcBorders>
              <w:top w:val="nil"/>
              <w:left w:val="nil"/>
              <w:bottom w:val="single" w:sz="4" w:space="0" w:color="auto"/>
              <w:right w:val="single" w:sz="4" w:space="0" w:color="auto"/>
            </w:tcBorders>
            <w:shd w:val="clear" w:color="000000" w:fill="FFFFFF"/>
            <w:vAlign w:val="center"/>
            <w:hideMark/>
          </w:tcPr>
          <w:p w14:paraId="1ADF9F0B"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198</w:t>
            </w:r>
          </w:p>
        </w:tc>
        <w:tc>
          <w:tcPr>
            <w:tcW w:w="536" w:type="pct"/>
            <w:tcBorders>
              <w:top w:val="nil"/>
              <w:left w:val="nil"/>
              <w:bottom w:val="single" w:sz="4" w:space="0" w:color="auto"/>
              <w:right w:val="single" w:sz="4" w:space="0" w:color="auto"/>
            </w:tcBorders>
            <w:shd w:val="clear" w:color="000000" w:fill="FFFFFF"/>
            <w:vAlign w:val="center"/>
            <w:hideMark/>
          </w:tcPr>
          <w:p w14:paraId="0FE51ECC"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66500</w:t>
            </w:r>
          </w:p>
        </w:tc>
        <w:tc>
          <w:tcPr>
            <w:tcW w:w="582" w:type="pct"/>
            <w:tcBorders>
              <w:top w:val="nil"/>
              <w:left w:val="nil"/>
              <w:bottom w:val="single" w:sz="4" w:space="0" w:color="auto"/>
              <w:right w:val="single" w:sz="4" w:space="0" w:color="auto"/>
            </w:tcBorders>
            <w:shd w:val="clear" w:color="000000" w:fill="FFFFFF"/>
            <w:vAlign w:val="center"/>
            <w:hideMark/>
          </w:tcPr>
          <w:p w14:paraId="63DB3B9E"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13,167,000.00</w:t>
            </w:r>
          </w:p>
        </w:tc>
      </w:tr>
      <w:tr w:rsidR="0081317C" w:rsidRPr="0081317C" w14:paraId="4B8B41B9" w14:textId="77777777" w:rsidTr="0081317C">
        <w:trPr>
          <w:trHeight w:val="139"/>
        </w:trPr>
        <w:tc>
          <w:tcPr>
            <w:tcW w:w="213" w:type="pct"/>
            <w:tcBorders>
              <w:top w:val="nil"/>
              <w:left w:val="single" w:sz="8" w:space="0" w:color="auto"/>
              <w:bottom w:val="single" w:sz="4" w:space="0" w:color="auto"/>
              <w:right w:val="single" w:sz="4" w:space="0" w:color="auto"/>
            </w:tcBorders>
            <w:shd w:val="clear" w:color="000000" w:fill="FFFFFF"/>
            <w:vAlign w:val="center"/>
            <w:hideMark/>
          </w:tcPr>
          <w:p w14:paraId="2DDE0840"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r w:rsidRPr="0081317C">
              <w:rPr>
                <w:rFonts w:ascii="Garamond" w:eastAsia="Times New Roman" w:hAnsi="Garamond" w:cs="Calibri"/>
                <w:b/>
                <w:bCs/>
                <w:color w:val="000000"/>
                <w:sz w:val="14"/>
                <w:szCs w:val="14"/>
              </w:rPr>
              <w:t>2</w:t>
            </w:r>
          </w:p>
        </w:tc>
        <w:tc>
          <w:tcPr>
            <w:tcW w:w="1322" w:type="pct"/>
            <w:tcBorders>
              <w:top w:val="nil"/>
              <w:left w:val="nil"/>
              <w:bottom w:val="single" w:sz="4" w:space="0" w:color="auto"/>
              <w:right w:val="single" w:sz="4" w:space="0" w:color="auto"/>
            </w:tcBorders>
            <w:shd w:val="clear" w:color="000000" w:fill="FFFFFF"/>
            <w:vAlign w:val="center"/>
            <w:hideMark/>
          </w:tcPr>
          <w:p w14:paraId="39EF50FF"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Kreshnik Selim Ahmeti</w:t>
            </w:r>
          </w:p>
        </w:tc>
        <w:tc>
          <w:tcPr>
            <w:tcW w:w="462" w:type="pct"/>
            <w:tcBorders>
              <w:top w:val="nil"/>
              <w:left w:val="nil"/>
              <w:bottom w:val="single" w:sz="4" w:space="0" w:color="auto"/>
              <w:right w:val="single" w:sz="4" w:space="0" w:color="auto"/>
            </w:tcBorders>
            <w:shd w:val="clear" w:color="000000" w:fill="FFFFFF"/>
            <w:noWrap/>
            <w:vAlign w:val="center"/>
            <w:hideMark/>
          </w:tcPr>
          <w:p w14:paraId="2D0326FF"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3976</w:t>
            </w:r>
          </w:p>
        </w:tc>
        <w:tc>
          <w:tcPr>
            <w:tcW w:w="518" w:type="pct"/>
            <w:tcBorders>
              <w:top w:val="nil"/>
              <w:left w:val="nil"/>
              <w:bottom w:val="single" w:sz="4" w:space="0" w:color="auto"/>
              <w:right w:val="single" w:sz="4" w:space="0" w:color="auto"/>
            </w:tcBorders>
            <w:shd w:val="clear" w:color="000000" w:fill="FFFFFF"/>
            <w:noWrap/>
            <w:vAlign w:val="center"/>
            <w:hideMark/>
          </w:tcPr>
          <w:p w14:paraId="6CFBCEBD"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213/30/ND-15</w:t>
            </w:r>
          </w:p>
        </w:tc>
        <w:tc>
          <w:tcPr>
            <w:tcW w:w="564" w:type="pct"/>
            <w:tcBorders>
              <w:top w:val="nil"/>
              <w:left w:val="nil"/>
              <w:bottom w:val="single" w:sz="4" w:space="0" w:color="auto"/>
              <w:right w:val="single" w:sz="4" w:space="0" w:color="auto"/>
            </w:tcBorders>
            <w:shd w:val="clear" w:color="000000" w:fill="FFFFFF"/>
            <w:vAlign w:val="center"/>
            <w:hideMark/>
          </w:tcPr>
          <w:p w14:paraId="13371B27"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banesë</w:t>
            </w:r>
          </w:p>
        </w:tc>
        <w:tc>
          <w:tcPr>
            <w:tcW w:w="434" w:type="pct"/>
            <w:tcBorders>
              <w:top w:val="nil"/>
              <w:left w:val="nil"/>
              <w:bottom w:val="single" w:sz="4" w:space="0" w:color="auto"/>
              <w:right w:val="single" w:sz="4" w:space="0" w:color="auto"/>
            </w:tcBorders>
            <w:shd w:val="clear" w:color="000000" w:fill="FFFFFF"/>
            <w:vAlign w:val="center"/>
            <w:hideMark/>
          </w:tcPr>
          <w:p w14:paraId="44196FA0"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358.8</w:t>
            </w:r>
          </w:p>
        </w:tc>
        <w:tc>
          <w:tcPr>
            <w:tcW w:w="370" w:type="pct"/>
            <w:tcBorders>
              <w:top w:val="nil"/>
              <w:left w:val="nil"/>
              <w:bottom w:val="nil"/>
              <w:right w:val="nil"/>
            </w:tcBorders>
            <w:shd w:val="clear" w:color="auto" w:fill="auto"/>
            <w:noWrap/>
            <w:vAlign w:val="center"/>
            <w:hideMark/>
          </w:tcPr>
          <w:p w14:paraId="1EDC1968"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358.8</w:t>
            </w:r>
          </w:p>
        </w:tc>
        <w:tc>
          <w:tcPr>
            <w:tcW w:w="536" w:type="pct"/>
            <w:tcBorders>
              <w:top w:val="nil"/>
              <w:left w:val="single" w:sz="4" w:space="0" w:color="auto"/>
              <w:bottom w:val="single" w:sz="4" w:space="0" w:color="auto"/>
              <w:right w:val="single" w:sz="4" w:space="0" w:color="auto"/>
            </w:tcBorders>
            <w:shd w:val="clear" w:color="000000" w:fill="FFFFFF"/>
            <w:vAlign w:val="center"/>
            <w:hideMark/>
          </w:tcPr>
          <w:p w14:paraId="7CC75ACF"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66500</w:t>
            </w:r>
          </w:p>
        </w:tc>
        <w:tc>
          <w:tcPr>
            <w:tcW w:w="582" w:type="pct"/>
            <w:tcBorders>
              <w:top w:val="nil"/>
              <w:left w:val="nil"/>
              <w:bottom w:val="single" w:sz="4" w:space="0" w:color="auto"/>
              <w:right w:val="single" w:sz="4" w:space="0" w:color="auto"/>
            </w:tcBorders>
            <w:shd w:val="clear" w:color="000000" w:fill="FFFFFF"/>
            <w:vAlign w:val="center"/>
            <w:hideMark/>
          </w:tcPr>
          <w:p w14:paraId="06F3A19A"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23,860,200.00</w:t>
            </w:r>
          </w:p>
        </w:tc>
      </w:tr>
      <w:tr w:rsidR="0081317C" w:rsidRPr="0081317C" w14:paraId="5D59E6DE" w14:textId="77777777" w:rsidTr="0081317C">
        <w:trPr>
          <w:trHeight w:val="139"/>
        </w:trPr>
        <w:tc>
          <w:tcPr>
            <w:tcW w:w="213" w:type="pct"/>
            <w:tcBorders>
              <w:top w:val="nil"/>
              <w:left w:val="single" w:sz="8" w:space="0" w:color="auto"/>
              <w:bottom w:val="single" w:sz="4" w:space="0" w:color="auto"/>
              <w:right w:val="single" w:sz="4" w:space="0" w:color="auto"/>
            </w:tcBorders>
            <w:shd w:val="clear" w:color="000000" w:fill="FFFFFF"/>
            <w:vAlign w:val="center"/>
            <w:hideMark/>
          </w:tcPr>
          <w:p w14:paraId="38653990"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r w:rsidRPr="0081317C">
              <w:rPr>
                <w:rFonts w:ascii="Garamond" w:eastAsia="Times New Roman" w:hAnsi="Garamond" w:cs="Calibri"/>
                <w:b/>
                <w:bCs/>
                <w:color w:val="000000"/>
                <w:sz w:val="14"/>
                <w:szCs w:val="14"/>
              </w:rPr>
              <w:t>3</w:t>
            </w:r>
          </w:p>
        </w:tc>
        <w:tc>
          <w:tcPr>
            <w:tcW w:w="1322" w:type="pct"/>
            <w:tcBorders>
              <w:top w:val="nil"/>
              <w:left w:val="nil"/>
              <w:bottom w:val="single" w:sz="4" w:space="0" w:color="auto"/>
              <w:right w:val="single" w:sz="4" w:space="0" w:color="auto"/>
            </w:tcBorders>
            <w:shd w:val="clear" w:color="000000" w:fill="FFFFFF"/>
            <w:vAlign w:val="center"/>
            <w:hideMark/>
          </w:tcPr>
          <w:p w14:paraId="1E5E1D9C"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Shefqet Reshit Balla</w:t>
            </w:r>
          </w:p>
        </w:tc>
        <w:tc>
          <w:tcPr>
            <w:tcW w:w="462" w:type="pct"/>
            <w:tcBorders>
              <w:top w:val="nil"/>
              <w:left w:val="nil"/>
              <w:bottom w:val="single" w:sz="4" w:space="0" w:color="auto"/>
              <w:right w:val="single" w:sz="4" w:space="0" w:color="auto"/>
            </w:tcBorders>
            <w:shd w:val="clear" w:color="000000" w:fill="FFFFFF"/>
            <w:noWrap/>
            <w:vAlign w:val="center"/>
            <w:hideMark/>
          </w:tcPr>
          <w:p w14:paraId="1BA2AA6A"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3976</w:t>
            </w:r>
          </w:p>
        </w:tc>
        <w:tc>
          <w:tcPr>
            <w:tcW w:w="518" w:type="pct"/>
            <w:tcBorders>
              <w:top w:val="nil"/>
              <w:left w:val="nil"/>
              <w:bottom w:val="single" w:sz="4" w:space="0" w:color="auto"/>
              <w:right w:val="single" w:sz="4" w:space="0" w:color="auto"/>
            </w:tcBorders>
            <w:shd w:val="clear" w:color="000000" w:fill="FFFFFF"/>
            <w:noWrap/>
            <w:vAlign w:val="center"/>
            <w:hideMark/>
          </w:tcPr>
          <w:p w14:paraId="4A705596"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190/ND/4</w:t>
            </w:r>
          </w:p>
        </w:tc>
        <w:tc>
          <w:tcPr>
            <w:tcW w:w="564" w:type="pct"/>
            <w:tcBorders>
              <w:top w:val="nil"/>
              <w:left w:val="nil"/>
              <w:bottom w:val="single" w:sz="4" w:space="0" w:color="auto"/>
              <w:right w:val="single" w:sz="4" w:space="0" w:color="auto"/>
            </w:tcBorders>
            <w:shd w:val="clear" w:color="000000" w:fill="FFFFFF"/>
            <w:vAlign w:val="center"/>
            <w:hideMark/>
          </w:tcPr>
          <w:p w14:paraId="5290345B"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banesë</w:t>
            </w:r>
          </w:p>
        </w:tc>
        <w:tc>
          <w:tcPr>
            <w:tcW w:w="434" w:type="pct"/>
            <w:tcBorders>
              <w:top w:val="nil"/>
              <w:left w:val="nil"/>
              <w:bottom w:val="single" w:sz="4" w:space="0" w:color="auto"/>
              <w:right w:val="single" w:sz="4" w:space="0" w:color="auto"/>
            </w:tcBorders>
            <w:shd w:val="clear" w:color="000000" w:fill="FFFFFF"/>
            <w:vAlign w:val="center"/>
            <w:hideMark/>
          </w:tcPr>
          <w:p w14:paraId="0135713C"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240</w:t>
            </w:r>
          </w:p>
        </w:tc>
        <w:tc>
          <w:tcPr>
            <w:tcW w:w="370" w:type="pct"/>
            <w:tcBorders>
              <w:top w:val="single" w:sz="4" w:space="0" w:color="auto"/>
              <w:left w:val="nil"/>
              <w:bottom w:val="single" w:sz="4" w:space="0" w:color="auto"/>
              <w:right w:val="single" w:sz="4" w:space="0" w:color="auto"/>
            </w:tcBorders>
            <w:shd w:val="clear" w:color="000000" w:fill="FFFFFF"/>
            <w:vAlign w:val="center"/>
            <w:hideMark/>
          </w:tcPr>
          <w:p w14:paraId="7A45CD08"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240</w:t>
            </w:r>
          </w:p>
        </w:tc>
        <w:tc>
          <w:tcPr>
            <w:tcW w:w="536" w:type="pct"/>
            <w:tcBorders>
              <w:top w:val="nil"/>
              <w:left w:val="nil"/>
              <w:bottom w:val="single" w:sz="4" w:space="0" w:color="auto"/>
              <w:right w:val="single" w:sz="4" w:space="0" w:color="auto"/>
            </w:tcBorders>
            <w:shd w:val="clear" w:color="000000" w:fill="FFFFFF"/>
            <w:vAlign w:val="center"/>
            <w:hideMark/>
          </w:tcPr>
          <w:p w14:paraId="62D79BA0"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66500</w:t>
            </w:r>
          </w:p>
        </w:tc>
        <w:tc>
          <w:tcPr>
            <w:tcW w:w="582" w:type="pct"/>
            <w:tcBorders>
              <w:top w:val="nil"/>
              <w:left w:val="nil"/>
              <w:bottom w:val="single" w:sz="4" w:space="0" w:color="auto"/>
              <w:right w:val="single" w:sz="4" w:space="0" w:color="auto"/>
            </w:tcBorders>
            <w:shd w:val="clear" w:color="000000" w:fill="FFFFFF"/>
            <w:vAlign w:val="center"/>
            <w:hideMark/>
          </w:tcPr>
          <w:p w14:paraId="047A27EA"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15,960,000.00</w:t>
            </w:r>
          </w:p>
        </w:tc>
      </w:tr>
      <w:tr w:rsidR="0081317C" w:rsidRPr="0081317C" w14:paraId="3E683CFD" w14:textId="77777777" w:rsidTr="0081317C">
        <w:trPr>
          <w:trHeight w:val="139"/>
        </w:trPr>
        <w:tc>
          <w:tcPr>
            <w:tcW w:w="213" w:type="pct"/>
            <w:tcBorders>
              <w:top w:val="nil"/>
              <w:left w:val="single" w:sz="8" w:space="0" w:color="auto"/>
              <w:bottom w:val="single" w:sz="4" w:space="0" w:color="auto"/>
              <w:right w:val="single" w:sz="4" w:space="0" w:color="auto"/>
            </w:tcBorders>
            <w:shd w:val="clear" w:color="000000" w:fill="FFFFFF"/>
            <w:vAlign w:val="center"/>
            <w:hideMark/>
          </w:tcPr>
          <w:p w14:paraId="5CFAA897"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r w:rsidRPr="0081317C">
              <w:rPr>
                <w:rFonts w:ascii="Garamond" w:eastAsia="Times New Roman" w:hAnsi="Garamond" w:cs="Calibri"/>
                <w:b/>
                <w:bCs/>
                <w:color w:val="000000"/>
                <w:sz w:val="14"/>
                <w:szCs w:val="14"/>
              </w:rPr>
              <w:t>4</w:t>
            </w:r>
          </w:p>
        </w:tc>
        <w:tc>
          <w:tcPr>
            <w:tcW w:w="1322" w:type="pct"/>
            <w:tcBorders>
              <w:top w:val="nil"/>
              <w:left w:val="nil"/>
              <w:bottom w:val="single" w:sz="4" w:space="0" w:color="auto"/>
              <w:right w:val="single" w:sz="4" w:space="0" w:color="auto"/>
            </w:tcBorders>
            <w:shd w:val="clear" w:color="000000" w:fill="FFFFFF"/>
            <w:vAlign w:val="center"/>
            <w:hideMark/>
          </w:tcPr>
          <w:p w14:paraId="17228FCF"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Shaban Sinani</w:t>
            </w:r>
          </w:p>
        </w:tc>
        <w:tc>
          <w:tcPr>
            <w:tcW w:w="462" w:type="pct"/>
            <w:tcBorders>
              <w:top w:val="nil"/>
              <w:left w:val="nil"/>
              <w:bottom w:val="single" w:sz="4" w:space="0" w:color="auto"/>
              <w:right w:val="single" w:sz="4" w:space="0" w:color="auto"/>
            </w:tcBorders>
            <w:shd w:val="clear" w:color="000000" w:fill="FFFFFF"/>
            <w:noWrap/>
            <w:vAlign w:val="center"/>
            <w:hideMark/>
          </w:tcPr>
          <w:p w14:paraId="23F3C1B5"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3976</w:t>
            </w:r>
          </w:p>
        </w:tc>
        <w:tc>
          <w:tcPr>
            <w:tcW w:w="518" w:type="pct"/>
            <w:tcBorders>
              <w:top w:val="nil"/>
              <w:left w:val="nil"/>
              <w:bottom w:val="single" w:sz="4" w:space="0" w:color="auto"/>
              <w:right w:val="single" w:sz="4" w:space="0" w:color="auto"/>
            </w:tcBorders>
            <w:shd w:val="clear" w:color="000000" w:fill="FFFFFF"/>
            <w:noWrap/>
            <w:vAlign w:val="center"/>
            <w:hideMark/>
          </w:tcPr>
          <w:p w14:paraId="595AF77F"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233/19-ND</w:t>
            </w:r>
          </w:p>
        </w:tc>
        <w:tc>
          <w:tcPr>
            <w:tcW w:w="564" w:type="pct"/>
            <w:tcBorders>
              <w:top w:val="nil"/>
              <w:left w:val="nil"/>
              <w:bottom w:val="single" w:sz="4" w:space="0" w:color="auto"/>
              <w:right w:val="single" w:sz="4" w:space="0" w:color="auto"/>
            </w:tcBorders>
            <w:shd w:val="clear" w:color="000000" w:fill="FFFFFF"/>
            <w:vAlign w:val="center"/>
            <w:hideMark/>
          </w:tcPr>
          <w:p w14:paraId="11D5AC90"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banesë</w:t>
            </w:r>
          </w:p>
        </w:tc>
        <w:tc>
          <w:tcPr>
            <w:tcW w:w="434" w:type="pct"/>
            <w:tcBorders>
              <w:top w:val="nil"/>
              <w:left w:val="nil"/>
              <w:bottom w:val="single" w:sz="4" w:space="0" w:color="auto"/>
              <w:right w:val="single" w:sz="4" w:space="0" w:color="auto"/>
            </w:tcBorders>
            <w:shd w:val="clear" w:color="000000" w:fill="FFFFFF"/>
            <w:vAlign w:val="center"/>
            <w:hideMark/>
          </w:tcPr>
          <w:p w14:paraId="4D49D998"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115</w:t>
            </w:r>
          </w:p>
        </w:tc>
        <w:tc>
          <w:tcPr>
            <w:tcW w:w="370" w:type="pct"/>
            <w:tcBorders>
              <w:top w:val="nil"/>
              <w:left w:val="nil"/>
              <w:bottom w:val="single" w:sz="4" w:space="0" w:color="auto"/>
              <w:right w:val="single" w:sz="4" w:space="0" w:color="auto"/>
            </w:tcBorders>
            <w:shd w:val="clear" w:color="000000" w:fill="FFFFFF"/>
            <w:vAlign w:val="center"/>
            <w:hideMark/>
          </w:tcPr>
          <w:p w14:paraId="252D686C"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115</w:t>
            </w:r>
          </w:p>
        </w:tc>
        <w:tc>
          <w:tcPr>
            <w:tcW w:w="536" w:type="pct"/>
            <w:tcBorders>
              <w:top w:val="nil"/>
              <w:left w:val="nil"/>
              <w:bottom w:val="single" w:sz="4" w:space="0" w:color="auto"/>
              <w:right w:val="single" w:sz="4" w:space="0" w:color="auto"/>
            </w:tcBorders>
            <w:shd w:val="clear" w:color="000000" w:fill="FFFFFF"/>
            <w:vAlign w:val="center"/>
            <w:hideMark/>
          </w:tcPr>
          <w:p w14:paraId="5A0BC6A8"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66500</w:t>
            </w:r>
          </w:p>
        </w:tc>
        <w:tc>
          <w:tcPr>
            <w:tcW w:w="582" w:type="pct"/>
            <w:tcBorders>
              <w:top w:val="nil"/>
              <w:left w:val="nil"/>
              <w:bottom w:val="single" w:sz="4" w:space="0" w:color="auto"/>
              <w:right w:val="single" w:sz="4" w:space="0" w:color="auto"/>
            </w:tcBorders>
            <w:shd w:val="clear" w:color="000000" w:fill="FFFFFF"/>
            <w:vAlign w:val="center"/>
            <w:hideMark/>
          </w:tcPr>
          <w:p w14:paraId="10D1098E"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7,647,500.00</w:t>
            </w:r>
          </w:p>
        </w:tc>
      </w:tr>
      <w:tr w:rsidR="0081317C" w:rsidRPr="0081317C" w14:paraId="231C5785" w14:textId="77777777" w:rsidTr="0081317C">
        <w:trPr>
          <w:trHeight w:val="139"/>
        </w:trPr>
        <w:tc>
          <w:tcPr>
            <w:tcW w:w="213" w:type="pct"/>
            <w:tcBorders>
              <w:top w:val="nil"/>
              <w:left w:val="single" w:sz="8" w:space="0" w:color="auto"/>
              <w:bottom w:val="single" w:sz="4" w:space="0" w:color="auto"/>
              <w:right w:val="single" w:sz="4" w:space="0" w:color="auto"/>
            </w:tcBorders>
            <w:shd w:val="clear" w:color="000000" w:fill="FFFFFF"/>
            <w:vAlign w:val="center"/>
            <w:hideMark/>
          </w:tcPr>
          <w:p w14:paraId="3FF89CC9"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r w:rsidRPr="0081317C">
              <w:rPr>
                <w:rFonts w:ascii="Garamond" w:eastAsia="Times New Roman" w:hAnsi="Garamond" w:cs="Calibri"/>
                <w:b/>
                <w:bCs/>
                <w:color w:val="000000"/>
                <w:sz w:val="14"/>
                <w:szCs w:val="14"/>
              </w:rPr>
              <w:t>5</w:t>
            </w:r>
          </w:p>
        </w:tc>
        <w:tc>
          <w:tcPr>
            <w:tcW w:w="1322" w:type="pct"/>
            <w:tcBorders>
              <w:top w:val="nil"/>
              <w:left w:val="nil"/>
              <w:bottom w:val="single" w:sz="4" w:space="0" w:color="auto"/>
              <w:right w:val="single" w:sz="4" w:space="0" w:color="auto"/>
            </w:tcBorders>
            <w:shd w:val="clear" w:color="000000" w:fill="FFFFFF"/>
            <w:vAlign w:val="center"/>
            <w:hideMark/>
          </w:tcPr>
          <w:p w14:paraId="3FA3B3EB"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Qerime Tosun Serani, Gentian Landi Stenaj</w:t>
            </w:r>
          </w:p>
        </w:tc>
        <w:tc>
          <w:tcPr>
            <w:tcW w:w="462" w:type="pct"/>
            <w:tcBorders>
              <w:top w:val="nil"/>
              <w:left w:val="nil"/>
              <w:bottom w:val="single" w:sz="4" w:space="0" w:color="auto"/>
              <w:right w:val="single" w:sz="4" w:space="0" w:color="auto"/>
            </w:tcBorders>
            <w:shd w:val="clear" w:color="000000" w:fill="FFFFFF"/>
            <w:noWrap/>
            <w:vAlign w:val="center"/>
            <w:hideMark/>
          </w:tcPr>
          <w:p w14:paraId="063A239A"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8180</w:t>
            </w:r>
          </w:p>
        </w:tc>
        <w:tc>
          <w:tcPr>
            <w:tcW w:w="518" w:type="pct"/>
            <w:tcBorders>
              <w:top w:val="nil"/>
              <w:left w:val="nil"/>
              <w:bottom w:val="single" w:sz="4" w:space="0" w:color="auto"/>
              <w:right w:val="single" w:sz="4" w:space="0" w:color="auto"/>
            </w:tcBorders>
            <w:shd w:val="clear" w:color="000000" w:fill="FFFFFF"/>
            <w:noWrap/>
            <w:vAlign w:val="center"/>
            <w:hideMark/>
          </w:tcPr>
          <w:p w14:paraId="7F748DA1"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6/702/ND</w:t>
            </w:r>
          </w:p>
        </w:tc>
        <w:tc>
          <w:tcPr>
            <w:tcW w:w="564" w:type="pct"/>
            <w:tcBorders>
              <w:top w:val="nil"/>
              <w:left w:val="nil"/>
              <w:bottom w:val="single" w:sz="4" w:space="0" w:color="auto"/>
              <w:right w:val="single" w:sz="4" w:space="0" w:color="auto"/>
            </w:tcBorders>
            <w:shd w:val="clear" w:color="000000" w:fill="FFFFFF"/>
            <w:vAlign w:val="center"/>
            <w:hideMark/>
          </w:tcPr>
          <w:p w14:paraId="356A4CA7"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banesë</w:t>
            </w:r>
          </w:p>
        </w:tc>
        <w:tc>
          <w:tcPr>
            <w:tcW w:w="434" w:type="pct"/>
            <w:tcBorders>
              <w:top w:val="nil"/>
              <w:left w:val="nil"/>
              <w:bottom w:val="single" w:sz="4" w:space="0" w:color="auto"/>
              <w:right w:val="single" w:sz="4" w:space="0" w:color="auto"/>
            </w:tcBorders>
            <w:shd w:val="clear" w:color="000000" w:fill="FFFFFF"/>
            <w:vAlign w:val="center"/>
            <w:hideMark/>
          </w:tcPr>
          <w:p w14:paraId="4A0B838D"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27.4</w:t>
            </w:r>
          </w:p>
        </w:tc>
        <w:tc>
          <w:tcPr>
            <w:tcW w:w="370" w:type="pct"/>
            <w:tcBorders>
              <w:top w:val="nil"/>
              <w:left w:val="nil"/>
              <w:bottom w:val="single" w:sz="4" w:space="0" w:color="auto"/>
              <w:right w:val="single" w:sz="4" w:space="0" w:color="auto"/>
            </w:tcBorders>
            <w:shd w:val="clear" w:color="000000" w:fill="FFFFFF"/>
            <w:vAlign w:val="center"/>
            <w:hideMark/>
          </w:tcPr>
          <w:p w14:paraId="36C28CBE"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27.4</w:t>
            </w:r>
          </w:p>
        </w:tc>
        <w:tc>
          <w:tcPr>
            <w:tcW w:w="536" w:type="pct"/>
            <w:tcBorders>
              <w:top w:val="nil"/>
              <w:left w:val="nil"/>
              <w:bottom w:val="single" w:sz="4" w:space="0" w:color="auto"/>
              <w:right w:val="single" w:sz="4" w:space="0" w:color="auto"/>
            </w:tcBorders>
            <w:shd w:val="clear" w:color="000000" w:fill="FFFFFF"/>
            <w:vAlign w:val="center"/>
            <w:hideMark/>
          </w:tcPr>
          <w:p w14:paraId="609E2AAA"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96200</w:t>
            </w:r>
          </w:p>
        </w:tc>
        <w:tc>
          <w:tcPr>
            <w:tcW w:w="582" w:type="pct"/>
            <w:tcBorders>
              <w:top w:val="nil"/>
              <w:left w:val="nil"/>
              <w:bottom w:val="single" w:sz="4" w:space="0" w:color="auto"/>
              <w:right w:val="single" w:sz="4" w:space="0" w:color="auto"/>
            </w:tcBorders>
            <w:shd w:val="clear" w:color="000000" w:fill="FFFFFF"/>
            <w:vAlign w:val="center"/>
            <w:hideMark/>
          </w:tcPr>
          <w:p w14:paraId="2ED7AD33"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2,635,880.00</w:t>
            </w:r>
          </w:p>
        </w:tc>
      </w:tr>
      <w:tr w:rsidR="0081317C" w:rsidRPr="0081317C" w14:paraId="0DB45C9C" w14:textId="77777777" w:rsidTr="0081317C">
        <w:trPr>
          <w:trHeight w:val="139"/>
        </w:trPr>
        <w:tc>
          <w:tcPr>
            <w:tcW w:w="213" w:type="pct"/>
            <w:tcBorders>
              <w:top w:val="nil"/>
              <w:left w:val="single" w:sz="8" w:space="0" w:color="auto"/>
              <w:bottom w:val="single" w:sz="4" w:space="0" w:color="auto"/>
              <w:right w:val="single" w:sz="4" w:space="0" w:color="auto"/>
            </w:tcBorders>
            <w:shd w:val="clear" w:color="000000" w:fill="FFFFFF"/>
            <w:vAlign w:val="center"/>
            <w:hideMark/>
          </w:tcPr>
          <w:p w14:paraId="11564291"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r w:rsidRPr="0081317C">
              <w:rPr>
                <w:rFonts w:ascii="Garamond" w:eastAsia="Times New Roman" w:hAnsi="Garamond" w:cs="Calibri"/>
                <w:b/>
                <w:bCs/>
                <w:color w:val="000000"/>
                <w:sz w:val="14"/>
                <w:szCs w:val="14"/>
              </w:rPr>
              <w:t>6</w:t>
            </w:r>
          </w:p>
        </w:tc>
        <w:tc>
          <w:tcPr>
            <w:tcW w:w="1322" w:type="pct"/>
            <w:tcBorders>
              <w:top w:val="nil"/>
              <w:left w:val="nil"/>
              <w:bottom w:val="single" w:sz="4" w:space="0" w:color="auto"/>
              <w:right w:val="single" w:sz="4" w:space="0" w:color="auto"/>
            </w:tcBorders>
            <w:shd w:val="clear" w:color="000000" w:fill="FFFFFF"/>
            <w:vAlign w:val="center"/>
            <w:hideMark/>
          </w:tcPr>
          <w:p w14:paraId="35445F76"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Dushan Velo Plaushku</w:t>
            </w:r>
          </w:p>
        </w:tc>
        <w:tc>
          <w:tcPr>
            <w:tcW w:w="462" w:type="pct"/>
            <w:tcBorders>
              <w:top w:val="nil"/>
              <w:left w:val="nil"/>
              <w:bottom w:val="single" w:sz="4" w:space="0" w:color="auto"/>
              <w:right w:val="single" w:sz="4" w:space="0" w:color="auto"/>
            </w:tcBorders>
            <w:shd w:val="clear" w:color="000000" w:fill="FFFFFF"/>
            <w:noWrap/>
            <w:vAlign w:val="center"/>
            <w:hideMark/>
          </w:tcPr>
          <w:p w14:paraId="1B0F00D8"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8180</w:t>
            </w:r>
          </w:p>
        </w:tc>
        <w:tc>
          <w:tcPr>
            <w:tcW w:w="518" w:type="pct"/>
            <w:tcBorders>
              <w:top w:val="nil"/>
              <w:left w:val="nil"/>
              <w:bottom w:val="single" w:sz="4" w:space="0" w:color="auto"/>
              <w:right w:val="single" w:sz="4" w:space="0" w:color="auto"/>
            </w:tcBorders>
            <w:shd w:val="clear" w:color="000000" w:fill="FFFFFF"/>
            <w:noWrap/>
            <w:vAlign w:val="center"/>
            <w:hideMark/>
          </w:tcPr>
          <w:p w14:paraId="29A0232E"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6/31/ND</w:t>
            </w:r>
          </w:p>
        </w:tc>
        <w:tc>
          <w:tcPr>
            <w:tcW w:w="564" w:type="pct"/>
            <w:tcBorders>
              <w:top w:val="nil"/>
              <w:left w:val="nil"/>
              <w:bottom w:val="single" w:sz="4" w:space="0" w:color="auto"/>
              <w:right w:val="single" w:sz="4" w:space="0" w:color="auto"/>
            </w:tcBorders>
            <w:shd w:val="clear" w:color="000000" w:fill="FFFFFF"/>
            <w:vAlign w:val="center"/>
            <w:hideMark/>
          </w:tcPr>
          <w:p w14:paraId="7F7264D6"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banesë</w:t>
            </w:r>
          </w:p>
        </w:tc>
        <w:tc>
          <w:tcPr>
            <w:tcW w:w="434" w:type="pct"/>
            <w:tcBorders>
              <w:top w:val="nil"/>
              <w:left w:val="nil"/>
              <w:bottom w:val="single" w:sz="4" w:space="0" w:color="auto"/>
              <w:right w:val="single" w:sz="4" w:space="0" w:color="auto"/>
            </w:tcBorders>
            <w:shd w:val="clear" w:color="000000" w:fill="FFFFFF"/>
            <w:vAlign w:val="center"/>
            <w:hideMark/>
          </w:tcPr>
          <w:p w14:paraId="629370BB"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62.2</w:t>
            </w:r>
          </w:p>
        </w:tc>
        <w:tc>
          <w:tcPr>
            <w:tcW w:w="370" w:type="pct"/>
            <w:tcBorders>
              <w:top w:val="nil"/>
              <w:left w:val="nil"/>
              <w:bottom w:val="single" w:sz="4" w:space="0" w:color="auto"/>
              <w:right w:val="single" w:sz="4" w:space="0" w:color="auto"/>
            </w:tcBorders>
            <w:shd w:val="clear" w:color="000000" w:fill="FFFFFF"/>
            <w:vAlign w:val="center"/>
            <w:hideMark/>
          </w:tcPr>
          <w:p w14:paraId="4D58B40A"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62.2</w:t>
            </w:r>
          </w:p>
        </w:tc>
        <w:tc>
          <w:tcPr>
            <w:tcW w:w="536" w:type="pct"/>
            <w:tcBorders>
              <w:top w:val="nil"/>
              <w:left w:val="nil"/>
              <w:bottom w:val="single" w:sz="4" w:space="0" w:color="auto"/>
              <w:right w:val="single" w:sz="4" w:space="0" w:color="auto"/>
            </w:tcBorders>
            <w:shd w:val="clear" w:color="000000" w:fill="FFFFFF"/>
            <w:vAlign w:val="center"/>
            <w:hideMark/>
          </w:tcPr>
          <w:p w14:paraId="5EFFB202"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96200</w:t>
            </w:r>
          </w:p>
        </w:tc>
        <w:tc>
          <w:tcPr>
            <w:tcW w:w="582" w:type="pct"/>
            <w:tcBorders>
              <w:top w:val="nil"/>
              <w:left w:val="nil"/>
              <w:bottom w:val="single" w:sz="4" w:space="0" w:color="auto"/>
              <w:right w:val="single" w:sz="4" w:space="0" w:color="auto"/>
            </w:tcBorders>
            <w:shd w:val="clear" w:color="000000" w:fill="FFFFFF"/>
            <w:vAlign w:val="center"/>
            <w:hideMark/>
          </w:tcPr>
          <w:p w14:paraId="125CD06B"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5,983,640.00</w:t>
            </w:r>
          </w:p>
        </w:tc>
      </w:tr>
      <w:tr w:rsidR="0081317C" w:rsidRPr="0081317C" w14:paraId="3CB3F290" w14:textId="77777777" w:rsidTr="0081317C">
        <w:trPr>
          <w:trHeight w:val="139"/>
        </w:trPr>
        <w:tc>
          <w:tcPr>
            <w:tcW w:w="213" w:type="pct"/>
            <w:tcBorders>
              <w:top w:val="nil"/>
              <w:left w:val="single" w:sz="8" w:space="0" w:color="auto"/>
              <w:bottom w:val="single" w:sz="4" w:space="0" w:color="auto"/>
              <w:right w:val="single" w:sz="4" w:space="0" w:color="auto"/>
            </w:tcBorders>
            <w:shd w:val="clear" w:color="000000" w:fill="FFFFFF"/>
            <w:vAlign w:val="center"/>
            <w:hideMark/>
          </w:tcPr>
          <w:p w14:paraId="5B5187F0"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r w:rsidRPr="0081317C">
              <w:rPr>
                <w:rFonts w:ascii="Garamond" w:eastAsia="Times New Roman" w:hAnsi="Garamond" w:cs="Calibri"/>
                <w:b/>
                <w:bCs/>
                <w:color w:val="000000"/>
                <w:sz w:val="14"/>
                <w:szCs w:val="14"/>
              </w:rPr>
              <w:t>7</w:t>
            </w:r>
          </w:p>
        </w:tc>
        <w:tc>
          <w:tcPr>
            <w:tcW w:w="1322" w:type="pct"/>
            <w:tcBorders>
              <w:top w:val="nil"/>
              <w:left w:val="nil"/>
              <w:bottom w:val="single" w:sz="4" w:space="0" w:color="auto"/>
              <w:right w:val="single" w:sz="4" w:space="0" w:color="auto"/>
            </w:tcBorders>
            <w:shd w:val="clear" w:color="000000" w:fill="FFFFFF"/>
            <w:vAlign w:val="center"/>
            <w:hideMark/>
          </w:tcPr>
          <w:p w14:paraId="61D8F606"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Budin Petrush Budini</w:t>
            </w:r>
          </w:p>
        </w:tc>
        <w:tc>
          <w:tcPr>
            <w:tcW w:w="462" w:type="pct"/>
            <w:tcBorders>
              <w:top w:val="nil"/>
              <w:left w:val="nil"/>
              <w:bottom w:val="single" w:sz="4" w:space="0" w:color="auto"/>
              <w:right w:val="single" w:sz="4" w:space="0" w:color="auto"/>
            </w:tcBorders>
            <w:shd w:val="clear" w:color="000000" w:fill="FFFFFF"/>
            <w:noWrap/>
            <w:vAlign w:val="center"/>
            <w:hideMark/>
          </w:tcPr>
          <w:p w14:paraId="5B633D56"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8180</w:t>
            </w:r>
          </w:p>
        </w:tc>
        <w:tc>
          <w:tcPr>
            <w:tcW w:w="518" w:type="pct"/>
            <w:tcBorders>
              <w:top w:val="nil"/>
              <w:left w:val="nil"/>
              <w:bottom w:val="single" w:sz="4" w:space="0" w:color="auto"/>
              <w:right w:val="single" w:sz="4" w:space="0" w:color="auto"/>
            </w:tcBorders>
            <w:shd w:val="clear" w:color="000000" w:fill="FFFFFF"/>
            <w:noWrap/>
            <w:vAlign w:val="center"/>
            <w:hideMark/>
          </w:tcPr>
          <w:p w14:paraId="0935016F"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6/180/ND</w:t>
            </w:r>
          </w:p>
        </w:tc>
        <w:tc>
          <w:tcPr>
            <w:tcW w:w="564" w:type="pct"/>
            <w:tcBorders>
              <w:top w:val="nil"/>
              <w:left w:val="nil"/>
              <w:bottom w:val="single" w:sz="4" w:space="0" w:color="auto"/>
              <w:right w:val="single" w:sz="4" w:space="0" w:color="auto"/>
            </w:tcBorders>
            <w:shd w:val="clear" w:color="000000" w:fill="FFFFFF"/>
            <w:vAlign w:val="center"/>
            <w:hideMark/>
          </w:tcPr>
          <w:p w14:paraId="5184B619"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banesë</w:t>
            </w:r>
          </w:p>
        </w:tc>
        <w:tc>
          <w:tcPr>
            <w:tcW w:w="434" w:type="pct"/>
            <w:tcBorders>
              <w:top w:val="nil"/>
              <w:left w:val="nil"/>
              <w:bottom w:val="single" w:sz="4" w:space="0" w:color="auto"/>
              <w:right w:val="single" w:sz="4" w:space="0" w:color="auto"/>
            </w:tcBorders>
            <w:shd w:val="clear" w:color="000000" w:fill="FFFFFF"/>
            <w:vAlign w:val="center"/>
            <w:hideMark/>
          </w:tcPr>
          <w:p w14:paraId="6B4AAE74"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55.2</w:t>
            </w:r>
          </w:p>
        </w:tc>
        <w:tc>
          <w:tcPr>
            <w:tcW w:w="370" w:type="pct"/>
            <w:tcBorders>
              <w:top w:val="nil"/>
              <w:left w:val="nil"/>
              <w:bottom w:val="single" w:sz="4" w:space="0" w:color="auto"/>
              <w:right w:val="single" w:sz="4" w:space="0" w:color="auto"/>
            </w:tcBorders>
            <w:shd w:val="clear" w:color="000000" w:fill="FFFFFF"/>
            <w:vAlign w:val="center"/>
            <w:hideMark/>
          </w:tcPr>
          <w:p w14:paraId="2B137C06"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55.2</w:t>
            </w:r>
          </w:p>
        </w:tc>
        <w:tc>
          <w:tcPr>
            <w:tcW w:w="536" w:type="pct"/>
            <w:tcBorders>
              <w:top w:val="nil"/>
              <w:left w:val="nil"/>
              <w:bottom w:val="single" w:sz="4" w:space="0" w:color="auto"/>
              <w:right w:val="single" w:sz="4" w:space="0" w:color="auto"/>
            </w:tcBorders>
            <w:shd w:val="clear" w:color="000000" w:fill="FFFFFF"/>
            <w:vAlign w:val="center"/>
            <w:hideMark/>
          </w:tcPr>
          <w:p w14:paraId="2589AA9A"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96200</w:t>
            </w:r>
          </w:p>
        </w:tc>
        <w:tc>
          <w:tcPr>
            <w:tcW w:w="582" w:type="pct"/>
            <w:tcBorders>
              <w:top w:val="nil"/>
              <w:left w:val="nil"/>
              <w:bottom w:val="single" w:sz="4" w:space="0" w:color="auto"/>
              <w:right w:val="single" w:sz="4" w:space="0" w:color="auto"/>
            </w:tcBorders>
            <w:shd w:val="clear" w:color="000000" w:fill="FFFFFF"/>
            <w:vAlign w:val="center"/>
            <w:hideMark/>
          </w:tcPr>
          <w:p w14:paraId="2D62A72B"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5,310,240.00</w:t>
            </w:r>
          </w:p>
        </w:tc>
      </w:tr>
      <w:tr w:rsidR="0081317C" w:rsidRPr="0081317C" w14:paraId="52539F31" w14:textId="77777777" w:rsidTr="0081317C">
        <w:trPr>
          <w:trHeight w:val="139"/>
        </w:trPr>
        <w:tc>
          <w:tcPr>
            <w:tcW w:w="213" w:type="pct"/>
            <w:tcBorders>
              <w:top w:val="nil"/>
              <w:left w:val="single" w:sz="8" w:space="0" w:color="auto"/>
              <w:bottom w:val="single" w:sz="4" w:space="0" w:color="auto"/>
              <w:right w:val="single" w:sz="4" w:space="0" w:color="auto"/>
            </w:tcBorders>
            <w:shd w:val="clear" w:color="000000" w:fill="FFFFFF"/>
            <w:vAlign w:val="center"/>
            <w:hideMark/>
          </w:tcPr>
          <w:p w14:paraId="5E6D6543"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r w:rsidRPr="0081317C">
              <w:rPr>
                <w:rFonts w:ascii="Garamond" w:eastAsia="Times New Roman" w:hAnsi="Garamond" w:cs="Calibri"/>
                <w:b/>
                <w:bCs/>
                <w:color w:val="000000"/>
                <w:sz w:val="14"/>
                <w:szCs w:val="14"/>
              </w:rPr>
              <w:t>8</w:t>
            </w:r>
          </w:p>
        </w:tc>
        <w:tc>
          <w:tcPr>
            <w:tcW w:w="1322" w:type="pct"/>
            <w:tcBorders>
              <w:top w:val="nil"/>
              <w:left w:val="nil"/>
              <w:bottom w:val="single" w:sz="4" w:space="0" w:color="auto"/>
              <w:right w:val="single" w:sz="4" w:space="0" w:color="auto"/>
            </w:tcBorders>
            <w:shd w:val="clear" w:color="000000" w:fill="FFFFFF"/>
            <w:vAlign w:val="center"/>
            <w:hideMark/>
          </w:tcPr>
          <w:p w14:paraId="25D2AB36"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Donika Zoi Drushku</w:t>
            </w:r>
          </w:p>
        </w:tc>
        <w:tc>
          <w:tcPr>
            <w:tcW w:w="462" w:type="pct"/>
            <w:tcBorders>
              <w:top w:val="nil"/>
              <w:left w:val="nil"/>
              <w:bottom w:val="single" w:sz="4" w:space="0" w:color="auto"/>
              <w:right w:val="single" w:sz="4" w:space="0" w:color="auto"/>
            </w:tcBorders>
            <w:shd w:val="clear" w:color="000000" w:fill="FFFFFF"/>
            <w:noWrap/>
            <w:vAlign w:val="center"/>
            <w:hideMark/>
          </w:tcPr>
          <w:p w14:paraId="1DFEF15D"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8180</w:t>
            </w:r>
          </w:p>
        </w:tc>
        <w:tc>
          <w:tcPr>
            <w:tcW w:w="518" w:type="pct"/>
            <w:tcBorders>
              <w:top w:val="nil"/>
              <w:left w:val="nil"/>
              <w:bottom w:val="single" w:sz="4" w:space="0" w:color="auto"/>
              <w:right w:val="single" w:sz="4" w:space="0" w:color="auto"/>
            </w:tcBorders>
            <w:shd w:val="clear" w:color="000000" w:fill="FFFFFF"/>
            <w:noWrap/>
            <w:vAlign w:val="center"/>
            <w:hideMark/>
          </w:tcPr>
          <w:p w14:paraId="587E3FD8"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6/770-ND</w:t>
            </w:r>
          </w:p>
        </w:tc>
        <w:tc>
          <w:tcPr>
            <w:tcW w:w="564" w:type="pct"/>
            <w:tcBorders>
              <w:top w:val="nil"/>
              <w:left w:val="nil"/>
              <w:bottom w:val="single" w:sz="4" w:space="0" w:color="auto"/>
              <w:right w:val="single" w:sz="4" w:space="0" w:color="auto"/>
            </w:tcBorders>
            <w:shd w:val="clear" w:color="000000" w:fill="FFFFFF"/>
            <w:vAlign w:val="center"/>
            <w:hideMark/>
          </w:tcPr>
          <w:p w14:paraId="7E64311C"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banesë</w:t>
            </w:r>
          </w:p>
        </w:tc>
        <w:tc>
          <w:tcPr>
            <w:tcW w:w="434" w:type="pct"/>
            <w:tcBorders>
              <w:top w:val="nil"/>
              <w:left w:val="nil"/>
              <w:bottom w:val="single" w:sz="4" w:space="0" w:color="auto"/>
              <w:right w:val="single" w:sz="4" w:space="0" w:color="auto"/>
            </w:tcBorders>
            <w:shd w:val="clear" w:color="000000" w:fill="FFFFFF"/>
            <w:vAlign w:val="center"/>
            <w:hideMark/>
          </w:tcPr>
          <w:p w14:paraId="64BCF1BC"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80.5</w:t>
            </w:r>
          </w:p>
        </w:tc>
        <w:tc>
          <w:tcPr>
            <w:tcW w:w="370" w:type="pct"/>
            <w:tcBorders>
              <w:top w:val="nil"/>
              <w:left w:val="nil"/>
              <w:bottom w:val="single" w:sz="4" w:space="0" w:color="auto"/>
              <w:right w:val="single" w:sz="4" w:space="0" w:color="auto"/>
            </w:tcBorders>
            <w:shd w:val="clear" w:color="000000" w:fill="FFFFFF"/>
            <w:vAlign w:val="center"/>
            <w:hideMark/>
          </w:tcPr>
          <w:p w14:paraId="3F92AF29"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80.5</w:t>
            </w:r>
          </w:p>
        </w:tc>
        <w:tc>
          <w:tcPr>
            <w:tcW w:w="536" w:type="pct"/>
            <w:tcBorders>
              <w:top w:val="nil"/>
              <w:left w:val="nil"/>
              <w:bottom w:val="single" w:sz="4" w:space="0" w:color="auto"/>
              <w:right w:val="single" w:sz="4" w:space="0" w:color="auto"/>
            </w:tcBorders>
            <w:shd w:val="clear" w:color="000000" w:fill="FFFFFF"/>
            <w:vAlign w:val="center"/>
            <w:hideMark/>
          </w:tcPr>
          <w:p w14:paraId="79568704"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96200</w:t>
            </w:r>
          </w:p>
        </w:tc>
        <w:tc>
          <w:tcPr>
            <w:tcW w:w="582" w:type="pct"/>
            <w:tcBorders>
              <w:top w:val="nil"/>
              <w:left w:val="nil"/>
              <w:bottom w:val="single" w:sz="4" w:space="0" w:color="auto"/>
              <w:right w:val="single" w:sz="4" w:space="0" w:color="auto"/>
            </w:tcBorders>
            <w:shd w:val="clear" w:color="000000" w:fill="FFFFFF"/>
            <w:vAlign w:val="center"/>
            <w:hideMark/>
          </w:tcPr>
          <w:p w14:paraId="07869D77"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7,744,100.00</w:t>
            </w:r>
          </w:p>
        </w:tc>
      </w:tr>
      <w:tr w:rsidR="0081317C" w:rsidRPr="0081317C" w14:paraId="30EFDF42" w14:textId="77777777" w:rsidTr="0081317C">
        <w:trPr>
          <w:trHeight w:val="139"/>
        </w:trPr>
        <w:tc>
          <w:tcPr>
            <w:tcW w:w="213" w:type="pct"/>
            <w:tcBorders>
              <w:top w:val="nil"/>
              <w:left w:val="single" w:sz="8" w:space="0" w:color="auto"/>
              <w:bottom w:val="single" w:sz="4" w:space="0" w:color="auto"/>
              <w:right w:val="single" w:sz="4" w:space="0" w:color="auto"/>
            </w:tcBorders>
            <w:shd w:val="clear" w:color="000000" w:fill="FFFFFF"/>
            <w:vAlign w:val="center"/>
            <w:hideMark/>
          </w:tcPr>
          <w:p w14:paraId="6D0F0725"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r w:rsidRPr="0081317C">
              <w:rPr>
                <w:rFonts w:ascii="Garamond" w:eastAsia="Times New Roman" w:hAnsi="Garamond" w:cs="Calibri"/>
                <w:b/>
                <w:bCs/>
                <w:color w:val="000000"/>
                <w:sz w:val="14"/>
                <w:szCs w:val="14"/>
              </w:rPr>
              <w:t>9</w:t>
            </w:r>
          </w:p>
        </w:tc>
        <w:tc>
          <w:tcPr>
            <w:tcW w:w="1322" w:type="pct"/>
            <w:tcBorders>
              <w:top w:val="nil"/>
              <w:left w:val="nil"/>
              <w:bottom w:val="single" w:sz="4" w:space="0" w:color="auto"/>
              <w:right w:val="single" w:sz="4" w:space="0" w:color="auto"/>
            </w:tcBorders>
            <w:shd w:val="clear" w:color="000000" w:fill="FFFFFF"/>
            <w:vAlign w:val="center"/>
            <w:hideMark/>
          </w:tcPr>
          <w:p w14:paraId="7492094E"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Lumturie Nezir Balla, Aida Kujtim Balla, Anxhela Kujtim Balla, Sadete Kujtim Tresa, Vladimir kujtim Balla, Blerina Kujtim Balla, Vera Kujtim Balla</w:t>
            </w:r>
          </w:p>
        </w:tc>
        <w:tc>
          <w:tcPr>
            <w:tcW w:w="462" w:type="pct"/>
            <w:tcBorders>
              <w:top w:val="nil"/>
              <w:left w:val="nil"/>
              <w:bottom w:val="single" w:sz="4" w:space="0" w:color="auto"/>
              <w:right w:val="single" w:sz="4" w:space="0" w:color="auto"/>
            </w:tcBorders>
            <w:shd w:val="clear" w:color="000000" w:fill="FFFFFF"/>
            <w:noWrap/>
            <w:vAlign w:val="center"/>
            <w:hideMark/>
          </w:tcPr>
          <w:p w14:paraId="217BE0B6"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3976</w:t>
            </w:r>
          </w:p>
        </w:tc>
        <w:tc>
          <w:tcPr>
            <w:tcW w:w="518" w:type="pct"/>
            <w:tcBorders>
              <w:top w:val="nil"/>
              <w:left w:val="nil"/>
              <w:bottom w:val="single" w:sz="4" w:space="0" w:color="auto"/>
              <w:right w:val="single" w:sz="4" w:space="0" w:color="auto"/>
            </w:tcBorders>
            <w:shd w:val="clear" w:color="000000" w:fill="FFFFFF"/>
            <w:noWrap/>
            <w:vAlign w:val="center"/>
            <w:hideMark/>
          </w:tcPr>
          <w:p w14:paraId="286864D5"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190/ND3</w:t>
            </w:r>
          </w:p>
        </w:tc>
        <w:tc>
          <w:tcPr>
            <w:tcW w:w="564" w:type="pct"/>
            <w:tcBorders>
              <w:top w:val="nil"/>
              <w:left w:val="nil"/>
              <w:bottom w:val="single" w:sz="4" w:space="0" w:color="auto"/>
              <w:right w:val="single" w:sz="4" w:space="0" w:color="auto"/>
            </w:tcBorders>
            <w:shd w:val="clear" w:color="000000" w:fill="FFFFFF"/>
            <w:vAlign w:val="center"/>
            <w:hideMark/>
          </w:tcPr>
          <w:p w14:paraId="47F11A7E"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banesë</w:t>
            </w:r>
          </w:p>
        </w:tc>
        <w:tc>
          <w:tcPr>
            <w:tcW w:w="434" w:type="pct"/>
            <w:tcBorders>
              <w:top w:val="nil"/>
              <w:left w:val="nil"/>
              <w:bottom w:val="single" w:sz="4" w:space="0" w:color="auto"/>
              <w:right w:val="single" w:sz="4" w:space="0" w:color="auto"/>
            </w:tcBorders>
            <w:shd w:val="clear" w:color="000000" w:fill="FFFFFF"/>
            <w:vAlign w:val="center"/>
            <w:hideMark/>
          </w:tcPr>
          <w:p w14:paraId="079228D2"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210</w:t>
            </w:r>
          </w:p>
        </w:tc>
        <w:tc>
          <w:tcPr>
            <w:tcW w:w="370" w:type="pct"/>
            <w:tcBorders>
              <w:top w:val="nil"/>
              <w:left w:val="nil"/>
              <w:bottom w:val="single" w:sz="4" w:space="0" w:color="auto"/>
              <w:right w:val="single" w:sz="4" w:space="0" w:color="auto"/>
            </w:tcBorders>
            <w:shd w:val="clear" w:color="000000" w:fill="FFFFFF"/>
            <w:vAlign w:val="center"/>
            <w:hideMark/>
          </w:tcPr>
          <w:p w14:paraId="0D34B9FD"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210</w:t>
            </w:r>
          </w:p>
        </w:tc>
        <w:tc>
          <w:tcPr>
            <w:tcW w:w="536" w:type="pct"/>
            <w:tcBorders>
              <w:top w:val="nil"/>
              <w:left w:val="nil"/>
              <w:bottom w:val="single" w:sz="4" w:space="0" w:color="auto"/>
              <w:right w:val="single" w:sz="4" w:space="0" w:color="auto"/>
            </w:tcBorders>
            <w:shd w:val="clear" w:color="000000" w:fill="FFFFFF"/>
            <w:vAlign w:val="center"/>
            <w:hideMark/>
          </w:tcPr>
          <w:p w14:paraId="3ACFCD24"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66500</w:t>
            </w:r>
          </w:p>
        </w:tc>
        <w:tc>
          <w:tcPr>
            <w:tcW w:w="582" w:type="pct"/>
            <w:tcBorders>
              <w:top w:val="nil"/>
              <w:left w:val="nil"/>
              <w:bottom w:val="single" w:sz="4" w:space="0" w:color="auto"/>
              <w:right w:val="single" w:sz="4" w:space="0" w:color="auto"/>
            </w:tcBorders>
            <w:shd w:val="clear" w:color="000000" w:fill="FFFFFF"/>
            <w:vAlign w:val="center"/>
            <w:hideMark/>
          </w:tcPr>
          <w:p w14:paraId="50FDBAB0"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13,965,000.00</w:t>
            </w:r>
          </w:p>
        </w:tc>
      </w:tr>
      <w:tr w:rsidR="0081317C" w:rsidRPr="0081317C" w14:paraId="67C9D6FA" w14:textId="77777777" w:rsidTr="0081317C">
        <w:trPr>
          <w:trHeight w:val="139"/>
        </w:trPr>
        <w:tc>
          <w:tcPr>
            <w:tcW w:w="213" w:type="pct"/>
            <w:tcBorders>
              <w:top w:val="nil"/>
              <w:left w:val="single" w:sz="8" w:space="0" w:color="auto"/>
              <w:bottom w:val="single" w:sz="4" w:space="0" w:color="auto"/>
              <w:right w:val="single" w:sz="4" w:space="0" w:color="auto"/>
            </w:tcBorders>
            <w:shd w:val="clear" w:color="000000" w:fill="FFFFFF"/>
            <w:vAlign w:val="center"/>
            <w:hideMark/>
          </w:tcPr>
          <w:p w14:paraId="7D54C156"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r w:rsidRPr="0081317C">
              <w:rPr>
                <w:rFonts w:ascii="Garamond" w:eastAsia="Times New Roman" w:hAnsi="Garamond" w:cs="Calibri"/>
                <w:b/>
                <w:bCs/>
                <w:color w:val="000000"/>
                <w:sz w:val="14"/>
                <w:szCs w:val="14"/>
              </w:rPr>
              <w:t>10</w:t>
            </w:r>
          </w:p>
        </w:tc>
        <w:tc>
          <w:tcPr>
            <w:tcW w:w="1322" w:type="pct"/>
            <w:tcBorders>
              <w:top w:val="nil"/>
              <w:left w:val="nil"/>
              <w:bottom w:val="single" w:sz="4" w:space="0" w:color="auto"/>
              <w:right w:val="single" w:sz="4" w:space="0" w:color="auto"/>
            </w:tcBorders>
            <w:shd w:val="clear" w:color="000000" w:fill="FFFFFF"/>
            <w:vAlign w:val="center"/>
            <w:hideMark/>
          </w:tcPr>
          <w:p w14:paraId="378A02B1"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Xhevahir Memet Filja, Sheqere Jusuf Murati</w:t>
            </w:r>
          </w:p>
        </w:tc>
        <w:tc>
          <w:tcPr>
            <w:tcW w:w="462" w:type="pct"/>
            <w:tcBorders>
              <w:top w:val="nil"/>
              <w:left w:val="nil"/>
              <w:bottom w:val="single" w:sz="4" w:space="0" w:color="auto"/>
              <w:right w:val="single" w:sz="4" w:space="0" w:color="auto"/>
            </w:tcBorders>
            <w:shd w:val="clear" w:color="000000" w:fill="FFFFFF"/>
            <w:noWrap/>
            <w:vAlign w:val="center"/>
            <w:hideMark/>
          </w:tcPr>
          <w:p w14:paraId="44962348"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8170</w:t>
            </w:r>
          </w:p>
        </w:tc>
        <w:tc>
          <w:tcPr>
            <w:tcW w:w="518" w:type="pct"/>
            <w:tcBorders>
              <w:top w:val="nil"/>
              <w:left w:val="nil"/>
              <w:bottom w:val="single" w:sz="4" w:space="0" w:color="auto"/>
              <w:right w:val="single" w:sz="4" w:space="0" w:color="auto"/>
            </w:tcBorders>
            <w:shd w:val="clear" w:color="000000" w:fill="FFFFFF"/>
            <w:noWrap/>
            <w:vAlign w:val="center"/>
            <w:hideMark/>
          </w:tcPr>
          <w:p w14:paraId="4ED458F9"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9/692/ND</w:t>
            </w:r>
          </w:p>
        </w:tc>
        <w:tc>
          <w:tcPr>
            <w:tcW w:w="564" w:type="pct"/>
            <w:tcBorders>
              <w:top w:val="nil"/>
              <w:left w:val="nil"/>
              <w:bottom w:val="single" w:sz="4" w:space="0" w:color="auto"/>
              <w:right w:val="single" w:sz="4" w:space="0" w:color="auto"/>
            </w:tcBorders>
            <w:shd w:val="clear" w:color="000000" w:fill="FFFFFF"/>
            <w:vAlign w:val="center"/>
            <w:hideMark/>
          </w:tcPr>
          <w:p w14:paraId="43661DCD"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banesë</w:t>
            </w:r>
          </w:p>
        </w:tc>
        <w:tc>
          <w:tcPr>
            <w:tcW w:w="434" w:type="pct"/>
            <w:tcBorders>
              <w:top w:val="nil"/>
              <w:left w:val="nil"/>
              <w:bottom w:val="single" w:sz="4" w:space="0" w:color="auto"/>
              <w:right w:val="single" w:sz="4" w:space="0" w:color="auto"/>
            </w:tcBorders>
            <w:shd w:val="clear" w:color="000000" w:fill="FFFFFF"/>
            <w:vAlign w:val="center"/>
            <w:hideMark/>
          </w:tcPr>
          <w:p w14:paraId="3F92170B"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175</w:t>
            </w:r>
          </w:p>
        </w:tc>
        <w:tc>
          <w:tcPr>
            <w:tcW w:w="370" w:type="pct"/>
            <w:tcBorders>
              <w:top w:val="nil"/>
              <w:left w:val="nil"/>
              <w:bottom w:val="single" w:sz="4" w:space="0" w:color="auto"/>
              <w:right w:val="single" w:sz="4" w:space="0" w:color="auto"/>
            </w:tcBorders>
            <w:shd w:val="clear" w:color="000000" w:fill="FFFFFF"/>
            <w:vAlign w:val="center"/>
            <w:hideMark/>
          </w:tcPr>
          <w:p w14:paraId="628AC51B"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175</w:t>
            </w:r>
          </w:p>
        </w:tc>
        <w:tc>
          <w:tcPr>
            <w:tcW w:w="536" w:type="pct"/>
            <w:tcBorders>
              <w:top w:val="nil"/>
              <w:left w:val="nil"/>
              <w:bottom w:val="single" w:sz="4" w:space="0" w:color="auto"/>
              <w:right w:val="single" w:sz="4" w:space="0" w:color="auto"/>
            </w:tcBorders>
            <w:shd w:val="clear" w:color="000000" w:fill="FFFFFF"/>
            <w:vAlign w:val="center"/>
            <w:hideMark/>
          </w:tcPr>
          <w:p w14:paraId="00B87AEC"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86400</w:t>
            </w:r>
          </w:p>
        </w:tc>
        <w:tc>
          <w:tcPr>
            <w:tcW w:w="582" w:type="pct"/>
            <w:tcBorders>
              <w:top w:val="nil"/>
              <w:left w:val="nil"/>
              <w:bottom w:val="single" w:sz="4" w:space="0" w:color="auto"/>
              <w:right w:val="single" w:sz="4" w:space="0" w:color="auto"/>
            </w:tcBorders>
            <w:shd w:val="clear" w:color="000000" w:fill="FFFFFF"/>
            <w:vAlign w:val="center"/>
            <w:hideMark/>
          </w:tcPr>
          <w:p w14:paraId="4050689B" w14:textId="77777777" w:rsidR="0081317C" w:rsidRPr="0081317C" w:rsidRDefault="0081317C" w:rsidP="0081317C">
            <w:pPr>
              <w:spacing w:after="0" w:line="240" w:lineRule="auto"/>
              <w:jc w:val="center"/>
              <w:rPr>
                <w:rFonts w:ascii="Garamond" w:eastAsia="Times New Roman" w:hAnsi="Garamond" w:cs="Calibri"/>
                <w:color w:val="000000"/>
                <w:sz w:val="14"/>
                <w:szCs w:val="14"/>
              </w:rPr>
            </w:pPr>
            <w:r w:rsidRPr="0081317C">
              <w:rPr>
                <w:rFonts w:ascii="Garamond" w:eastAsia="Times New Roman" w:hAnsi="Garamond" w:cs="Calibri"/>
                <w:color w:val="000000"/>
                <w:sz w:val="14"/>
                <w:szCs w:val="14"/>
              </w:rPr>
              <w:t>15,120,000.00</w:t>
            </w:r>
          </w:p>
        </w:tc>
      </w:tr>
      <w:tr w:rsidR="0081317C" w:rsidRPr="0081317C" w14:paraId="50F1E39F" w14:textId="77777777" w:rsidTr="0081317C">
        <w:trPr>
          <w:trHeight w:val="139"/>
        </w:trPr>
        <w:tc>
          <w:tcPr>
            <w:tcW w:w="4418" w:type="pct"/>
            <w:gridSpan w:val="8"/>
            <w:tcBorders>
              <w:top w:val="single" w:sz="4" w:space="0" w:color="auto"/>
              <w:left w:val="single" w:sz="8" w:space="0" w:color="auto"/>
              <w:bottom w:val="single" w:sz="8" w:space="0" w:color="auto"/>
              <w:right w:val="nil"/>
            </w:tcBorders>
            <w:shd w:val="clear" w:color="000000" w:fill="D9E1F2"/>
            <w:noWrap/>
            <w:vAlign w:val="center"/>
            <w:hideMark/>
          </w:tcPr>
          <w:p w14:paraId="454923DD"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r w:rsidRPr="0081317C">
              <w:rPr>
                <w:rFonts w:ascii="Garamond" w:eastAsia="Times New Roman" w:hAnsi="Garamond" w:cs="Calibri"/>
                <w:b/>
                <w:bCs/>
                <w:color w:val="000000"/>
                <w:sz w:val="14"/>
                <w:szCs w:val="14"/>
              </w:rPr>
              <w:t>VLERA TOTALE</w:t>
            </w:r>
          </w:p>
        </w:tc>
        <w:tc>
          <w:tcPr>
            <w:tcW w:w="582" w:type="pct"/>
            <w:tcBorders>
              <w:top w:val="nil"/>
              <w:left w:val="single" w:sz="4" w:space="0" w:color="auto"/>
              <w:bottom w:val="single" w:sz="8" w:space="0" w:color="auto"/>
              <w:right w:val="single" w:sz="4" w:space="0" w:color="auto"/>
            </w:tcBorders>
            <w:shd w:val="clear" w:color="000000" w:fill="D9E1F2"/>
            <w:vAlign w:val="center"/>
            <w:hideMark/>
          </w:tcPr>
          <w:p w14:paraId="21F1B678" w14:textId="77777777" w:rsidR="0081317C" w:rsidRPr="0081317C" w:rsidRDefault="0081317C" w:rsidP="0081317C">
            <w:pPr>
              <w:spacing w:after="0" w:line="240" w:lineRule="auto"/>
              <w:jc w:val="center"/>
              <w:rPr>
                <w:rFonts w:ascii="Garamond" w:eastAsia="Times New Roman" w:hAnsi="Garamond" w:cs="Calibri"/>
                <w:b/>
                <w:bCs/>
                <w:color w:val="000000"/>
                <w:sz w:val="14"/>
                <w:szCs w:val="14"/>
              </w:rPr>
            </w:pPr>
            <w:r w:rsidRPr="0081317C">
              <w:rPr>
                <w:rFonts w:ascii="Garamond" w:eastAsia="Times New Roman" w:hAnsi="Garamond" w:cs="Calibri"/>
                <w:b/>
                <w:bCs/>
                <w:color w:val="000000"/>
                <w:sz w:val="14"/>
                <w:szCs w:val="14"/>
              </w:rPr>
              <w:t>111,393,560.00</w:t>
            </w:r>
          </w:p>
        </w:tc>
      </w:tr>
    </w:tbl>
    <w:p w14:paraId="6AB63648" w14:textId="77777777" w:rsidR="0081317C" w:rsidRPr="0081317C" w:rsidRDefault="0081317C" w:rsidP="0081317C">
      <w:pPr>
        <w:spacing w:after="0" w:line="240" w:lineRule="auto"/>
        <w:ind w:firstLine="284"/>
        <w:jc w:val="both"/>
        <w:rPr>
          <w:rFonts w:ascii="Garamond" w:eastAsia="Times New Roman" w:hAnsi="Garamond" w:cs="Times New Roman"/>
          <w:sz w:val="24"/>
          <w:szCs w:val="24"/>
        </w:rPr>
      </w:pPr>
    </w:p>
    <w:p w14:paraId="6B4D5B18" w14:textId="77777777" w:rsidR="0081317C" w:rsidRPr="0081317C" w:rsidRDefault="0081317C" w:rsidP="0081317C">
      <w:pPr>
        <w:spacing w:after="0" w:line="240" w:lineRule="auto"/>
        <w:ind w:firstLine="284"/>
        <w:jc w:val="both"/>
        <w:rPr>
          <w:rFonts w:ascii="Garamond" w:eastAsia="Times New Roman" w:hAnsi="Garamond" w:cs="Times New Roman"/>
          <w:sz w:val="24"/>
          <w:szCs w:val="24"/>
        </w:rPr>
      </w:pPr>
    </w:p>
    <w:p w14:paraId="11AC99FD" w14:textId="77777777" w:rsidR="0081317C" w:rsidRPr="0081317C" w:rsidRDefault="0081317C" w:rsidP="0081317C">
      <w:pPr>
        <w:spacing w:after="0" w:line="240" w:lineRule="auto"/>
        <w:ind w:firstLine="284"/>
        <w:jc w:val="both"/>
        <w:rPr>
          <w:rFonts w:ascii="Garamond" w:eastAsia="Times New Roman" w:hAnsi="Garamond" w:cs="Times New Roman"/>
          <w:sz w:val="24"/>
          <w:szCs w:val="24"/>
        </w:rPr>
      </w:pPr>
    </w:p>
    <w:p w14:paraId="74DF1376" w14:textId="77777777" w:rsidR="00012642" w:rsidRDefault="00012642" w:rsidP="00012642">
      <w:pPr>
        <w:spacing w:after="0" w:line="240" w:lineRule="auto"/>
        <w:jc w:val="center"/>
        <w:rPr>
          <w:rFonts w:ascii="Garamond" w:eastAsia="Times New Roman" w:hAnsi="Garamond" w:cs="Times New Roman"/>
          <w:szCs w:val="20"/>
        </w:rPr>
      </w:pPr>
      <w:r w:rsidRPr="00012642">
        <w:rPr>
          <w:rFonts w:ascii="Garamond" w:eastAsia="Times New Roman" w:hAnsi="Garamond" w:cs="Times New Roman"/>
          <w:szCs w:val="20"/>
        </w:rPr>
        <w:t>LISTA EMËRORE E PRONARËVE TË PASURIVE PRONË PRIVATE, QË PREKEN NGA DISA NDRYSHIME DHE SHTESA NË VENDIMIN NR. 397, DATË 13.5.2020, “PËR SHPRONËSIMIN PËR INTERES PUBLIK TË PRONARËVE TË PASURIVE TË PALUAJTSHME, PRONË PRIVATE, QË PREKEN NGA PROJEKTI “NDËRTIMI I SEGMENTIT RRUGOR UNAZA LINDORE LOTI 3, TIRANË”, TË NDRYSHUAR</w:t>
      </w:r>
    </w:p>
    <w:p w14:paraId="70A3447D" w14:textId="7E16A7C8" w:rsidR="00012642" w:rsidRPr="00012642" w:rsidRDefault="00012642" w:rsidP="00012642">
      <w:pPr>
        <w:spacing w:after="0" w:line="240" w:lineRule="auto"/>
        <w:jc w:val="center"/>
        <w:rPr>
          <w:rFonts w:ascii="Garamond" w:eastAsia="Times New Roman" w:hAnsi="Garamond" w:cs="Times New Roman"/>
          <w:i/>
          <w:szCs w:val="20"/>
        </w:rPr>
      </w:pPr>
      <w:bookmarkStart w:id="1" w:name="_GoBack"/>
      <w:r w:rsidRPr="00012642">
        <w:rPr>
          <w:rFonts w:ascii="Garamond" w:eastAsia="Times New Roman" w:hAnsi="Garamond" w:cs="Times New Roman"/>
          <w:i/>
          <w:szCs w:val="20"/>
        </w:rPr>
        <w:t>(shtuar me VKM nr. 243, datë 21.4.2021)</w:t>
      </w:r>
    </w:p>
    <w:bookmarkEnd w:id="1"/>
    <w:p w14:paraId="2CFA9D1D" w14:textId="77777777" w:rsidR="00012642" w:rsidRPr="00012642" w:rsidRDefault="00012642" w:rsidP="00012642">
      <w:pPr>
        <w:spacing w:after="0" w:line="240" w:lineRule="auto"/>
        <w:jc w:val="center"/>
        <w:rPr>
          <w:rFonts w:ascii="Garamond" w:eastAsia="Times New Roman" w:hAnsi="Garamond" w:cs="Times New Roman"/>
          <w:sz w:val="24"/>
          <w:szCs w:val="20"/>
        </w:rPr>
      </w:pPr>
    </w:p>
    <w:tbl>
      <w:tblPr>
        <w:tblW w:w="5410" w:type="pct"/>
        <w:jc w:val="center"/>
        <w:tblLook w:val="04A0" w:firstRow="1" w:lastRow="0" w:firstColumn="1" w:lastColumn="0" w:noHBand="0" w:noVBand="1"/>
      </w:tblPr>
      <w:tblGrid>
        <w:gridCol w:w="419"/>
        <w:gridCol w:w="1367"/>
        <w:gridCol w:w="877"/>
        <w:gridCol w:w="819"/>
        <w:gridCol w:w="987"/>
        <w:gridCol w:w="821"/>
        <w:gridCol w:w="959"/>
        <w:gridCol w:w="846"/>
        <w:gridCol w:w="1032"/>
        <w:gridCol w:w="1874"/>
      </w:tblGrid>
      <w:tr w:rsidR="00012642" w:rsidRPr="00012642" w14:paraId="2859296E" w14:textId="77777777" w:rsidTr="00050585">
        <w:trPr>
          <w:trHeight w:val="180"/>
          <w:jc w:val="center"/>
        </w:trPr>
        <w:tc>
          <w:tcPr>
            <w:tcW w:w="207" w:type="pct"/>
            <w:vMerge w:val="restart"/>
            <w:tcBorders>
              <w:top w:val="single" w:sz="8" w:space="0" w:color="auto"/>
              <w:left w:val="single" w:sz="8" w:space="0" w:color="auto"/>
              <w:bottom w:val="single" w:sz="4" w:space="0" w:color="auto"/>
              <w:right w:val="single" w:sz="4" w:space="0" w:color="auto"/>
            </w:tcBorders>
            <w:shd w:val="clear" w:color="000000" w:fill="DDEBF7"/>
            <w:vAlign w:val="center"/>
            <w:hideMark/>
          </w:tcPr>
          <w:p w14:paraId="256A3622" w14:textId="77777777" w:rsidR="00012642" w:rsidRPr="00012642" w:rsidRDefault="00012642" w:rsidP="00012642">
            <w:pPr>
              <w:spacing w:after="0" w:line="240" w:lineRule="auto"/>
              <w:jc w:val="center"/>
              <w:rPr>
                <w:rFonts w:ascii="Garamond" w:eastAsia="Times New Roman" w:hAnsi="Garamond" w:cs="Times New Roman"/>
                <w:b/>
                <w:bCs/>
                <w:color w:val="000000"/>
                <w:sz w:val="14"/>
                <w:szCs w:val="14"/>
                <w:lang w:eastAsia="sq-AL"/>
              </w:rPr>
            </w:pPr>
            <w:r w:rsidRPr="00012642">
              <w:rPr>
                <w:rFonts w:ascii="Garamond" w:eastAsia="Times New Roman" w:hAnsi="Garamond" w:cs="Times New Roman"/>
                <w:b/>
                <w:bCs/>
                <w:color w:val="000000"/>
                <w:sz w:val="14"/>
                <w:szCs w:val="14"/>
                <w:lang w:eastAsia="sq-AL"/>
              </w:rPr>
              <w:t>Nr.</w:t>
            </w:r>
          </w:p>
        </w:tc>
        <w:tc>
          <w:tcPr>
            <w:tcW w:w="684" w:type="pct"/>
            <w:vMerge w:val="restart"/>
            <w:tcBorders>
              <w:top w:val="single" w:sz="8" w:space="0" w:color="auto"/>
              <w:left w:val="single" w:sz="4" w:space="0" w:color="auto"/>
              <w:bottom w:val="single" w:sz="4" w:space="0" w:color="auto"/>
              <w:right w:val="single" w:sz="4" w:space="0" w:color="auto"/>
            </w:tcBorders>
            <w:shd w:val="clear" w:color="000000" w:fill="DDEBF7"/>
            <w:vAlign w:val="center"/>
            <w:hideMark/>
          </w:tcPr>
          <w:p w14:paraId="76AB6C99" w14:textId="77777777" w:rsidR="00012642" w:rsidRPr="00012642" w:rsidRDefault="00012642" w:rsidP="00012642">
            <w:pPr>
              <w:spacing w:after="0" w:line="240" w:lineRule="auto"/>
              <w:jc w:val="center"/>
              <w:rPr>
                <w:rFonts w:ascii="Garamond" w:eastAsia="Times New Roman" w:hAnsi="Garamond" w:cs="Times New Roman"/>
                <w:b/>
                <w:bCs/>
                <w:color w:val="000000"/>
                <w:sz w:val="14"/>
                <w:szCs w:val="14"/>
                <w:lang w:eastAsia="sq-AL"/>
              </w:rPr>
            </w:pPr>
            <w:r w:rsidRPr="00012642">
              <w:rPr>
                <w:rFonts w:ascii="Garamond" w:eastAsia="Times New Roman" w:hAnsi="Garamond" w:cs="Times New Roman"/>
                <w:b/>
                <w:bCs/>
                <w:color w:val="000000"/>
                <w:sz w:val="14"/>
                <w:szCs w:val="14"/>
                <w:lang w:eastAsia="sq-AL"/>
              </w:rPr>
              <w:t xml:space="preserve">Emër Atësi Mbiemër </w:t>
            </w:r>
          </w:p>
        </w:tc>
        <w:tc>
          <w:tcPr>
            <w:tcW w:w="439" w:type="pct"/>
            <w:vMerge w:val="restart"/>
            <w:tcBorders>
              <w:top w:val="single" w:sz="8" w:space="0" w:color="auto"/>
              <w:left w:val="single" w:sz="4" w:space="0" w:color="auto"/>
              <w:bottom w:val="single" w:sz="4" w:space="0" w:color="000000"/>
              <w:right w:val="single" w:sz="4" w:space="0" w:color="auto"/>
            </w:tcBorders>
            <w:shd w:val="clear" w:color="000000" w:fill="DDEBF7"/>
            <w:vAlign w:val="center"/>
            <w:hideMark/>
          </w:tcPr>
          <w:p w14:paraId="297216E7" w14:textId="77777777" w:rsidR="00012642" w:rsidRPr="00012642" w:rsidRDefault="00012642" w:rsidP="00012642">
            <w:pPr>
              <w:spacing w:after="0" w:line="240" w:lineRule="auto"/>
              <w:jc w:val="center"/>
              <w:rPr>
                <w:rFonts w:ascii="Garamond" w:eastAsia="Times New Roman" w:hAnsi="Garamond" w:cs="Times New Roman"/>
                <w:b/>
                <w:bCs/>
                <w:color w:val="000000"/>
                <w:sz w:val="14"/>
                <w:szCs w:val="14"/>
                <w:lang w:eastAsia="sq-AL"/>
              </w:rPr>
            </w:pPr>
            <w:r w:rsidRPr="00012642">
              <w:rPr>
                <w:rFonts w:ascii="Garamond" w:eastAsia="Times New Roman" w:hAnsi="Garamond" w:cs="Times New Roman"/>
                <w:b/>
                <w:bCs/>
                <w:color w:val="000000"/>
                <w:sz w:val="14"/>
                <w:szCs w:val="14"/>
                <w:lang w:eastAsia="sq-AL"/>
              </w:rPr>
              <w:t>Zona kadastrale</w:t>
            </w:r>
          </w:p>
        </w:tc>
        <w:tc>
          <w:tcPr>
            <w:tcW w:w="410" w:type="pct"/>
            <w:vMerge w:val="restart"/>
            <w:tcBorders>
              <w:top w:val="single" w:sz="8" w:space="0" w:color="auto"/>
              <w:left w:val="single" w:sz="4" w:space="0" w:color="auto"/>
              <w:bottom w:val="single" w:sz="4" w:space="0" w:color="auto"/>
              <w:right w:val="single" w:sz="4" w:space="0" w:color="auto"/>
            </w:tcBorders>
            <w:shd w:val="clear" w:color="000000" w:fill="DDEBF7"/>
            <w:vAlign w:val="center"/>
            <w:hideMark/>
          </w:tcPr>
          <w:p w14:paraId="18E5765C" w14:textId="77777777" w:rsidR="00012642" w:rsidRPr="00012642" w:rsidRDefault="00012642" w:rsidP="00012642">
            <w:pPr>
              <w:spacing w:after="0" w:line="240" w:lineRule="auto"/>
              <w:jc w:val="center"/>
              <w:rPr>
                <w:rFonts w:ascii="Garamond" w:eastAsia="Times New Roman" w:hAnsi="Garamond" w:cs="Times New Roman"/>
                <w:b/>
                <w:bCs/>
                <w:color w:val="000000"/>
                <w:sz w:val="14"/>
                <w:szCs w:val="14"/>
                <w:lang w:eastAsia="sq-AL"/>
              </w:rPr>
            </w:pPr>
            <w:r w:rsidRPr="00012642">
              <w:rPr>
                <w:rFonts w:ascii="Garamond" w:eastAsia="Times New Roman" w:hAnsi="Garamond" w:cs="Times New Roman"/>
                <w:b/>
                <w:bCs/>
                <w:color w:val="000000"/>
                <w:sz w:val="14"/>
                <w:szCs w:val="14"/>
                <w:lang w:eastAsia="sq-AL"/>
              </w:rPr>
              <w:t xml:space="preserve">Nr. i pasurisë </w:t>
            </w:r>
          </w:p>
        </w:tc>
        <w:tc>
          <w:tcPr>
            <w:tcW w:w="494" w:type="pct"/>
            <w:vMerge w:val="restart"/>
            <w:tcBorders>
              <w:top w:val="single" w:sz="8" w:space="0" w:color="auto"/>
              <w:left w:val="single" w:sz="4" w:space="0" w:color="auto"/>
              <w:bottom w:val="single" w:sz="4" w:space="0" w:color="000000"/>
              <w:right w:val="single" w:sz="4" w:space="0" w:color="auto"/>
            </w:tcBorders>
            <w:shd w:val="clear" w:color="000000" w:fill="DDEBF7"/>
            <w:vAlign w:val="center"/>
            <w:hideMark/>
          </w:tcPr>
          <w:p w14:paraId="35FA641D" w14:textId="77777777" w:rsidR="00012642" w:rsidRPr="00012642" w:rsidRDefault="00012642" w:rsidP="00012642">
            <w:pPr>
              <w:spacing w:after="0" w:line="240" w:lineRule="auto"/>
              <w:jc w:val="center"/>
              <w:rPr>
                <w:rFonts w:ascii="Garamond" w:eastAsia="Times New Roman" w:hAnsi="Garamond" w:cs="Times New Roman"/>
                <w:b/>
                <w:bCs/>
                <w:color w:val="000000"/>
                <w:sz w:val="14"/>
                <w:szCs w:val="14"/>
                <w:lang w:eastAsia="sq-AL"/>
              </w:rPr>
            </w:pPr>
            <w:r w:rsidRPr="00012642">
              <w:rPr>
                <w:rFonts w:ascii="Garamond" w:eastAsia="Times New Roman" w:hAnsi="Garamond" w:cs="Times New Roman"/>
                <w:b/>
                <w:bCs/>
                <w:color w:val="000000"/>
                <w:sz w:val="14"/>
                <w:szCs w:val="14"/>
                <w:lang w:eastAsia="sq-AL"/>
              </w:rPr>
              <w:t>Lloji i pasurisë</w:t>
            </w:r>
          </w:p>
        </w:tc>
        <w:tc>
          <w:tcPr>
            <w:tcW w:w="411" w:type="pct"/>
            <w:vMerge w:val="restart"/>
            <w:tcBorders>
              <w:top w:val="single" w:sz="8" w:space="0" w:color="auto"/>
              <w:left w:val="single" w:sz="4" w:space="0" w:color="auto"/>
              <w:bottom w:val="single" w:sz="4" w:space="0" w:color="000000"/>
              <w:right w:val="single" w:sz="4" w:space="0" w:color="auto"/>
            </w:tcBorders>
            <w:shd w:val="clear" w:color="000000" w:fill="DDEBF7"/>
            <w:vAlign w:val="center"/>
            <w:hideMark/>
          </w:tcPr>
          <w:p w14:paraId="61DF8B51" w14:textId="77777777" w:rsidR="00012642" w:rsidRPr="00012642" w:rsidRDefault="00012642" w:rsidP="00012642">
            <w:pPr>
              <w:spacing w:after="0" w:line="240" w:lineRule="auto"/>
              <w:jc w:val="center"/>
              <w:rPr>
                <w:rFonts w:ascii="Garamond" w:eastAsia="Times New Roman" w:hAnsi="Garamond" w:cs="Times New Roman"/>
                <w:b/>
                <w:bCs/>
                <w:color w:val="000000"/>
                <w:sz w:val="14"/>
                <w:szCs w:val="14"/>
                <w:lang w:eastAsia="sq-AL"/>
              </w:rPr>
            </w:pPr>
            <w:r w:rsidRPr="00012642">
              <w:rPr>
                <w:rFonts w:ascii="Garamond" w:eastAsia="Times New Roman" w:hAnsi="Garamond" w:cs="Times New Roman"/>
                <w:b/>
                <w:bCs/>
                <w:color w:val="000000"/>
                <w:sz w:val="14"/>
                <w:szCs w:val="14"/>
                <w:lang w:eastAsia="sq-AL"/>
              </w:rPr>
              <w:t>Sip. totale (m</w:t>
            </w:r>
            <w:r w:rsidRPr="00012642">
              <w:rPr>
                <w:rFonts w:ascii="Garamond" w:eastAsia="Times New Roman" w:hAnsi="Garamond" w:cs="Times New Roman"/>
                <w:b/>
                <w:bCs/>
                <w:color w:val="000000"/>
                <w:sz w:val="14"/>
                <w:szCs w:val="14"/>
                <w:vertAlign w:val="superscript"/>
                <w:lang w:eastAsia="sq-AL"/>
              </w:rPr>
              <w:t>2</w:t>
            </w:r>
            <w:r w:rsidRPr="00012642">
              <w:rPr>
                <w:rFonts w:ascii="Garamond" w:eastAsia="Times New Roman" w:hAnsi="Garamond" w:cs="Times New Roman"/>
                <w:b/>
                <w:bCs/>
                <w:color w:val="000000"/>
                <w:sz w:val="14"/>
                <w:szCs w:val="14"/>
                <w:lang w:eastAsia="sq-AL"/>
              </w:rPr>
              <w:t>)</w:t>
            </w:r>
          </w:p>
        </w:tc>
        <w:tc>
          <w:tcPr>
            <w:tcW w:w="899" w:type="pct"/>
            <w:gridSpan w:val="2"/>
            <w:vMerge w:val="restart"/>
            <w:tcBorders>
              <w:top w:val="single" w:sz="8" w:space="0" w:color="auto"/>
              <w:left w:val="single" w:sz="4" w:space="0" w:color="auto"/>
              <w:bottom w:val="nil"/>
              <w:right w:val="single" w:sz="4" w:space="0" w:color="000000"/>
            </w:tcBorders>
            <w:shd w:val="clear" w:color="000000" w:fill="DDEBF7"/>
            <w:vAlign w:val="center"/>
            <w:hideMark/>
          </w:tcPr>
          <w:p w14:paraId="57F09A03" w14:textId="77777777" w:rsidR="00012642" w:rsidRPr="00012642" w:rsidRDefault="00012642" w:rsidP="00012642">
            <w:pPr>
              <w:spacing w:after="0" w:line="240" w:lineRule="auto"/>
              <w:jc w:val="center"/>
              <w:rPr>
                <w:rFonts w:ascii="Garamond" w:eastAsia="Times New Roman" w:hAnsi="Garamond" w:cs="Times New Roman"/>
                <w:b/>
                <w:bCs/>
                <w:color w:val="000000"/>
                <w:sz w:val="14"/>
                <w:szCs w:val="14"/>
                <w:lang w:eastAsia="sq-AL"/>
              </w:rPr>
            </w:pPr>
            <w:r w:rsidRPr="00012642">
              <w:rPr>
                <w:rFonts w:ascii="Garamond" w:eastAsia="Times New Roman" w:hAnsi="Garamond" w:cs="Times New Roman"/>
                <w:b/>
                <w:bCs/>
                <w:color w:val="000000"/>
                <w:sz w:val="14"/>
                <w:szCs w:val="14"/>
                <w:lang w:eastAsia="sq-AL"/>
              </w:rPr>
              <w:t>Sipërfaqe shpronësimi</w:t>
            </w:r>
          </w:p>
        </w:tc>
        <w:tc>
          <w:tcPr>
            <w:tcW w:w="516" w:type="pct"/>
            <w:vMerge w:val="restart"/>
            <w:tcBorders>
              <w:top w:val="single" w:sz="8" w:space="0" w:color="auto"/>
              <w:left w:val="single" w:sz="4" w:space="0" w:color="auto"/>
              <w:bottom w:val="single" w:sz="4" w:space="0" w:color="000000"/>
              <w:right w:val="single" w:sz="4" w:space="0" w:color="auto"/>
            </w:tcBorders>
            <w:shd w:val="clear" w:color="000000" w:fill="DDEBF7"/>
            <w:vAlign w:val="center"/>
            <w:hideMark/>
          </w:tcPr>
          <w:p w14:paraId="44513B08" w14:textId="77777777" w:rsidR="00012642" w:rsidRPr="00012642" w:rsidRDefault="00012642" w:rsidP="00012642">
            <w:pPr>
              <w:spacing w:after="0" w:line="240" w:lineRule="auto"/>
              <w:jc w:val="center"/>
              <w:rPr>
                <w:rFonts w:ascii="Garamond" w:eastAsia="Times New Roman" w:hAnsi="Garamond" w:cs="Times New Roman"/>
                <w:b/>
                <w:bCs/>
                <w:color w:val="000000"/>
                <w:sz w:val="14"/>
                <w:szCs w:val="14"/>
                <w:lang w:eastAsia="sq-AL"/>
              </w:rPr>
            </w:pPr>
            <w:r w:rsidRPr="00012642">
              <w:rPr>
                <w:rFonts w:ascii="Garamond" w:eastAsia="Times New Roman" w:hAnsi="Garamond" w:cs="Times New Roman"/>
                <w:b/>
                <w:bCs/>
                <w:color w:val="000000"/>
                <w:sz w:val="14"/>
                <w:szCs w:val="14"/>
                <w:lang w:eastAsia="sq-AL"/>
              </w:rPr>
              <w:t>Vlera totale (lek)</w:t>
            </w:r>
          </w:p>
        </w:tc>
        <w:tc>
          <w:tcPr>
            <w:tcW w:w="937" w:type="pct"/>
            <w:vMerge w:val="restart"/>
            <w:tcBorders>
              <w:top w:val="single" w:sz="8" w:space="0" w:color="auto"/>
              <w:left w:val="single" w:sz="4" w:space="0" w:color="auto"/>
              <w:bottom w:val="single" w:sz="4" w:space="0" w:color="auto"/>
              <w:right w:val="single" w:sz="8" w:space="0" w:color="auto"/>
            </w:tcBorders>
            <w:shd w:val="clear" w:color="000000" w:fill="DDEBF7"/>
            <w:vAlign w:val="center"/>
            <w:hideMark/>
          </w:tcPr>
          <w:p w14:paraId="7B5288DB" w14:textId="77777777" w:rsidR="00012642" w:rsidRPr="00012642" w:rsidRDefault="00012642" w:rsidP="00012642">
            <w:pPr>
              <w:spacing w:after="0" w:line="240" w:lineRule="auto"/>
              <w:jc w:val="center"/>
              <w:rPr>
                <w:rFonts w:ascii="Garamond" w:eastAsia="Times New Roman" w:hAnsi="Garamond" w:cs="Times New Roman"/>
                <w:b/>
                <w:bCs/>
                <w:color w:val="000000"/>
                <w:sz w:val="14"/>
                <w:szCs w:val="14"/>
                <w:lang w:eastAsia="sq-AL"/>
              </w:rPr>
            </w:pPr>
            <w:r w:rsidRPr="00012642">
              <w:rPr>
                <w:rFonts w:ascii="Garamond" w:eastAsia="Times New Roman" w:hAnsi="Garamond" w:cs="Times New Roman"/>
                <w:b/>
                <w:bCs/>
                <w:color w:val="000000"/>
                <w:sz w:val="14"/>
                <w:szCs w:val="14"/>
                <w:lang w:eastAsia="sq-AL"/>
              </w:rPr>
              <w:t>SHËNIM</w:t>
            </w:r>
          </w:p>
        </w:tc>
      </w:tr>
      <w:tr w:rsidR="00012642" w:rsidRPr="00012642" w14:paraId="7C407FD7" w14:textId="77777777" w:rsidTr="00050585">
        <w:trPr>
          <w:trHeight w:val="180"/>
          <w:jc w:val="center"/>
        </w:trPr>
        <w:tc>
          <w:tcPr>
            <w:tcW w:w="207" w:type="pct"/>
            <w:vMerge/>
            <w:tcBorders>
              <w:top w:val="single" w:sz="8" w:space="0" w:color="auto"/>
              <w:left w:val="single" w:sz="8" w:space="0" w:color="auto"/>
              <w:bottom w:val="single" w:sz="4" w:space="0" w:color="auto"/>
              <w:right w:val="single" w:sz="4" w:space="0" w:color="auto"/>
            </w:tcBorders>
            <w:vAlign w:val="center"/>
            <w:hideMark/>
          </w:tcPr>
          <w:p w14:paraId="7F971BC7" w14:textId="77777777" w:rsidR="00012642" w:rsidRPr="00012642" w:rsidRDefault="00012642" w:rsidP="00012642">
            <w:pPr>
              <w:spacing w:after="0" w:line="240" w:lineRule="auto"/>
              <w:rPr>
                <w:rFonts w:ascii="Garamond" w:eastAsia="Times New Roman" w:hAnsi="Garamond" w:cs="Times New Roman"/>
                <w:b/>
                <w:bCs/>
                <w:color w:val="000000"/>
                <w:sz w:val="14"/>
                <w:szCs w:val="14"/>
                <w:lang w:eastAsia="sq-AL"/>
              </w:rPr>
            </w:pPr>
          </w:p>
        </w:tc>
        <w:tc>
          <w:tcPr>
            <w:tcW w:w="684" w:type="pct"/>
            <w:vMerge/>
            <w:tcBorders>
              <w:top w:val="single" w:sz="8" w:space="0" w:color="auto"/>
              <w:left w:val="single" w:sz="4" w:space="0" w:color="auto"/>
              <w:bottom w:val="single" w:sz="4" w:space="0" w:color="auto"/>
              <w:right w:val="single" w:sz="4" w:space="0" w:color="auto"/>
            </w:tcBorders>
            <w:vAlign w:val="center"/>
            <w:hideMark/>
          </w:tcPr>
          <w:p w14:paraId="631191AF" w14:textId="77777777" w:rsidR="00012642" w:rsidRPr="00012642" w:rsidRDefault="00012642" w:rsidP="00012642">
            <w:pPr>
              <w:spacing w:after="0" w:line="240" w:lineRule="auto"/>
              <w:rPr>
                <w:rFonts w:ascii="Garamond" w:eastAsia="Times New Roman" w:hAnsi="Garamond" w:cs="Times New Roman"/>
                <w:b/>
                <w:bCs/>
                <w:color w:val="000000"/>
                <w:sz w:val="14"/>
                <w:szCs w:val="14"/>
                <w:lang w:eastAsia="sq-AL"/>
              </w:rPr>
            </w:pPr>
          </w:p>
        </w:tc>
        <w:tc>
          <w:tcPr>
            <w:tcW w:w="439" w:type="pct"/>
            <w:vMerge/>
            <w:tcBorders>
              <w:top w:val="single" w:sz="8" w:space="0" w:color="auto"/>
              <w:left w:val="single" w:sz="4" w:space="0" w:color="auto"/>
              <w:bottom w:val="single" w:sz="4" w:space="0" w:color="000000"/>
              <w:right w:val="single" w:sz="4" w:space="0" w:color="auto"/>
            </w:tcBorders>
            <w:vAlign w:val="center"/>
            <w:hideMark/>
          </w:tcPr>
          <w:p w14:paraId="340ED219" w14:textId="77777777" w:rsidR="00012642" w:rsidRPr="00012642" w:rsidRDefault="00012642" w:rsidP="00012642">
            <w:pPr>
              <w:spacing w:after="0" w:line="240" w:lineRule="auto"/>
              <w:rPr>
                <w:rFonts w:ascii="Garamond" w:eastAsia="Times New Roman" w:hAnsi="Garamond" w:cs="Times New Roman"/>
                <w:b/>
                <w:bCs/>
                <w:color w:val="000000"/>
                <w:sz w:val="14"/>
                <w:szCs w:val="14"/>
                <w:lang w:eastAsia="sq-AL"/>
              </w:rPr>
            </w:pPr>
          </w:p>
        </w:tc>
        <w:tc>
          <w:tcPr>
            <w:tcW w:w="410" w:type="pct"/>
            <w:vMerge/>
            <w:tcBorders>
              <w:top w:val="single" w:sz="8" w:space="0" w:color="auto"/>
              <w:left w:val="single" w:sz="4" w:space="0" w:color="auto"/>
              <w:bottom w:val="single" w:sz="4" w:space="0" w:color="auto"/>
              <w:right w:val="single" w:sz="4" w:space="0" w:color="auto"/>
            </w:tcBorders>
            <w:vAlign w:val="center"/>
            <w:hideMark/>
          </w:tcPr>
          <w:p w14:paraId="379ED5A9" w14:textId="77777777" w:rsidR="00012642" w:rsidRPr="00012642" w:rsidRDefault="00012642" w:rsidP="00012642">
            <w:pPr>
              <w:spacing w:after="0" w:line="240" w:lineRule="auto"/>
              <w:rPr>
                <w:rFonts w:ascii="Garamond" w:eastAsia="Times New Roman" w:hAnsi="Garamond" w:cs="Times New Roman"/>
                <w:b/>
                <w:bCs/>
                <w:color w:val="000000"/>
                <w:sz w:val="14"/>
                <w:szCs w:val="14"/>
                <w:lang w:eastAsia="sq-AL"/>
              </w:rPr>
            </w:pPr>
          </w:p>
        </w:tc>
        <w:tc>
          <w:tcPr>
            <w:tcW w:w="494" w:type="pct"/>
            <w:vMerge/>
            <w:tcBorders>
              <w:top w:val="single" w:sz="8" w:space="0" w:color="auto"/>
              <w:left w:val="single" w:sz="4" w:space="0" w:color="auto"/>
              <w:bottom w:val="single" w:sz="4" w:space="0" w:color="000000"/>
              <w:right w:val="single" w:sz="4" w:space="0" w:color="auto"/>
            </w:tcBorders>
            <w:vAlign w:val="center"/>
            <w:hideMark/>
          </w:tcPr>
          <w:p w14:paraId="6377804C" w14:textId="77777777" w:rsidR="00012642" w:rsidRPr="00012642" w:rsidRDefault="00012642" w:rsidP="00012642">
            <w:pPr>
              <w:spacing w:after="0" w:line="240" w:lineRule="auto"/>
              <w:rPr>
                <w:rFonts w:ascii="Garamond" w:eastAsia="Times New Roman" w:hAnsi="Garamond" w:cs="Times New Roman"/>
                <w:b/>
                <w:bCs/>
                <w:color w:val="000000"/>
                <w:sz w:val="14"/>
                <w:szCs w:val="14"/>
                <w:lang w:eastAsia="sq-AL"/>
              </w:rPr>
            </w:pPr>
          </w:p>
        </w:tc>
        <w:tc>
          <w:tcPr>
            <w:tcW w:w="411" w:type="pct"/>
            <w:vMerge/>
            <w:tcBorders>
              <w:top w:val="single" w:sz="8" w:space="0" w:color="auto"/>
              <w:left w:val="single" w:sz="4" w:space="0" w:color="auto"/>
              <w:bottom w:val="single" w:sz="4" w:space="0" w:color="000000"/>
              <w:right w:val="single" w:sz="4" w:space="0" w:color="auto"/>
            </w:tcBorders>
            <w:vAlign w:val="center"/>
            <w:hideMark/>
          </w:tcPr>
          <w:p w14:paraId="7A81BD85" w14:textId="77777777" w:rsidR="00012642" w:rsidRPr="00012642" w:rsidRDefault="00012642" w:rsidP="00012642">
            <w:pPr>
              <w:spacing w:after="0" w:line="240" w:lineRule="auto"/>
              <w:rPr>
                <w:rFonts w:ascii="Garamond" w:eastAsia="Times New Roman" w:hAnsi="Garamond" w:cs="Times New Roman"/>
                <w:b/>
                <w:bCs/>
                <w:color w:val="000000"/>
                <w:sz w:val="14"/>
                <w:szCs w:val="14"/>
                <w:lang w:eastAsia="sq-AL"/>
              </w:rPr>
            </w:pPr>
          </w:p>
        </w:tc>
        <w:tc>
          <w:tcPr>
            <w:tcW w:w="899" w:type="pct"/>
            <w:gridSpan w:val="2"/>
            <w:vMerge/>
            <w:tcBorders>
              <w:top w:val="single" w:sz="8" w:space="0" w:color="auto"/>
              <w:left w:val="single" w:sz="4" w:space="0" w:color="auto"/>
              <w:bottom w:val="nil"/>
              <w:right w:val="single" w:sz="4" w:space="0" w:color="000000"/>
            </w:tcBorders>
            <w:vAlign w:val="center"/>
            <w:hideMark/>
          </w:tcPr>
          <w:p w14:paraId="5E509651" w14:textId="77777777" w:rsidR="00012642" w:rsidRPr="00012642" w:rsidRDefault="00012642" w:rsidP="00012642">
            <w:pPr>
              <w:spacing w:after="0" w:line="240" w:lineRule="auto"/>
              <w:rPr>
                <w:rFonts w:ascii="Garamond" w:eastAsia="Times New Roman" w:hAnsi="Garamond" w:cs="Times New Roman"/>
                <w:b/>
                <w:bCs/>
                <w:color w:val="000000"/>
                <w:sz w:val="14"/>
                <w:szCs w:val="14"/>
                <w:lang w:eastAsia="sq-AL"/>
              </w:rPr>
            </w:pPr>
          </w:p>
        </w:tc>
        <w:tc>
          <w:tcPr>
            <w:tcW w:w="516" w:type="pct"/>
            <w:vMerge/>
            <w:tcBorders>
              <w:top w:val="single" w:sz="8" w:space="0" w:color="auto"/>
              <w:left w:val="single" w:sz="4" w:space="0" w:color="auto"/>
              <w:bottom w:val="single" w:sz="4" w:space="0" w:color="000000"/>
              <w:right w:val="single" w:sz="4" w:space="0" w:color="auto"/>
            </w:tcBorders>
            <w:vAlign w:val="center"/>
            <w:hideMark/>
          </w:tcPr>
          <w:p w14:paraId="54A39D22" w14:textId="77777777" w:rsidR="00012642" w:rsidRPr="00012642" w:rsidRDefault="00012642" w:rsidP="00012642">
            <w:pPr>
              <w:spacing w:after="0" w:line="240" w:lineRule="auto"/>
              <w:rPr>
                <w:rFonts w:ascii="Garamond" w:eastAsia="Times New Roman" w:hAnsi="Garamond" w:cs="Times New Roman"/>
                <w:b/>
                <w:bCs/>
                <w:color w:val="000000"/>
                <w:sz w:val="14"/>
                <w:szCs w:val="14"/>
                <w:lang w:eastAsia="sq-AL"/>
              </w:rPr>
            </w:pPr>
          </w:p>
        </w:tc>
        <w:tc>
          <w:tcPr>
            <w:tcW w:w="937" w:type="pct"/>
            <w:vMerge/>
            <w:tcBorders>
              <w:top w:val="single" w:sz="8" w:space="0" w:color="auto"/>
              <w:left w:val="single" w:sz="4" w:space="0" w:color="auto"/>
              <w:bottom w:val="single" w:sz="4" w:space="0" w:color="auto"/>
              <w:right w:val="single" w:sz="8" w:space="0" w:color="auto"/>
            </w:tcBorders>
            <w:vAlign w:val="center"/>
            <w:hideMark/>
          </w:tcPr>
          <w:p w14:paraId="23CFF6EC" w14:textId="77777777" w:rsidR="00012642" w:rsidRPr="00012642" w:rsidRDefault="00012642" w:rsidP="00012642">
            <w:pPr>
              <w:spacing w:after="0" w:line="240" w:lineRule="auto"/>
              <w:rPr>
                <w:rFonts w:ascii="Garamond" w:eastAsia="Times New Roman" w:hAnsi="Garamond" w:cs="Times New Roman"/>
                <w:b/>
                <w:bCs/>
                <w:color w:val="000000"/>
                <w:sz w:val="14"/>
                <w:szCs w:val="14"/>
                <w:lang w:eastAsia="sq-AL"/>
              </w:rPr>
            </w:pPr>
          </w:p>
        </w:tc>
      </w:tr>
      <w:tr w:rsidR="00012642" w:rsidRPr="00012642" w14:paraId="15C88C98" w14:textId="77777777" w:rsidTr="00050585">
        <w:trPr>
          <w:trHeight w:val="180"/>
          <w:jc w:val="center"/>
        </w:trPr>
        <w:tc>
          <w:tcPr>
            <w:tcW w:w="207" w:type="pct"/>
            <w:vMerge/>
            <w:tcBorders>
              <w:top w:val="single" w:sz="8" w:space="0" w:color="auto"/>
              <w:left w:val="single" w:sz="8" w:space="0" w:color="auto"/>
              <w:bottom w:val="single" w:sz="4" w:space="0" w:color="auto"/>
              <w:right w:val="single" w:sz="4" w:space="0" w:color="auto"/>
            </w:tcBorders>
            <w:vAlign w:val="center"/>
            <w:hideMark/>
          </w:tcPr>
          <w:p w14:paraId="51755F94" w14:textId="77777777" w:rsidR="00012642" w:rsidRPr="00012642" w:rsidRDefault="00012642" w:rsidP="00012642">
            <w:pPr>
              <w:spacing w:after="0" w:line="240" w:lineRule="auto"/>
              <w:rPr>
                <w:rFonts w:ascii="Garamond" w:eastAsia="Times New Roman" w:hAnsi="Garamond" w:cs="Times New Roman"/>
                <w:b/>
                <w:bCs/>
                <w:color w:val="000000"/>
                <w:sz w:val="14"/>
                <w:szCs w:val="14"/>
                <w:lang w:eastAsia="sq-AL"/>
              </w:rPr>
            </w:pPr>
          </w:p>
        </w:tc>
        <w:tc>
          <w:tcPr>
            <w:tcW w:w="684" w:type="pct"/>
            <w:vMerge/>
            <w:tcBorders>
              <w:top w:val="single" w:sz="8" w:space="0" w:color="auto"/>
              <w:left w:val="single" w:sz="4" w:space="0" w:color="auto"/>
              <w:bottom w:val="single" w:sz="4" w:space="0" w:color="auto"/>
              <w:right w:val="single" w:sz="4" w:space="0" w:color="auto"/>
            </w:tcBorders>
            <w:vAlign w:val="center"/>
            <w:hideMark/>
          </w:tcPr>
          <w:p w14:paraId="1EE09000" w14:textId="77777777" w:rsidR="00012642" w:rsidRPr="00012642" w:rsidRDefault="00012642" w:rsidP="00012642">
            <w:pPr>
              <w:spacing w:after="0" w:line="240" w:lineRule="auto"/>
              <w:rPr>
                <w:rFonts w:ascii="Garamond" w:eastAsia="Times New Roman" w:hAnsi="Garamond" w:cs="Times New Roman"/>
                <w:b/>
                <w:bCs/>
                <w:color w:val="000000"/>
                <w:sz w:val="14"/>
                <w:szCs w:val="14"/>
                <w:lang w:eastAsia="sq-AL"/>
              </w:rPr>
            </w:pPr>
          </w:p>
        </w:tc>
        <w:tc>
          <w:tcPr>
            <w:tcW w:w="439" w:type="pct"/>
            <w:vMerge/>
            <w:tcBorders>
              <w:top w:val="single" w:sz="8" w:space="0" w:color="auto"/>
              <w:left w:val="single" w:sz="4" w:space="0" w:color="auto"/>
              <w:bottom w:val="single" w:sz="4" w:space="0" w:color="000000"/>
              <w:right w:val="single" w:sz="4" w:space="0" w:color="auto"/>
            </w:tcBorders>
            <w:vAlign w:val="center"/>
            <w:hideMark/>
          </w:tcPr>
          <w:p w14:paraId="280124AC" w14:textId="77777777" w:rsidR="00012642" w:rsidRPr="00012642" w:rsidRDefault="00012642" w:rsidP="00012642">
            <w:pPr>
              <w:spacing w:after="0" w:line="240" w:lineRule="auto"/>
              <w:rPr>
                <w:rFonts w:ascii="Garamond" w:eastAsia="Times New Roman" w:hAnsi="Garamond" w:cs="Times New Roman"/>
                <w:b/>
                <w:bCs/>
                <w:color w:val="000000"/>
                <w:sz w:val="14"/>
                <w:szCs w:val="14"/>
                <w:lang w:eastAsia="sq-AL"/>
              </w:rPr>
            </w:pPr>
          </w:p>
        </w:tc>
        <w:tc>
          <w:tcPr>
            <w:tcW w:w="410" w:type="pct"/>
            <w:vMerge/>
            <w:tcBorders>
              <w:top w:val="single" w:sz="8" w:space="0" w:color="auto"/>
              <w:left w:val="single" w:sz="4" w:space="0" w:color="auto"/>
              <w:bottom w:val="single" w:sz="4" w:space="0" w:color="auto"/>
              <w:right w:val="single" w:sz="4" w:space="0" w:color="auto"/>
            </w:tcBorders>
            <w:vAlign w:val="center"/>
            <w:hideMark/>
          </w:tcPr>
          <w:p w14:paraId="4EE897B3" w14:textId="77777777" w:rsidR="00012642" w:rsidRPr="00012642" w:rsidRDefault="00012642" w:rsidP="00012642">
            <w:pPr>
              <w:spacing w:after="0" w:line="240" w:lineRule="auto"/>
              <w:rPr>
                <w:rFonts w:ascii="Garamond" w:eastAsia="Times New Roman" w:hAnsi="Garamond" w:cs="Times New Roman"/>
                <w:b/>
                <w:bCs/>
                <w:color w:val="000000"/>
                <w:sz w:val="14"/>
                <w:szCs w:val="14"/>
                <w:lang w:eastAsia="sq-AL"/>
              </w:rPr>
            </w:pPr>
          </w:p>
        </w:tc>
        <w:tc>
          <w:tcPr>
            <w:tcW w:w="494" w:type="pct"/>
            <w:vMerge/>
            <w:tcBorders>
              <w:top w:val="single" w:sz="8" w:space="0" w:color="auto"/>
              <w:left w:val="single" w:sz="4" w:space="0" w:color="auto"/>
              <w:bottom w:val="single" w:sz="4" w:space="0" w:color="000000"/>
              <w:right w:val="single" w:sz="4" w:space="0" w:color="auto"/>
            </w:tcBorders>
            <w:vAlign w:val="center"/>
            <w:hideMark/>
          </w:tcPr>
          <w:p w14:paraId="4C10973A" w14:textId="77777777" w:rsidR="00012642" w:rsidRPr="00012642" w:rsidRDefault="00012642" w:rsidP="00012642">
            <w:pPr>
              <w:spacing w:after="0" w:line="240" w:lineRule="auto"/>
              <w:rPr>
                <w:rFonts w:ascii="Garamond" w:eastAsia="Times New Roman" w:hAnsi="Garamond" w:cs="Times New Roman"/>
                <w:b/>
                <w:bCs/>
                <w:color w:val="000000"/>
                <w:sz w:val="14"/>
                <w:szCs w:val="14"/>
                <w:lang w:eastAsia="sq-AL"/>
              </w:rPr>
            </w:pPr>
          </w:p>
        </w:tc>
        <w:tc>
          <w:tcPr>
            <w:tcW w:w="411" w:type="pct"/>
            <w:vMerge/>
            <w:tcBorders>
              <w:top w:val="single" w:sz="8" w:space="0" w:color="auto"/>
              <w:left w:val="single" w:sz="4" w:space="0" w:color="auto"/>
              <w:bottom w:val="single" w:sz="4" w:space="0" w:color="000000"/>
              <w:right w:val="single" w:sz="4" w:space="0" w:color="auto"/>
            </w:tcBorders>
            <w:vAlign w:val="center"/>
            <w:hideMark/>
          </w:tcPr>
          <w:p w14:paraId="338666CF" w14:textId="77777777" w:rsidR="00012642" w:rsidRPr="00012642" w:rsidRDefault="00012642" w:rsidP="00012642">
            <w:pPr>
              <w:spacing w:after="0" w:line="240" w:lineRule="auto"/>
              <w:rPr>
                <w:rFonts w:ascii="Garamond" w:eastAsia="Times New Roman" w:hAnsi="Garamond" w:cs="Times New Roman"/>
                <w:b/>
                <w:bCs/>
                <w:color w:val="000000"/>
                <w:sz w:val="14"/>
                <w:szCs w:val="14"/>
                <w:lang w:eastAsia="sq-AL"/>
              </w:rPr>
            </w:pPr>
          </w:p>
        </w:tc>
        <w:tc>
          <w:tcPr>
            <w:tcW w:w="480" w:type="pct"/>
            <w:tcBorders>
              <w:top w:val="single" w:sz="4" w:space="0" w:color="auto"/>
              <w:left w:val="nil"/>
              <w:bottom w:val="single" w:sz="4" w:space="0" w:color="auto"/>
              <w:right w:val="single" w:sz="4" w:space="0" w:color="auto"/>
            </w:tcBorders>
            <w:shd w:val="clear" w:color="000000" w:fill="DDEBF7"/>
            <w:hideMark/>
          </w:tcPr>
          <w:p w14:paraId="4622EBC4" w14:textId="77777777" w:rsidR="00012642" w:rsidRPr="00012642" w:rsidRDefault="00012642" w:rsidP="00012642">
            <w:pPr>
              <w:spacing w:after="0" w:line="240" w:lineRule="auto"/>
              <w:jc w:val="center"/>
              <w:rPr>
                <w:rFonts w:ascii="Garamond" w:eastAsia="Times New Roman" w:hAnsi="Garamond" w:cs="Times New Roman"/>
                <w:b/>
                <w:bCs/>
                <w:color w:val="000000"/>
                <w:sz w:val="14"/>
                <w:szCs w:val="14"/>
                <w:lang w:eastAsia="sq-AL"/>
              </w:rPr>
            </w:pPr>
            <w:r w:rsidRPr="00012642">
              <w:rPr>
                <w:rFonts w:ascii="Garamond" w:eastAsia="Times New Roman" w:hAnsi="Garamond" w:cs="Times New Roman"/>
                <w:b/>
                <w:bCs/>
                <w:color w:val="000000"/>
                <w:sz w:val="14"/>
                <w:szCs w:val="14"/>
                <w:lang w:eastAsia="sq-AL"/>
              </w:rPr>
              <w:t>Truall (m</w:t>
            </w:r>
            <w:r w:rsidRPr="00012642">
              <w:rPr>
                <w:rFonts w:ascii="Garamond" w:eastAsia="Times New Roman" w:hAnsi="Garamond" w:cs="Times New Roman"/>
                <w:b/>
                <w:bCs/>
                <w:color w:val="000000"/>
                <w:sz w:val="14"/>
                <w:szCs w:val="14"/>
                <w:vertAlign w:val="superscript"/>
                <w:lang w:eastAsia="sq-AL"/>
              </w:rPr>
              <w:t>2</w:t>
            </w:r>
            <w:r w:rsidRPr="00012642">
              <w:rPr>
                <w:rFonts w:ascii="Garamond" w:eastAsia="Times New Roman" w:hAnsi="Garamond" w:cs="Times New Roman"/>
                <w:b/>
                <w:bCs/>
                <w:color w:val="000000"/>
                <w:sz w:val="14"/>
                <w:szCs w:val="14"/>
                <w:lang w:eastAsia="sq-AL"/>
              </w:rPr>
              <w:t>)</w:t>
            </w:r>
          </w:p>
        </w:tc>
        <w:tc>
          <w:tcPr>
            <w:tcW w:w="419" w:type="pct"/>
            <w:tcBorders>
              <w:top w:val="single" w:sz="4" w:space="0" w:color="auto"/>
              <w:left w:val="nil"/>
              <w:bottom w:val="single" w:sz="4" w:space="0" w:color="auto"/>
              <w:right w:val="single" w:sz="4" w:space="0" w:color="auto"/>
            </w:tcBorders>
            <w:shd w:val="clear" w:color="000000" w:fill="DDEBF7"/>
            <w:vAlign w:val="center"/>
            <w:hideMark/>
          </w:tcPr>
          <w:p w14:paraId="44BB8C81" w14:textId="77777777" w:rsidR="00012642" w:rsidRPr="00012642" w:rsidRDefault="00012642" w:rsidP="00012642">
            <w:pPr>
              <w:spacing w:after="0" w:line="240" w:lineRule="auto"/>
              <w:jc w:val="center"/>
              <w:rPr>
                <w:rFonts w:ascii="Garamond" w:eastAsia="Times New Roman" w:hAnsi="Garamond" w:cs="Times New Roman"/>
                <w:b/>
                <w:bCs/>
                <w:sz w:val="14"/>
                <w:szCs w:val="14"/>
                <w:lang w:eastAsia="sq-AL"/>
              </w:rPr>
            </w:pPr>
            <w:r w:rsidRPr="00012642">
              <w:rPr>
                <w:rFonts w:ascii="Garamond" w:eastAsia="Times New Roman" w:hAnsi="Garamond" w:cs="Times New Roman"/>
                <w:b/>
                <w:bCs/>
                <w:sz w:val="14"/>
                <w:szCs w:val="14"/>
                <w:lang w:eastAsia="sq-AL"/>
              </w:rPr>
              <w:t>Çmimi truallit/m</w:t>
            </w:r>
            <w:r w:rsidRPr="00012642">
              <w:rPr>
                <w:rFonts w:ascii="Garamond" w:eastAsia="Times New Roman" w:hAnsi="Garamond" w:cs="Times New Roman"/>
                <w:b/>
                <w:bCs/>
                <w:sz w:val="14"/>
                <w:szCs w:val="14"/>
                <w:vertAlign w:val="superscript"/>
                <w:lang w:eastAsia="sq-AL"/>
              </w:rPr>
              <w:t>2</w:t>
            </w:r>
          </w:p>
        </w:tc>
        <w:tc>
          <w:tcPr>
            <w:tcW w:w="516" w:type="pct"/>
            <w:vMerge/>
            <w:tcBorders>
              <w:top w:val="single" w:sz="8" w:space="0" w:color="auto"/>
              <w:left w:val="single" w:sz="4" w:space="0" w:color="auto"/>
              <w:bottom w:val="single" w:sz="4" w:space="0" w:color="000000"/>
              <w:right w:val="single" w:sz="4" w:space="0" w:color="auto"/>
            </w:tcBorders>
            <w:vAlign w:val="center"/>
            <w:hideMark/>
          </w:tcPr>
          <w:p w14:paraId="6A0A0395" w14:textId="77777777" w:rsidR="00012642" w:rsidRPr="00012642" w:rsidRDefault="00012642" w:rsidP="00012642">
            <w:pPr>
              <w:spacing w:after="0" w:line="240" w:lineRule="auto"/>
              <w:rPr>
                <w:rFonts w:ascii="Garamond" w:eastAsia="Times New Roman" w:hAnsi="Garamond" w:cs="Times New Roman"/>
                <w:b/>
                <w:bCs/>
                <w:color w:val="000000"/>
                <w:sz w:val="14"/>
                <w:szCs w:val="14"/>
                <w:lang w:eastAsia="sq-AL"/>
              </w:rPr>
            </w:pPr>
          </w:p>
        </w:tc>
        <w:tc>
          <w:tcPr>
            <w:tcW w:w="937" w:type="pct"/>
            <w:vMerge/>
            <w:tcBorders>
              <w:top w:val="single" w:sz="8" w:space="0" w:color="auto"/>
              <w:left w:val="single" w:sz="4" w:space="0" w:color="auto"/>
              <w:bottom w:val="single" w:sz="4" w:space="0" w:color="auto"/>
              <w:right w:val="single" w:sz="8" w:space="0" w:color="auto"/>
            </w:tcBorders>
            <w:vAlign w:val="center"/>
            <w:hideMark/>
          </w:tcPr>
          <w:p w14:paraId="1D38595A" w14:textId="77777777" w:rsidR="00012642" w:rsidRPr="00012642" w:rsidRDefault="00012642" w:rsidP="00012642">
            <w:pPr>
              <w:spacing w:after="0" w:line="240" w:lineRule="auto"/>
              <w:rPr>
                <w:rFonts w:ascii="Garamond" w:eastAsia="Times New Roman" w:hAnsi="Garamond" w:cs="Times New Roman"/>
                <w:b/>
                <w:bCs/>
                <w:color w:val="000000"/>
                <w:sz w:val="14"/>
                <w:szCs w:val="14"/>
                <w:lang w:eastAsia="sq-AL"/>
              </w:rPr>
            </w:pPr>
          </w:p>
        </w:tc>
      </w:tr>
      <w:tr w:rsidR="00012642" w:rsidRPr="00012642" w14:paraId="10C113A8" w14:textId="77777777" w:rsidTr="00050585">
        <w:trPr>
          <w:trHeight w:val="180"/>
          <w:jc w:val="center"/>
        </w:trPr>
        <w:tc>
          <w:tcPr>
            <w:tcW w:w="207" w:type="pct"/>
            <w:tcBorders>
              <w:top w:val="nil"/>
              <w:left w:val="single" w:sz="8" w:space="0" w:color="auto"/>
              <w:bottom w:val="single" w:sz="4" w:space="0" w:color="auto"/>
              <w:right w:val="single" w:sz="4" w:space="0" w:color="auto"/>
            </w:tcBorders>
            <w:shd w:val="clear" w:color="000000" w:fill="FFFFFF"/>
            <w:vAlign w:val="center"/>
            <w:hideMark/>
          </w:tcPr>
          <w:p w14:paraId="49C64DDA" w14:textId="77777777" w:rsidR="00012642" w:rsidRPr="00012642" w:rsidRDefault="00012642" w:rsidP="00012642">
            <w:pPr>
              <w:spacing w:after="0" w:line="240" w:lineRule="auto"/>
              <w:jc w:val="center"/>
              <w:rPr>
                <w:rFonts w:ascii="Garamond" w:eastAsia="Times New Roman" w:hAnsi="Garamond" w:cs="Times New Roman"/>
                <w:b/>
                <w:bCs/>
                <w:color w:val="000000"/>
                <w:sz w:val="14"/>
                <w:szCs w:val="14"/>
                <w:lang w:eastAsia="sq-AL"/>
              </w:rPr>
            </w:pPr>
            <w:r w:rsidRPr="00012642">
              <w:rPr>
                <w:rFonts w:ascii="Garamond" w:eastAsia="Times New Roman" w:hAnsi="Garamond" w:cs="Times New Roman"/>
                <w:b/>
                <w:bCs/>
                <w:color w:val="000000"/>
                <w:sz w:val="14"/>
                <w:szCs w:val="14"/>
                <w:lang w:eastAsia="sq-AL"/>
              </w:rPr>
              <w:t>1</w:t>
            </w:r>
          </w:p>
        </w:tc>
        <w:tc>
          <w:tcPr>
            <w:tcW w:w="684" w:type="pct"/>
            <w:tcBorders>
              <w:top w:val="nil"/>
              <w:left w:val="nil"/>
              <w:bottom w:val="single" w:sz="4" w:space="0" w:color="auto"/>
              <w:right w:val="single" w:sz="4" w:space="0" w:color="auto"/>
            </w:tcBorders>
            <w:shd w:val="clear" w:color="000000" w:fill="FFFFFF"/>
            <w:hideMark/>
          </w:tcPr>
          <w:p w14:paraId="57A58B98" w14:textId="77777777" w:rsidR="00012642" w:rsidRPr="00012642" w:rsidRDefault="00012642" w:rsidP="00012642">
            <w:pPr>
              <w:spacing w:after="0" w:line="240" w:lineRule="auto"/>
              <w:rPr>
                <w:rFonts w:ascii="Garamond" w:eastAsia="Times New Roman" w:hAnsi="Garamond" w:cs="Times New Roman"/>
                <w:color w:val="000000"/>
                <w:sz w:val="14"/>
                <w:szCs w:val="14"/>
                <w:lang w:eastAsia="sq-AL"/>
              </w:rPr>
            </w:pPr>
            <w:r w:rsidRPr="00012642">
              <w:rPr>
                <w:rFonts w:ascii="Garamond" w:eastAsia="Times New Roman" w:hAnsi="Garamond" w:cs="Times New Roman"/>
                <w:color w:val="000000"/>
                <w:sz w:val="14"/>
                <w:szCs w:val="14"/>
                <w:lang w:eastAsia="sq-AL"/>
              </w:rPr>
              <w:t xml:space="preserve">Genti Haxhi Sauku, </w:t>
            </w:r>
          </w:p>
          <w:p w14:paraId="04E9398A" w14:textId="77777777" w:rsidR="00012642" w:rsidRPr="00012642" w:rsidRDefault="00012642" w:rsidP="00012642">
            <w:pPr>
              <w:spacing w:after="0" w:line="240" w:lineRule="auto"/>
              <w:rPr>
                <w:rFonts w:ascii="Garamond" w:eastAsia="Times New Roman" w:hAnsi="Garamond" w:cs="Times New Roman"/>
                <w:color w:val="000000"/>
                <w:sz w:val="14"/>
                <w:szCs w:val="14"/>
                <w:lang w:eastAsia="sq-AL"/>
              </w:rPr>
            </w:pPr>
            <w:r w:rsidRPr="00012642">
              <w:rPr>
                <w:rFonts w:ascii="Garamond" w:eastAsia="Times New Roman" w:hAnsi="Garamond" w:cs="Times New Roman"/>
                <w:color w:val="000000"/>
                <w:sz w:val="14"/>
                <w:szCs w:val="14"/>
                <w:lang w:eastAsia="sq-AL"/>
              </w:rPr>
              <w:t xml:space="preserve">Artan Haxhi Sauku, Merita Haxhi Bruci (Sauku) </w:t>
            </w:r>
          </w:p>
          <w:p w14:paraId="02510528" w14:textId="77777777" w:rsidR="00012642" w:rsidRPr="00012642" w:rsidRDefault="00012642" w:rsidP="00012642">
            <w:pPr>
              <w:spacing w:after="0" w:line="240" w:lineRule="auto"/>
              <w:rPr>
                <w:rFonts w:ascii="Garamond" w:eastAsia="Times New Roman" w:hAnsi="Garamond" w:cs="Times New Roman"/>
                <w:color w:val="000000"/>
                <w:sz w:val="14"/>
                <w:szCs w:val="14"/>
                <w:lang w:eastAsia="sq-AL"/>
              </w:rPr>
            </w:pPr>
            <w:r w:rsidRPr="00012642">
              <w:rPr>
                <w:rFonts w:ascii="Garamond" w:eastAsia="Times New Roman" w:hAnsi="Garamond" w:cs="Times New Roman"/>
                <w:color w:val="000000"/>
                <w:sz w:val="14"/>
                <w:szCs w:val="14"/>
                <w:lang w:eastAsia="sq-AL"/>
              </w:rPr>
              <w:t xml:space="preserve">Hana Haxhi Sauku </w:t>
            </w:r>
          </w:p>
        </w:tc>
        <w:tc>
          <w:tcPr>
            <w:tcW w:w="439" w:type="pct"/>
            <w:tcBorders>
              <w:top w:val="nil"/>
              <w:left w:val="nil"/>
              <w:bottom w:val="single" w:sz="4" w:space="0" w:color="auto"/>
              <w:right w:val="single" w:sz="4" w:space="0" w:color="auto"/>
            </w:tcBorders>
            <w:shd w:val="clear" w:color="000000" w:fill="FFFFFF"/>
            <w:noWrap/>
            <w:vAlign w:val="center"/>
            <w:hideMark/>
          </w:tcPr>
          <w:p w14:paraId="793F6E79" w14:textId="77777777" w:rsidR="00012642" w:rsidRPr="00012642" w:rsidRDefault="00012642" w:rsidP="00012642">
            <w:pPr>
              <w:spacing w:after="0" w:line="240" w:lineRule="auto"/>
              <w:jc w:val="center"/>
              <w:rPr>
                <w:rFonts w:ascii="Garamond" w:eastAsia="Times New Roman" w:hAnsi="Garamond" w:cs="Times New Roman"/>
                <w:color w:val="000000"/>
                <w:sz w:val="14"/>
                <w:szCs w:val="14"/>
                <w:lang w:eastAsia="sq-AL"/>
              </w:rPr>
            </w:pPr>
            <w:r w:rsidRPr="00012642">
              <w:rPr>
                <w:rFonts w:ascii="Garamond" w:eastAsia="Times New Roman" w:hAnsi="Garamond" w:cs="Times New Roman"/>
                <w:color w:val="000000"/>
                <w:sz w:val="14"/>
                <w:szCs w:val="14"/>
                <w:lang w:eastAsia="sq-AL"/>
              </w:rPr>
              <w:t>8180</w:t>
            </w:r>
          </w:p>
        </w:tc>
        <w:tc>
          <w:tcPr>
            <w:tcW w:w="410" w:type="pct"/>
            <w:tcBorders>
              <w:top w:val="nil"/>
              <w:left w:val="nil"/>
              <w:bottom w:val="single" w:sz="4" w:space="0" w:color="auto"/>
              <w:right w:val="single" w:sz="4" w:space="0" w:color="auto"/>
            </w:tcBorders>
            <w:shd w:val="clear" w:color="000000" w:fill="FFFFFF"/>
            <w:noWrap/>
            <w:vAlign w:val="center"/>
            <w:hideMark/>
          </w:tcPr>
          <w:p w14:paraId="117E18D7" w14:textId="77777777" w:rsidR="00012642" w:rsidRPr="00012642" w:rsidRDefault="00012642" w:rsidP="00012642">
            <w:pPr>
              <w:spacing w:after="0" w:line="240" w:lineRule="auto"/>
              <w:jc w:val="center"/>
              <w:rPr>
                <w:rFonts w:ascii="Garamond" w:eastAsia="Times New Roman" w:hAnsi="Garamond" w:cs="Times New Roman"/>
                <w:color w:val="000000"/>
                <w:sz w:val="14"/>
                <w:szCs w:val="14"/>
                <w:lang w:eastAsia="sq-AL"/>
              </w:rPr>
            </w:pPr>
            <w:r w:rsidRPr="00012642">
              <w:rPr>
                <w:rFonts w:ascii="Garamond" w:eastAsia="Times New Roman" w:hAnsi="Garamond" w:cs="Times New Roman"/>
                <w:color w:val="000000"/>
                <w:sz w:val="14"/>
                <w:szCs w:val="14"/>
                <w:lang w:eastAsia="sq-AL"/>
              </w:rPr>
              <w:t>7/647</w:t>
            </w:r>
          </w:p>
        </w:tc>
        <w:tc>
          <w:tcPr>
            <w:tcW w:w="494" w:type="pct"/>
            <w:tcBorders>
              <w:top w:val="nil"/>
              <w:left w:val="nil"/>
              <w:bottom w:val="single" w:sz="4" w:space="0" w:color="auto"/>
              <w:right w:val="single" w:sz="4" w:space="0" w:color="auto"/>
            </w:tcBorders>
            <w:shd w:val="clear" w:color="000000" w:fill="FFFFFF"/>
            <w:vAlign w:val="center"/>
            <w:hideMark/>
          </w:tcPr>
          <w:p w14:paraId="2D8BA47B" w14:textId="77777777" w:rsidR="00012642" w:rsidRPr="00012642" w:rsidRDefault="00012642" w:rsidP="00012642">
            <w:pPr>
              <w:spacing w:after="0" w:line="240" w:lineRule="auto"/>
              <w:jc w:val="center"/>
              <w:rPr>
                <w:rFonts w:ascii="Garamond" w:eastAsia="Times New Roman" w:hAnsi="Garamond" w:cs="Times New Roman"/>
                <w:color w:val="000000"/>
                <w:sz w:val="14"/>
                <w:szCs w:val="14"/>
                <w:lang w:eastAsia="sq-AL"/>
              </w:rPr>
            </w:pPr>
            <w:r w:rsidRPr="00012642">
              <w:rPr>
                <w:rFonts w:ascii="Garamond" w:eastAsia="Times New Roman" w:hAnsi="Garamond" w:cs="Times New Roman"/>
                <w:color w:val="000000"/>
                <w:sz w:val="14"/>
                <w:szCs w:val="14"/>
                <w:lang w:eastAsia="sq-AL"/>
              </w:rPr>
              <w:t>Truall</w:t>
            </w:r>
          </w:p>
        </w:tc>
        <w:tc>
          <w:tcPr>
            <w:tcW w:w="411" w:type="pct"/>
            <w:tcBorders>
              <w:top w:val="nil"/>
              <w:left w:val="nil"/>
              <w:bottom w:val="single" w:sz="4" w:space="0" w:color="auto"/>
              <w:right w:val="single" w:sz="4" w:space="0" w:color="auto"/>
            </w:tcBorders>
            <w:shd w:val="clear" w:color="000000" w:fill="FFFFFF"/>
            <w:vAlign w:val="center"/>
            <w:hideMark/>
          </w:tcPr>
          <w:p w14:paraId="6131DB3F" w14:textId="77777777" w:rsidR="00012642" w:rsidRPr="00012642" w:rsidRDefault="00012642" w:rsidP="00012642">
            <w:pPr>
              <w:spacing w:after="0" w:line="240" w:lineRule="auto"/>
              <w:jc w:val="center"/>
              <w:rPr>
                <w:rFonts w:ascii="Garamond" w:eastAsia="Times New Roman" w:hAnsi="Garamond" w:cs="Times New Roman"/>
                <w:color w:val="000000"/>
                <w:sz w:val="14"/>
                <w:szCs w:val="14"/>
                <w:lang w:eastAsia="sq-AL"/>
              </w:rPr>
            </w:pPr>
            <w:r w:rsidRPr="00012642">
              <w:rPr>
                <w:rFonts w:ascii="Garamond" w:eastAsia="Times New Roman" w:hAnsi="Garamond" w:cs="Times New Roman"/>
                <w:color w:val="000000"/>
                <w:sz w:val="14"/>
                <w:szCs w:val="14"/>
                <w:lang w:eastAsia="sq-AL"/>
              </w:rPr>
              <w:t xml:space="preserve">8,993.1 </w:t>
            </w:r>
          </w:p>
        </w:tc>
        <w:tc>
          <w:tcPr>
            <w:tcW w:w="480" w:type="pct"/>
            <w:tcBorders>
              <w:top w:val="nil"/>
              <w:left w:val="nil"/>
              <w:bottom w:val="single" w:sz="4" w:space="0" w:color="auto"/>
              <w:right w:val="single" w:sz="4" w:space="0" w:color="auto"/>
            </w:tcBorders>
            <w:shd w:val="clear" w:color="000000" w:fill="FFFFFF"/>
            <w:vAlign w:val="center"/>
            <w:hideMark/>
          </w:tcPr>
          <w:p w14:paraId="50B4F48D" w14:textId="77777777" w:rsidR="00012642" w:rsidRPr="00012642" w:rsidRDefault="00012642" w:rsidP="00012642">
            <w:pPr>
              <w:spacing w:after="0" w:line="240" w:lineRule="auto"/>
              <w:jc w:val="center"/>
              <w:rPr>
                <w:rFonts w:ascii="Garamond" w:eastAsia="Times New Roman" w:hAnsi="Garamond" w:cs="Times New Roman"/>
                <w:color w:val="000000"/>
                <w:sz w:val="14"/>
                <w:szCs w:val="14"/>
                <w:lang w:eastAsia="sq-AL"/>
              </w:rPr>
            </w:pPr>
            <w:r w:rsidRPr="00012642">
              <w:rPr>
                <w:rFonts w:ascii="Garamond" w:eastAsia="Times New Roman" w:hAnsi="Garamond" w:cs="Times New Roman"/>
                <w:color w:val="000000"/>
                <w:sz w:val="14"/>
                <w:szCs w:val="14"/>
                <w:lang w:eastAsia="sq-AL"/>
              </w:rPr>
              <w:t>5150</w:t>
            </w:r>
          </w:p>
        </w:tc>
        <w:tc>
          <w:tcPr>
            <w:tcW w:w="419" w:type="pct"/>
            <w:tcBorders>
              <w:top w:val="nil"/>
              <w:left w:val="nil"/>
              <w:bottom w:val="single" w:sz="4" w:space="0" w:color="auto"/>
              <w:right w:val="single" w:sz="4" w:space="0" w:color="auto"/>
            </w:tcBorders>
            <w:shd w:val="clear" w:color="000000" w:fill="FFFFFF"/>
            <w:vAlign w:val="center"/>
            <w:hideMark/>
          </w:tcPr>
          <w:p w14:paraId="491697F1" w14:textId="77777777" w:rsidR="00012642" w:rsidRPr="00012642" w:rsidRDefault="00012642" w:rsidP="00012642">
            <w:pPr>
              <w:spacing w:after="0" w:line="240" w:lineRule="auto"/>
              <w:jc w:val="center"/>
              <w:rPr>
                <w:rFonts w:ascii="Garamond" w:eastAsia="Times New Roman" w:hAnsi="Garamond" w:cs="Times New Roman"/>
                <w:color w:val="000000"/>
                <w:sz w:val="14"/>
                <w:szCs w:val="14"/>
                <w:lang w:eastAsia="sq-AL"/>
              </w:rPr>
            </w:pPr>
            <w:r w:rsidRPr="00012642">
              <w:rPr>
                <w:rFonts w:ascii="Garamond" w:eastAsia="Times New Roman" w:hAnsi="Garamond" w:cs="Times New Roman"/>
                <w:color w:val="000000"/>
                <w:sz w:val="14"/>
                <w:szCs w:val="14"/>
                <w:lang w:eastAsia="sq-AL"/>
              </w:rPr>
              <w:t xml:space="preserve">31,270.0 </w:t>
            </w:r>
          </w:p>
        </w:tc>
        <w:tc>
          <w:tcPr>
            <w:tcW w:w="516" w:type="pct"/>
            <w:tcBorders>
              <w:top w:val="nil"/>
              <w:left w:val="nil"/>
              <w:bottom w:val="single" w:sz="4" w:space="0" w:color="auto"/>
              <w:right w:val="single" w:sz="4" w:space="0" w:color="auto"/>
            </w:tcBorders>
            <w:shd w:val="clear" w:color="000000" w:fill="FFFFFF"/>
            <w:vAlign w:val="center"/>
            <w:hideMark/>
          </w:tcPr>
          <w:p w14:paraId="02CFE6C6" w14:textId="77777777" w:rsidR="00012642" w:rsidRPr="00012642" w:rsidRDefault="00012642" w:rsidP="00012642">
            <w:pPr>
              <w:spacing w:after="0" w:line="240" w:lineRule="auto"/>
              <w:jc w:val="center"/>
              <w:rPr>
                <w:rFonts w:ascii="Garamond" w:eastAsia="Times New Roman" w:hAnsi="Garamond" w:cs="Times New Roman"/>
                <w:color w:val="000000"/>
                <w:sz w:val="14"/>
                <w:szCs w:val="14"/>
                <w:lang w:eastAsia="sq-AL"/>
              </w:rPr>
            </w:pPr>
            <w:r w:rsidRPr="00012642">
              <w:rPr>
                <w:rFonts w:ascii="Garamond" w:eastAsia="Times New Roman" w:hAnsi="Garamond" w:cs="Times New Roman"/>
                <w:color w:val="000000"/>
                <w:sz w:val="14"/>
                <w:szCs w:val="14"/>
                <w:lang w:eastAsia="sq-AL"/>
              </w:rPr>
              <w:t xml:space="preserve">161,040,500.0 </w:t>
            </w:r>
          </w:p>
        </w:tc>
        <w:tc>
          <w:tcPr>
            <w:tcW w:w="937" w:type="pct"/>
            <w:tcBorders>
              <w:top w:val="nil"/>
              <w:left w:val="nil"/>
              <w:bottom w:val="single" w:sz="4" w:space="0" w:color="auto"/>
              <w:right w:val="single" w:sz="8" w:space="0" w:color="auto"/>
            </w:tcBorders>
            <w:shd w:val="clear" w:color="auto" w:fill="auto"/>
            <w:vAlign w:val="center"/>
            <w:hideMark/>
          </w:tcPr>
          <w:p w14:paraId="7CD4F4D2" w14:textId="77777777" w:rsidR="00012642" w:rsidRPr="00012642" w:rsidRDefault="00012642" w:rsidP="00012642">
            <w:pPr>
              <w:spacing w:after="0" w:line="240" w:lineRule="auto"/>
              <w:rPr>
                <w:rFonts w:ascii="Garamond" w:eastAsia="Times New Roman" w:hAnsi="Garamond" w:cs="Times New Roman"/>
                <w:b/>
                <w:bCs/>
                <w:iCs/>
                <w:color w:val="000000"/>
                <w:sz w:val="14"/>
                <w:szCs w:val="14"/>
                <w:lang w:eastAsia="sq-AL"/>
              </w:rPr>
            </w:pPr>
            <w:r w:rsidRPr="00012642">
              <w:rPr>
                <w:rFonts w:ascii="Garamond" w:eastAsia="Times New Roman" w:hAnsi="Garamond" w:cs="Times New Roman"/>
                <w:b/>
                <w:bCs/>
                <w:iCs/>
                <w:color w:val="000000"/>
                <w:sz w:val="14"/>
                <w:szCs w:val="14"/>
                <w:lang w:eastAsia="sq-AL"/>
              </w:rPr>
              <w:t xml:space="preserve">Seksioni D: </w:t>
            </w:r>
            <w:r w:rsidRPr="00012642">
              <w:rPr>
                <w:rFonts w:ascii="Garamond" w:eastAsia="Times New Roman" w:hAnsi="Garamond" w:cs="Times New Roman"/>
                <w:iCs/>
                <w:color w:val="000000"/>
                <w:sz w:val="14"/>
                <w:szCs w:val="14"/>
                <w:lang w:eastAsia="sq-AL"/>
              </w:rPr>
              <w:t>Mbi këtë truall pozicionohen ndërtesat me nr. 7/671-nd., 7/664-nd., 7/650/nd., 7/649nd., 7/648/nd. dhe nr. 7/641 nd.</w:t>
            </w:r>
            <w:r w:rsidRPr="00012642">
              <w:rPr>
                <w:rFonts w:ascii="Garamond" w:eastAsia="Times New Roman" w:hAnsi="Garamond" w:cs="Times New Roman"/>
                <w:b/>
                <w:bCs/>
                <w:iCs/>
                <w:color w:val="000000"/>
                <w:sz w:val="14"/>
                <w:szCs w:val="14"/>
                <w:lang w:eastAsia="sq-AL"/>
              </w:rPr>
              <w:t xml:space="preserve"> Seksioni E: </w:t>
            </w:r>
            <w:r w:rsidRPr="00012642">
              <w:rPr>
                <w:rFonts w:ascii="Garamond" w:eastAsia="Times New Roman" w:hAnsi="Garamond" w:cs="Times New Roman"/>
                <w:iCs/>
                <w:color w:val="000000"/>
                <w:sz w:val="14"/>
                <w:szCs w:val="14"/>
                <w:lang w:eastAsia="sq-AL"/>
              </w:rPr>
              <w:t xml:space="preserve">Vendoset sekuestro konservative nga shoqëria “Besa” sh.p.k., në favor të </w:t>
            </w:r>
            <w:r w:rsidRPr="00012642">
              <w:rPr>
                <w:rFonts w:ascii="Garamond" w:eastAsia="Times New Roman" w:hAnsi="Garamond" w:cs="Times New Roman"/>
                <w:i/>
                <w:iCs/>
                <w:color w:val="000000"/>
                <w:sz w:val="14"/>
                <w:szCs w:val="14"/>
                <w:lang w:eastAsia="sq-AL"/>
              </w:rPr>
              <w:t>Banka Credins</w:t>
            </w:r>
            <w:r w:rsidRPr="00012642">
              <w:rPr>
                <w:rFonts w:ascii="Garamond" w:eastAsia="Times New Roman" w:hAnsi="Garamond" w:cs="Times New Roman"/>
                <w:iCs/>
                <w:color w:val="000000"/>
                <w:sz w:val="14"/>
                <w:szCs w:val="14"/>
                <w:lang w:eastAsia="sq-AL"/>
              </w:rPr>
              <w:t xml:space="preserve"> dhe masa sekuestro konservative. </w:t>
            </w:r>
          </w:p>
        </w:tc>
      </w:tr>
      <w:tr w:rsidR="00012642" w:rsidRPr="00012642" w14:paraId="05942C5A" w14:textId="77777777" w:rsidTr="00050585">
        <w:trPr>
          <w:trHeight w:val="315"/>
          <w:jc w:val="center"/>
        </w:trPr>
        <w:tc>
          <w:tcPr>
            <w:tcW w:w="3546" w:type="pct"/>
            <w:gridSpan w:val="8"/>
            <w:tcBorders>
              <w:top w:val="single" w:sz="4" w:space="0" w:color="auto"/>
              <w:left w:val="single" w:sz="8" w:space="0" w:color="auto"/>
              <w:bottom w:val="single" w:sz="8" w:space="0" w:color="auto"/>
              <w:right w:val="nil"/>
            </w:tcBorders>
            <w:shd w:val="clear" w:color="000000" w:fill="D9E1F2"/>
            <w:noWrap/>
            <w:vAlign w:val="center"/>
            <w:hideMark/>
          </w:tcPr>
          <w:p w14:paraId="5A1BC5B5" w14:textId="77777777" w:rsidR="00012642" w:rsidRPr="00012642" w:rsidRDefault="00012642" w:rsidP="00012642">
            <w:pPr>
              <w:spacing w:after="0" w:line="240" w:lineRule="auto"/>
              <w:jc w:val="center"/>
              <w:rPr>
                <w:rFonts w:ascii="Garamond" w:eastAsia="Times New Roman" w:hAnsi="Garamond" w:cs="Times New Roman"/>
                <w:b/>
                <w:bCs/>
                <w:color w:val="000000"/>
                <w:sz w:val="14"/>
                <w:szCs w:val="14"/>
                <w:lang w:eastAsia="sq-AL"/>
              </w:rPr>
            </w:pPr>
            <w:r w:rsidRPr="00012642">
              <w:rPr>
                <w:rFonts w:ascii="Garamond" w:eastAsia="Times New Roman" w:hAnsi="Garamond" w:cs="Times New Roman"/>
                <w:b/>
                <w:bCs/>
                <w:color w:val="000000"/>
                <w:sz w:val="14"/>
                <w:szCs w:val="14"/>
                <w:lang w:eastAsia="sq-AL"/>
              </w:rPr>
              <w:t>VLERA TOTALE</w:t>
            </w:r>
          </w:p>
        </w:tc>
        <w:tc>
          <w:tcPr>
            <w:tcW w:w="516" w:type="pct"/>
            <w:tcBorders>
              <w:top w:val="nil"/>
              <w:left w:val="single" w:sz="4" w:space="0" w:color="auto"/>
              <w:bottom w:val="single" w:sz="8" w:space="0" w:color="auto"/>
              <w:right w:val="single" w:sz="4" w:space="0" w:color="auto"/>
            </w:tcBorders>
            <w:shd w:val="clear" w:color="000000" w:fill="D9E1F2"/>
            <w:vAlign w:val="center"/>
            <w:hideMark/>
          </w:tcPr>
          <w:p w14:paraId="767C9B00" w14:textId="77777777" w:rsidR="00012642" w:rsidRPr="00012642" w:rsidRDefault="00012642" w:rsidP="00012642">
            <w:pPr>
              <w:spacing w:after="0" w:line="240" w:lineRule="auto"/>
              <w:jc w:val="center"/>
              <w:rPr>
                <w:rFonts w:ascii="Garamond" w:eastAsia="Times New Roman" w:hAnsi="Garamond" w:cs="Times New Roman"/>
                <w:b/>
                <w:bCs/>
                <w:color w:val="000000"/>
                <w:sz w:val="14"/>
                <w:szCs w:val="14"/>
                <w:lang w:eastAsia="sq-AL"/>
              </w:rPr>
            </w:pPr>
            <w:r w:rsidRPr="00012642">
              <w:rPr>
                <w:rFonts w:ascii="Garamond" w:eastAsia="Times New Roman" w:hAnsi="Garamond" w:cs="Times New Roman"/>
                <w:b/>
                <w:bCs/>
                <w:color w:val="000000"/>
                <w:sz w:val="14"/>
                <w:szCs w:val="14"/>
                <w:lang w:eastAsia="sq-AL"/>
              </w:rPr>
              <w:t xml:space="preserve">161,040,500.0 </w:t>
            </w:r>
          </w:p>
        </w:tc>
        <w:tc>
          <w:tcPr>
            <w:tcW w:w="937" w:type="pct"/>
            <w:tcBorders>
              <w:top w:val="nil"/>
              <w:left w:val="nil"/>
              <w:bottom w:val="single" w:sz="8" w:space="0" w:color="auto"/>
              <w:right w:val="single" w:sz="8" w:space="0" w:color="auto"/>
            </w:tcBorders>
            <w:shd w:val="clear" w:color="000000" w:fill="D9E1F2"/>
            <w:noWrap/>
            <w:vAlign w:val="center"/>
            <w:hideMark/>
          </w:tcPr>
          <w:p w14:paraId="25533E92" w14:textId="77777777" w:rsidR="00012642" w:rsidRPr="00012642" w:rsidRDefault="00012642" w:rsidP="00012642">
            <w:pPr>
              <w:spacing w:after="0" w:line="240" w:lineRule="auto"/>
              <w:rPr>
                <w:rFonts w:ascii="Garamond" w:eastAsia="Times New Roman" w:hAnsi="Garamond" w:cs="Times New Roman"/>
                <w:b/>
                <w:bCs/>
                <w:color w:val="000000"/>
                <w:sz w:val="14"/>
                <w:szCs w:val="14"/>
                <w:lang w:eastAsia="sq-AL"/>
              </w:rPr>
            </w:pPr>
            <w:r w:rsidRPr="00012642">
              <w:rPr>
                <w:rFonts w:ascii="Garamond" w:eastAsia="Times New Roman" w:hAnsi="Garamond" w:cs="Times New Roman"/>
                <w:b/>
                <w:bCs/>
                <w:color w:val="000000"/>
                <w:sz w:val="14"/>
                <w:szCs w:val="14"/>
                <w:lang w:eastAsia="sq-AL"/>
              </w:rPr>
              <w:t> </w:t>
            </w:r>
          </w:p>
        </w:tc>
      </w:tr>
    </w:tbl>
    <w:p w14:paraId="20762CD9" w14:textId="77777777" w:rsidR="00012642" w:rsidRPr="00012642" w:rsidRDefault="00012642" w:rsidP="00012642">
      <w:pPr>
        <w:spacing w:after="0" w:line="240" w:lineRule="auto"/>
        <w:jc w:val="center"/>
        <w:rPr>
          <w:rFonts w:ascii="Garamond" w:eastAsia="Times New Roman" w:hAnsi="Garamond" w:cs="Times New Roman"/>
          <w:sz w:val="24"/>
          <w:szCs w:val="20"/>
        </w:rPr>
      </w:pPr>
    </w:p>
    <w:p w14:paraId="61A8A127" w14:textId="03E6B048" w:rsidR="00AA3122" w:rsidRPr="00392A6C" w:rsidRDefault="00AA3122" w:rsidP="00B40708">
      <w:pPr>
        <w:spacing w:after="0" w:line="240" w:lineRule="auto"/>
        <w:jc w:val="both"/>
        <w:rPr>
          <w:rFonts w:ascii="Garamond" w:hAnsi="Garamond"/>
          <w:sz w:val="24"/>
          <w:szCs w:val="24"/>
        </w:rPr>
      </w:pPr>
    </w:p>
    <w:sectPr w:rsidR="00AA3122" w:rsidRPr="00392A6C" w:rsidSect="0081317C">
      <w:footerReference w:type="default" r:id="rId17"/>
      <w:pgSz w:w="11907" w:h="16839" w:code="9"/>
      <w:pgMar w:top="1440" w:right="1440" w:bottom="1440" w:left="1440" w:header="720" w:footer="49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9E9223" w14:textId="77777777" w:rsidR="00546792" w:rsidRDefault="00546792" w:rsidP="00484511">
      <w:pPr>
        <w:spacing w:after="0" w:line="240" w:lineRule="auto"/>
      </w:pPr>
      <w:r>
        <w:separator/>
      </w:r>
    </w:p>
  </w:endnote>
  <w:endnote w:type="continuationSeparator" w:id="0">
    <w:p w14:paraId="6EF233EB" w14:textId="77777777" w:rsidR="00546792" w:rsidRDefault="00546792" w:rsidP="00484511">
      <w:pPr>
        <w:spacing w:after="0" w:line="240" w:lineRule="auto"/>
      </w:pPr>
      <w:r>
        <w:continuationSeparator/>
      </w:r>
    </w:p>
  </w:endnote>
  <w:endnote w:type="continuationNotice" w:id="1">
    <w:p w14:paraId="1AE73311" w14:textId="77777777" w:rsidR="00546792" w:rsidRDefault="0054679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7684943"/>
      <w:docPartObj>
        <w:docPartGallery w:val="Page Numbers (Bottom of Page)"/>
        <w:docPartUnique/>
      </w:docPartObj>
    </w:sdtPr>
    <w:sdtEndPr>
      <w:rPr>
        <w:noProof/>
        <w:sz w:val="24"/>
      </w:rPr>
    </w:sdtEndPr>
    <w:sdtContent>
      <w:p w14:paraId="259C328A" w14:textId="77777777" w:rsidR="0081317C" w:rsidRPr="00E2424A" w:rsidRDefault="0081317C">
        <w:pPr>
          <w:pStyle w:val="Footer"/>
          <w:jc w:val="right"/>
          <w:rPr>
            <w:sz w:val="24"/>
          </w:rPr>
        </w:pPr>
        <w:r w:rsidRPr="00E2424A">
          <w:rPr>
            <w:sz w:val="24"/>
          </w:rPr>
          <w:fldChar w:fldCharType="begin"/>
        </w:r>
        <w:r w:rsidRPr="00E2424A">
          <w:rPr>
            <w:sz w:val="24"/>
          </w:rPr>
          <w:instrText xml:space="preserve"> PAGE   \* MERGEFORMAT </w:instrText>
        </w:r>
        <w:r w:rsidRPr="00E2424A">
          <w:rPr>
            <w:sz w:val="24"/>
          </w:rPr>
          <w:fldChar w:fldCharType="separate"/>
        </w:r>
        <w:r w:rsidR="00012642">
          <w:rPr>
            <w:noProof/>
            <w:sz w:val="24"/>
          </w:rPr>
          <w:t>6</w:t>
        </w:r>
        <w:r w:rsidRPr="00E2424A">
          <w:rPr>
            <w:noProof/>
            <w:sz w:val="24"/>
          </w:rPr>
          <w:fldChar w:fldCharType="end"/>
        </w:r>
      </w:p>
    </w:sdtContent>
  </w:sdt>
  <w:p w14:paraId="744B9160" w14:textId="77777777" w:rsidR="0081317C" w:rsidRDefault="0081317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640614" w14:textId="77777777" w:rsidR="00546792" w:rsidRDefault="00546792" w:rsidP="00484511">
      <w:pPr>
        <w:spacing w:after="0" w:line="240" w:lineRule="auto"/>
      </w:pPr>
      <w:r>
        <w:separator/>
      </w:r>
    </w:p>
  </w:footnote>
  <w:footnote w:type="continuationSeparator" w:id="0">
    <w:p w14:paraId="3DBDCDFC" w14:textId="77777777" w:rsidR="00546792" w:rsidRDefault="00546792" w:rsidP="00484511">
      <w:pPr>
        <w:spacing w:after="0" w:line="240" w:lineRule="auto"/>
      </w:pPr>
      <w:r>
        <w:continuationSeparator/>
      </w:r>
    </w:p>
  </w:footnote>
  <w:footnote w:type="continuationNotice" w:id="1">
    <w:p w14:paraId="0DFA9C54" w14:textId="77777777" w:rsidR="00546792" w:rsidRDefault="00546792">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B704A3"/>
    <w:multiLevelType w:val="hybridMultilevel"/>
    <w:tmpl w:val="4500A66E"/>
    <w:lvl w:ilvl="0" w:tplc="928A1E62">
      <w:start w:val="65535"/>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4541A06"/>
    <w:multiLevelType w:val="hybridMultilevel"/>
    <w:tmpl w:val="430A28FA"/>
    <w:lvl w:ilvl="0" w:tplc="5C6AA158">
      <w:start w:val="1"/>
      <w:numFmt w:val="decimal"/>
      <w:lvlText w:val="%1."/>
      <w:lvlJc w:val="left"/>
      <w:pPr>
        <w:ind w:left="720" w:hanging="360"/>
      </w:pPr>
      <w:rPr>
        <w:rFonts w:asciiTheme="minorHAnsi" w:eastAsiaTheme="minorHAnsi" w:hAnsiTheme="minorHAnsi"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54937A3"/>
    <w:multiLevelType w:val="hybridMultilevel"/>
    <w:tmpl w:val="DAC42070"/>
    <w:lvl w:ilvl="0" w:tplc="CBC4C520">
      <w:start w:val="1"/>
      <w:numFmt w:val="decimal"/>
      <w:lvlText w:val="%1."/>
      <w:lvlJc w:val="left"/>
      <w:pPr>
        <w:ind w:left="360" w:hanging="360"/>
      </w:pPr>
      <w:rPr>
        <w:rFonts w:ascii="Book Antiqua" w:eastAsia="Times New Roman" w:hAnsi="Book Antiqua"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6B54C37"/>
    <w:multiLevelType w:val="hybridMultilevel"/>
    <w:tmpl w:val="AE8A51CA"/>
    <w:lvl w:ilvl="0" w:tplc="4680EB2A">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B191C1D"/>
    <w:multiLevelType w:val="hybridMultilevel"/>
    <w:tmpl w:val="903A673A"/>
    <w:lvl w:ilvl="0" w:tplc="0809000F">
      <w:start w:val="1"/>
      <w:numFmt w:val="decimal"/>
      <w:lvlText w:val="%1."/>
      <w:lvlJc w:val="left"/>
      <w:pPr>
        <w:ind w:left="36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FFD4107"/>
    <w:multiLevelType w:val="hybridMultilevel"/>
    <w:tmpl w:val="D08877E0"/>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nsid w:val="351D539D"/>
    <w:multiLevelType w:val="hybridMultilevel"/>
    <w:tmpl w:val="EE643502"/>
    <w:lvl w:ilvl="0" w:tplc="A862584C">
      <w:start w:val="26"/>
      <w:numFmt w:val="bullet"/>
      <w:lvlText w:val="-"/>
      <w:lvlJc w:val="left"/>
      <w:pPr>
        <w:ind w:left="644" w:hanging="360"/>
      </w:pPr>
      <w:rPr>
        <w:rFonts w:ascii="Times New Roman" w:eastAsia="Times New Roman"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7">
    <w:nsid w:val="361D4186"/>
    <w:multiLevelType w:val="hybridMultilevel"/>
    <w:tmpl w:val="C5609C34"/>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2E03AFC"/>
    <w:multiLevelType w:val="hybridMultilevel"/>
    <w:tmpl w:val="DD023702"/>
    <w:lvl w:ilvl="0" w:tplc="93302134">
      <w:start w:val="1"/>
      <w:numFmt w:val="decimal"/>
      <w:lvlText w:val="%1."/>
      <w:lvlJc w:val="left"/>
      <w:pPr>
        <w:ind w:left="720" w:hanging="360"/>
      </w:pPr>
      <w:rPr>
        <w:rFonts w:ascii="Times New Roman"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783F60EB"/>
    <w:multiLevelType w:val="hybridMultilevel"/>
    <w:tmpl w:val="70C496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79C83CDB"/>
    <w:multiLevelType w:val="hybridMultilevel"/>
    <w:tmpl w:val="3C5AA474"/>
    <w:lvl w:ilvl="0" w:tplc="FD346A12">
      <w:start w:val="1"/>
      <w:numFmt w:val="decimal"/>
      <w:lvlText w:val="%1."/>
      <w:lvlJc w:val="left"/>
      <w:pPr>
        <w:ind w:left="360" w:hanging="360"/>
      </w:pPr>
      <w:rPr>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4"/>
  </w:num>
  <w:num w:numId="4">
    <w:abstractNumId w:val="10"/>
  </w:num>
  <w:num w:numId="5">
    <w:abstractNumId w:val="3"/>
  </w:num>
  <w:num w:numId="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9"/>
  </w:num>
  <w:num w:numId="9">
    <w:abstractNumId w:val="7"/>
  </w:num>
  <w:num w:numId="10">
    <w:abstractNumId w:val="8"/>
  </w:num>
  <w:num w:numId="11">
    <w:abstractNumId w:val="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7577"/>
    <w:rsid w:val="00012642"/>
    <w:rsid w:val="00020E71"/>
    <w:rsid w:val="00027188"/>
    <w:rsid w:val="00027C3C"/>
    <w:rsid w:val="00034BC8"/>
    <w:rsid w:val="00042695"/>
    <w:rsid w:val="000429B1"/>
    <w:rsid w:val="00045E12"/>
    <w:rsid w:val="00046DED"/>
    <w:rsid w:val="00061201"/>
    <w:rsid w:val="000658A7"/>
    <w:rsid w:val="000665E8"/>
    <w:rsid w:val="00096CCF"/>
    <w:rsid w:val="000A4ACD"/>
    <w:rsid w:val="000B36B5"/>
    <w:rsid w:val="000C1832"/>
    <w:rsid w:val="000E2A41"/>
    <w:rsid w:val="000F2D74"/>
    <w:rsid w:val="000F5CE3"/>
    <w:rsid w:val="00106738"/>
    <w:rsid w:val="0013552A"/>
    <w:rsid w:val="00136B9C"/>
    <w:rsid w:val="00180923"/>
    <w:rsid w:val="00194FCB"/>
    <w:rsid w:val="001B2DCA"/>
    <w:rsid w:val="001B4442"/>
    <w:rsid w:val="001C7AA2"/>
    <w:rsid w:val="001E2DFB"/>
    <w:rsid w:val="001E4571"/>
    <w:rsid w:val="00202226"/>
    <w:rsid w:val="00230AC3"/>
    <w:rsid w:val="00230D97"/>
    <w:rsid w:val="002321B2"/>
    <w:rsid w:val="00240B95"/>
    <w:rsid w:val="00266585"/>
    <w:rsid w:val="00270BDB"/>
    <w:rsid w:val="00275F91"/>
    <w:rsid w:val="00291C88"/>
    <w:rsid w:val="002B1B31"/>
    <w:rsid w:val="002B4849"/>
    <w:rsid w:val="002D751A"/>
    <w:rsid w:val="002E569E"/>
    <w:rsid w:val="002F026F"/>
    <w:rsid w:val="002F52FB"/>
    <w:rsid w:val="002F64AF"/>
    <w:rsid w:val="00313B65"/>
    <w:rsid w:val="003334C1"/>
    <w:rsid w:val="003345A7"/>
    <w:rsid w:val="00334F71"/>
    <w:rsid w:val="003448B8"/>
    <w:rsid w:val="00375E59"/>
    <w:rsid w:val="00391B69"/>
    <w:rsid w:val="00392A6C"/>
    <w:rsid w:val="003969E2"/>
    <w:rsid w:val="003A3F1A"/>
    <w:rsid w:val="003B601A"/>
    <w:rsid w:val="003E5550"/>
    <w:rsid w:val="003F5A52"/>
    <w:rsid w:val="0040498A"/>
    <w:rsid w:val="00415167"/>
    <w:rsid w:val="00430AB3"/>
    <w:rsid w:val="0043196A"/>
    <w:rsid w:val="00437577"/>
    <w:rsid w:val="0044516E"/>
    <w:rsid w:val="00446040"/>
    <w:rsid w:val="00447A06"/>
    <w:rsid w:val="0045190D"/>
    <w:rsid w:val="004749E9"/>
    <w:rsid w:val="00474EFA"/>
    <w:rsid w:val="00484511"/>
    <w:rsid w:val="004A58C7"/>
    <w:rsid w:val="004C087D"/>
    <w:rsid w:val="004E65DC"/>
    <w:rsid w:val="004F033E"/>
    <w:rsid w:val="004F7B95"/>
    <w:rsid w:val="005019DC"/>
    <w:rsid w:val="00502015"/>
    <w:rsid w:val="00531E8D"/>
    <w:rsid w:val="0053592A"/>
    <w:rsid w:val="005419C5"/>
    <w:rsid w:val="00546792"/>
    <w:rsid w:val="00562BDD"/>
    <w:rsid w:val="0056508D"/>
    <w:rsid w:val="00565CDE"/>
    <w:rsid w:val="005731FE"/>
    <w:rsid w:val="00582C49"/>
    <w:rsid w:val="0058451A"/>
    <w:rsid w:val="00592AEF"/>
    <w:rsid w:val="005B723E"/>
    <w:rsid w:val="005C0B64"/>
    <w:rsid w:val="005C37B5"/>
    <w:rsid w:val="005C7182"/>
    <w:rsid w:val="005D199F"/>
    <w:rsid w:val="005E3515"/>
    <w:rsid w:val="00622F16"/>
    <w:rsid w:val="00624992"/>
    <w:rsid w:val="00635179"/>
    <w:rsid w:val="006626D4"/>
    <w:rsid w:val="00672F4C"/>
    <w:rsid w:val="00677316"/>
    <w:rsid w:val="00685616"/>
    <w:rsid w:val="00696590"/>
    <w:rsid w:val="00696774"/>
    <w:rsid w:val="00697B39"/>
    <w:rsid w:val="006A381F"/>
    <w:rsid w:val="006A4D91"/>
    <w:rsid w:val="006D4D46"/>
    <w:rsid w:val="006D4E6C"/>
    <w:rsid w:val="006F482A"/>
    <w:rsid w:val="00704165"/>
    <w:rsid w:val="0070559C"/>
    <w:rsid w:val="00706950"/>
    <w:rsid w:val="007422F1"/>
    <w:rsid w:val="007470B1"/>
    <w:rsid w:val="00752660"/>
    <w:rsid w:val="00763714"/>
    <w:rsid w:val="00765622"/>
    <w:rsid w:val="007664A9"/>
    <w:rsid w:val="007861EC"/>
    <w:rsid w:val="00787ABD"/>
    <w:rsid w:val="007D48C7"/>
    <w:rsid w:val="007E4320"/>
    <w:rsid w:val="007F3AC6"/>
    <w:rsid w:val="007F6822"/>
    <w:rsid w:val="00802179"/>
    <w:rsid w:val="008027F2"/>
    <w:rsid w:val="008122AE"/>
    <w:rsid w:val="0081317C"/>
    <w:rsid w:val="00851A76"/>
    <w:rsid w:val="00862CF6"/>
    <w:rsid w:val="008B2977"/>
    <w:rsid w:val="008F22D7"/>
    <w:rsid w:val="009009AE"/>
    <w:rsid w:val="00927AFA"/>
    <w:rsid w:val="00932B43"/>
    <w:rsid w:val="00934A81"/>
    <w:rsid w:val="009441CE"/>
    <w:rsid w:val="009479C1"/>
    <w:rsid w:val="0095762D"/>
    <w:rsid w:val="0098252F"/>
    <w:rsid w:val="00985F2C"/>
    <w:rsid w:val="00990DEC"/>
    <w:rsid w:val="009924FB"/>
    <w:rsid w:val="009A68DA"/>
    <w:rsid w:val="009B470A"/>
    <w:rsid w:val="009C3F58"/>
    <w:rsid w:val="009C68F8"/>
    <w:rsid w:val="009C7898"/>
    <w:rsid w:val="009D6300"/>
    <w:rsid w:val="009E2A8F"/>
    <w:rsid w:val="009E62C0"/>
    <w:rsid w:val="00A20117"/>
    <w:rsid w:val="00A4414F"/>
    <w:rsid w:val="00A62919"/>
    <w:rsid w:val="00A64FB3"/>
    <w:rsid w:val="00A715E5"/>
    <w:rsid w:val="00A75610"/>
    <w:rsid w:val="00A87CD2"/>
    <w:rsid w:val="00AA3122"/>
    <w:rsid w:val="00AB52F7"/>
    <w:rsid w:val="00AC03C4"/>
    <w:rsid w:val="00AC429A"/>
    <w:rsid w:val="00AE1C23"/>
    <w:rsid w:val="00AE4275"/>
    <w:rsid w:val="00AF4965"/>
    <w:rsid w:val="00B05B6C"/>
    <w:rsid w:val="00B0728E"/>
    <w:rsid w:val="00B12693"/>
    <w:rsid w:val="00B272FC"/>
    <w:rsid w:val="00B40708"/>
    <w:rsid w:val="00B41B66"/>
    <w:rsid w:val="00B41FDF"/>
    <w:rsid w:val="00B548AC"/>
    <w:rsid w:val="00B56278"/>
    <w:rsid w:val="00B57416"/>
    <w:rsid w:val="00B72D39"/>
    <w:rsid w:val="00B86A53"/>
    <w:rsid w:val="00B934BC"/>
    <w:rsid w:val="00BD29B8"/>
    <w:rsid w:val="00BD673F"/>
    <w:rsid w:val="00BD77FF"/>
    <w:rsid w:val="00BE6B87"/>
    <w:rsid w:val="00BF609A"/>
    <w:rsid w:val="00BF6239"/>
    <w:rsid w:val="00C15AB5"/>
    <w:rsid w:val="00C27214"/>
    <w:rsid w:val="00C3334A"/>
    <w:rsid w:val="00C33E46"/>
    <w:rsid w:val="00C422A1"/>
    <w:rsid w:val="00C80C2C"/>
    <w:rsid w:val="00C87383"/>
    <w:rsid w:val="00C977C6"/>
    <w:rsid w:val="00CD0EF2"/>
    <w:rsid w:val="00CD3D62"/>
    <w:rsid w:val="00CF4AD9"/>
    <w:rsid w:val="00D054A8"/>
    <w:rsid w:val="00D060F6"/>
    <w:rsid w:val="00D06450"/>
    <w:rsid w:val="00D20205"/>
    <w:rsid w:val="00D2631D"/>
    <w:rsid w:val="00D4408B"/>
    <w:rsid w:val="00D45565"/>
    <w:rsid w:val="00D676FC"/>
    <w:rsid w:val="00D7750B"/>
    <w:rsid w:val="00D80981"/>
    <w:rsid w:val="00D80E8A"/>
    <w:rsid w:val="00D918F3"/>
    <w:rsid w:val="00D9773F"/>
    <w:rsid w:val="00DB2EFA"/>
    <w:rsid w:val="00DC09E6"/>
    <w:rsid w:val="00DC7477"/>
    <w:rsid w:val="00DD0B01"/>
    <w:rsid w:val="00DE310D"/>
    <w:rsid w:val="00DF306B"/>
    <w:rsid w:val="00DF465D"/>
    <w:rsid w:val="00E430B8"/>
    <w:rsid w:val="00E43560"/>
    <w:rsid w:val="00E569FF"/>
    <w:rsid w:val="00E722A4"/>
    <w:rsid w:val="00EA1B6A"/>
    <w:rsid w:val="00EA58BC"/>
    <w:rsid w:val="00EB106A"/>
    <w:rsid w:val="00EC5D4F"/>
    <w:rsid w:val="00ED0D69"/>
    <w:rsid w:val="00F06C98"/>
    <w:rsid w:val="00F076B2"/>
    <w:rsid w:val="00F14B42"/>
    <w:rsid w:val="00F1530F"/>
    <w:rsid w:val="00F2670C"/>
    <w:rsid w:val="00F41239"/>
    <w:rsid w:val="00F53487"/>
    <w:rsid w:val="00F62285"/>
    <w:rsid w:val="00F7181D"/>
    <w:rsid w:val="00F747BA"/>
    <w:rsid w:val="00F8436E"/>
    <w:rsid w:val="00F931CA"/>
    <w:rsid w:val="00FB594B"/>
    <w:rsid w:val="00FC3174"/>
    <w:rsid w:val="00FC6A04"/>
    <w:rsid w:val="00FD0A52"/>
    <w:rsid w:val="00FF1D88"/>
    <w:rsid w:val="00FF63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A8A0F9"/>
  <w15:docId w15:val="{8B0D244C-7195-452B-B230-104DCFA9C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2179"/>
    <w:rPr>
      <w:lang w:val="sq-AL"/>
    </w:rPr>
  </w:style>
  <w:style w:type="paragraph" w:styleId="Heading2">
    <w:name w:val="heading 2"/>
    <w:basedOn w:val="Normal"/>
    <w:next w:val="Normal"/>
    <w:link w:val="Heading2Char"/>
    <w:qFormat/>
    <w:rsid w:val="00802179"/>
    <w:pPr>
      <w:keepNext/>
      <w:spacing w:after="0" w:line="240" w:lineRule="auto"/>
      <w:jc w:val="right"/>
      <w:outlineLvl w:val="1"/>
    </w:pPr>
    <w:rPr>
      <w:rFonts w:ascii="Arial" w:eastAsia="Arial Unicode MS" w:hAnsi="Arial" w:cs="Times New Roman"/>
      <w:b/>
      <w:bCs/>
      <w:sz w:val="24"/>
      <w:szCs w:val="24"/>
      <w:u w:val="single"/>
      <w:lang w:val="en-US"/>
    </w:rPr>
  </w:style>
  <w:style w:type="paragraph" w:styleId="Heading3">
    <w:name w:val="heading 3"/>
    <w:basedOn w:val="Normal"/>
    <w:next w:val="Normal"/>
    <w:link w:val="Heading3Char"/>
    <w:qFormat/>
    <w:rsid w:val="00802179"/>
    <w:pPr>
      <w:keepNext/>
      <w:spacing w:after="0" w:line="360" w:lineRule="auto"/>
      <w:jc w:val="center"/>
      <w:outlineLvl w:val="2"/>
    </w:pPr>
    <w:rPr>
      <w:rFonts w:ascii="Arial" w:eastAsia="Arial Unicode MS" w:hAnsi="Arial" w:cs="Times New Roman"/>
      <w:b/>
      <w:bCs/>
      <w:sz w:val="26"/>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02179"/>
    <w:rPr>
      <w:rFonts w:ascii="Arial" w:eastAsia="Arial Unicode MS" w:hAnsi="Arial" w:cs="Times New Roman"/>
      <w:b/>
      <w:bCs/>
      <w:sz w:val="24"/>
      <w:szCs w:val="24"/>
      <w:u w:val="single"/>
    </w:rPr>
  </w:style>
  <w:style w:type="character" w:customStyle="1" w:styleId="Heading3Char">
    <w:name w:val="Heading 3 Char"/>
    <w:basedOn w:val="DefaultParagraphFont"/>
    <w:link w:val="Heading3"/>
    <w:rsid w:val="00802179"/>
    <w:rPr>
      <w:rFonts w:ascii="Arial" w:eastAsia="Arial Unicode MS" w:hAnsi="Arial" w:cs="Times New Roman"/>
      <w:b/>
      <w:bCs/>
      <w:sz w:val="26"/>
      <w:szCs w:val="24"/>
    </w:rPr>
  </w:style>
  <w:style w:type="paragraph" w:styleId="BodyText">
    <w:name w:val="Body Text"/>
    <w:basedOn w:val="Normal"/>
    <w:link w:val="BodyTextChar"/>
    <w:rsid w:val="00802179"/>
    <w:pPr>
      <w:spacing w:after="0" w:line="240" w:lineRule="auto"/>
    </w:pPr>
    <w:rPr>
      <w:rFonts w:ascii="Arial" w:eastAsia="Times New Roman" w:hAnsi="Arial" w:cs="Times New Roman"/>
      <w:b/>
      <w:bCs/>
      <w:sz w:val="24"/>
      <w:szCs w:val="24"/>
      <w:lang w:val="en-US"/>
    </w:rPr>
  </w:style>
  <w:style w:type="character" w:customStyle="1" w:styleId="BodyTextChar">
    <w:name w:val="Body Text Char"/>
    <w:basedOn w:val="DefaultParagraphFont"/>
    <w:link w:val="BodyText"/>
    <w:rsid w:val="00802179"/>
    <w:rPr>
      <w:rFonts w:ascii="Arial" w:eastAsia="Times New Roman" w:hAnsi="Arial" w:cs="Times New Roman"/>
      <w:b/>
      <w:bCs/>
      <w:sz w:val="24"/>
      <w:szCs w:val="24"/>
    </w:rPr>
  </w:style>
  <w:style w:type="paragraph" w:styleId="ListParagraph">
    <w:name w:val="List Paragraph"/>
    <w:basedOn w:val="Normal"/>
    <w:link w:val="ListParagraphChar"/>
    <w:uiPriority w:val="34"/>
    <w:qFormat/>
    <w:rsid w:val="00802179"/>
    <w:pPr>
      <w:spacing w:after="0" w:line="240" w:lineRule="auto"/>
      <w:ind w:left="720"/>
      <w:contextualSpacing/>
    </w:pPr>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4519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190D"/>
    <w:rPr>
      <w:rFonts w:ascii="Segoe UI" w:hAnsi="Segoe UI" w:cs="Segoe UI"/>
      <w:sz w:val="18"/>
      <w:szCs w:val="18"/>
      <w:lang w:val="sq-AL"/>
    </w:rPr>
  </w:style>
  <w:style w:type="character" w:customStyle="1" w:styleId="ListParagraphChar">
    <w:name w:val="List Paragraph Char"/>
    <w:link w:val="ListParagraph"/>
    <w:uiPriority w:val="34"/>
    <w:locked/>
    <w:rsid w:val="00765622"/>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D20205"/>
    <w:rPr>
      <w:sz w:val="16"/>
      <w:szCs w:val="16"/>
    </w:rPr>
  </w:style>
  <w:style w:type="paragraph" w:styleId="CommentText">
    <w:name w:val="annotation text"/>
    <w:basedOn w:val="Normal"/>
    <w:link w:val="CommentTextChar"/>
    <w:uiPriority w:val="99"/>
    <w:semiHidden/>
    <w:unhideWhenUsed/>
    <w:rsid w:val="00D20205"/>
    <w:pPr>
      <w:spacing w:line="240" w:lineRule="auto"/>
    </w:pPr>
    <w:rPr>
      <w:sz w:val="20"/>
      <w:szCs w:val="20"/>
    </w:rPr>
  </w:style>
  <w:style w:type="character" w:customStyle="1" w:styleId="CommentTextChar">
    <w:name w:val="Comment Text Char"/>
    <w:basedOn w:val="DefaultParagraphFont"/>
    <w:link w:val="CommentText"/>
    <w:uiPriority w:val="99"/>
    <w:semiHidden/>
    <w:rsid w:val="00D20205"/>
    <w:rPr>
      <w:sz w:val="20"/>
      <w:szCs w:val="20"/>
      <w:lang w:val="sq-AL"/>
    </w:rPr>
  </w:style>
  <w:style w:type="paragraph" w:styleId="CommentSubject">
    <w:name w:val="annotation subject"/>
    <w:basedOn w:val="CommentText"/>
    <w:next w:val="CommentText"/>
    <w:link w:val="CommentSubjectChar"/>
    <w:uiPriority w:val="99"/>
    <w:semiHidden/>
    <w:unhideWhenUsed/>
    <w:rsid w:val="00D20205"/>
    <w:rPr>
      <w:b/>
      <w:bCs/>
    </w:rPr>
  </w:style>
  <w:style w:type="character" w:customStyle="1" w:styleId="CommentSubjectChar">
    <w:name w:val="Comment Subject Char"/>
    <w:basedOn w:val="CommentTextChar"/>
    <w:link w:val="CommentSubject"/>
    <w:uiPriority w:val="99"/>
    <w:semiHidden/>
    <w:rsid w:val="00D20205"/>
    <w:rPr>
      <w:b/>
      <w:bCs/>
      <w:sz w:val="20"/>
      <w:szCs w:val="20"/>
      <w:lang w:val="sq-AL"/>
    </w:rPr>
  </w:style>
  <w:style w:type="paragraph" w:styleId="Header">
    <w:name w:val="header"/>
    <w:basedOn w:val="Normal"/>
    <w:link w:val="HeaderChar"/>
    <w:uiPriority w:val="99"/>
    <w:unhideWhenUsed/>
    <w:rsid w:val="004845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4511"/>
    <w:rPr>
      <w:lang w:val="sq-AL"/>
    </w:rPr>
  </w:style>
  <w:style w:type="paragraph" w:styleId="Footer">
    <w:name w:val="footer"/>
    <w:basedOn w:val="Normal"/>
    <w:link w:val="FooterChar"/>
    <w:uiPriority w:val="99"/>
    <w:unhideWhenUsed/>
    <w:rsid w:val="004845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4511"/>
    <w:rPr>
      <w:lang w:val="sq-AL"/>
    </w:rPr>
  </w:style>
  <w:style w:type="character" w:styleId="Hyperlink">
    <w:name w:val="Hyperlink"/>
    <w:basedOn w:val="DefaultParagraphFont"/>
    <w:uiPriority w:val="99"/>
    <w:semiHidden/>
    <w:unhideWhenUsed/>
    <w:rsid w:val="00787ABD"/>
    <w:rPr>
      <w:color w:val="0563C1"/>
      <w:u w:val="single"/>
    </w:rPr>
  </w:style>
  <w:style w:type="character" w:styleId="FollowedHyperlink">
    <w:name w:val="FollowedHyperlink"/>
    <w:basedOn w:val="DefaultParagraphFont"/>
    <w:uiPriority w:val="99"/>
    <w:semiHidden/>
    <w:unhideWhenUsed/>
    <w:rsid w:val="00787ABD"/>
    <w:rPr>
      <w:color w:val="954F72"/>
      <w:u w:val="single"/>
    </w:rPr>
  </w:style>
  <w:style w:type="paragraph" w:customStyle="1" w:styleId="font5">
    <w:name w:val="font5"/>
    <w:basedOn w:val="Normal"/>
    <w:rsid w:val="00787ABD"/>
    <w:pPr>
      <w:spacing w:before="100" w:beforeAutospacing="1" w:after="100" w:afterAutospacing="1" w:line="240" w:lineRule="auto"/>
    </w:pPr>
    <w:rPr>
      <w:rFonts w:ascii="Tahoma" w:eastAsia="Times New Roman" w:hAnsi="Tahoma" w:cs="Tahoma"/>
      <w:color w:val="000000"/>
      <w:sz w:val="18"/>
      <w:szCs w:val="18"/>
      <w:lang w:val="en-US"/>
    </w:rPr>
  </w:style>
  <w:style w:type="paragraph" w:customStyle="1" w:styleId="font6">
    <w:name w:val="font6"/>
    <w:basedOn w:val="Normal"/>
    <w:rsid w:val="00787ABD"/>
    <w:pPr>
      <w:spacing w:before="100" w:beforeAutospacing="1" w:after="100" w:afterAutospacing="1" w:line="240" w:lineRule="auto"/>
    </w:pPr>
    <w:rPr>
      <w:rFonts w:ascii="Tahoma" w:eastAsia="Times New Roman" w:hAnsi="Tahoma" w:cs="Tahoma"/>
      <w:b/>
      <w:bCs/>
      <w:color w:val="000000"/>
      <w:sz w:val="18"/>
      <w:szCs w:val="18"/>
      <w:lang w:val="en-US"/>
    </w:rPr>
  </w:style>
  <w:style w:type="paragraph" w:customStyle="1" w:styleId="xl108">
    <w:name w:val="xl108"/>
    <w:basedOn w:val="Normal"/>
    <w:rsid w:val="00787ABD"/>
    <w:pPr>
      <w:shd w:val="clear" w:color="000000" w:fill="FFFFFF"/>
      <w:spacing w:before="100" w:beforeAutospacing="1" w:after="100" w:afterAutospacing="1" w:line="240" w:lineRule="auto"/>
    </w:pPr>
    <w:rPr>
      <w:rFonts w:ascii="Times New Roman" w:eastAsia="Times New Roman" w:hAnsi="Times New Roman" w:cs="Times New Roman"/>
      <w:sz w:val="16"/>
      <w:szCs w:val="16"/>
      <w:lang w:val="en-US"/>
    </w:rPr>
  </w:style>
  <w:style w:type="paragraph" w:customStyle="1" w:styleId="xl109">
    <w:name w:val="xl109"/>
    <w:basedOn w:val="Normal"/>
    <w:rsid w:val="00787ABD"/>
    <w:pP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val="en-US"/>
    </w:rPr>
  </w:style>
  <w:style w:type="paragraph" w:customStyle="1" w:styleId="xl110">
    <w:name w:val="xl110"/>
    <w:basedOn w:val="Normal"/>
    <w:rsid w:val="00787ABD"/>
    <w:pP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lang w:val="en-US"/>
    </w:rPr>
  </w:style>
  <w:style w:type="paragraph" w:customStyle="1" w:styleId="xl111">
    <w:name w:val="xl111"/>
    <w:basedOn w:val="Normal"/>
    <w:rsid w:val="00787ABD"/>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112">
    <w:name w:val="xl112"/>
    <w:basedOn w:val="Normal"/>
    <w:rsid w:val="00787ABD"/>
    <w:pPr>
      <w:shd w:val="clear" w:color="000000" w:fill="FFFFFF"/>
      <w:spacing w:before="100" w:beforeAutospacing="1" w:after="100" w:afterAutospacing="1" w:line="240" w:lineRule="auto"/>
    </w:pPr>
    <w:rPr>
      <w:rFonts w:ascii="Times New Roman" w:eastAsia="Times New Roman" w:hAnsi="Times New Roman" w:cs="Times New Roman"/>
      <w:sz w:val="16"/>
      <w:szCs w:val="16"/>
      <w:lang w:val="en-US"/>
    </w:rPr>
  </w:style>
  <w:style w:type="paragraph" w:customStyle="1" w:styleId="xl113">
    <w:name w:val="xl113"/>
    <w:basedOn w:val="Normal"/>
    <w:rsid w:val="00787ABD"/>
    <w:pPr>
      <w:shd w:val="clear" w:color="000000" w:fill="FFFFFF"/>
      <w:spacing w:before="100" w:beforeAutospacing="1" w:after="100" w:afterAutospacing="1" w:line="240" w:lineRule="auto"/>
    </w:pPr>
    <w:rPr>
      <w:rFonts w:ascii="Times New Roman" w:eastAsia="Times New Roman" w:hAnsi="Times New Roman" w:cs="Times New Roman"/>
      <w:sz w:val="16"/>
      <w:szCs w:val="16"/>
      <w:lang w:val="en-US"/>
    </w:rPr>
  </w:style>
  <w:style w:type="paragraph" w:customStyle="1" w:styleId="xl114">
    <w:name w:val="xl114"/>
    <w:basedOn w:val="Normal"/>
    <w:rsid w:val="00787ABD"/>
    <w:pPr>
      <w:shd w:val="clear" w:color="000000" w:fill="FFFFFF"/>
      <w:spacing w:before="100" w:beforeAutospacing="1" w:after="100" w:afterAutospacing="1" w:line="240" w:lineRule="auto"/>
    </w:pPr>
    <w:rPr>
      <w:rFonts w:ascii="Times New Roman" w:eastAsia="Times New Roman" w:hAnsi="Times New Roman" w:cs="Times New Roman"/>
      <w:color w:val="404040"/>
      <w:sz w:val="16"/>
      <w:szCs w:val="16"/>
      <w:lang w:val="en-US"/>
    </w:rPr>
  </w:style>
  <w:style w:type="paragraph" w:customStyle="1" w:styleId="xl115">
    <w:name w:val="xl115"/>
    <w:basedOn w:val="Normal"/>
    <w:rsid w:val="00787ABD"/>
    <w:pPr>
      <w:shd w:val="clear" w:color="000000" w:fill="FFFFFF"/>
      <w:spacing w:before="100" w:beforeAutospacing="1" w:after="100" w:afterAutospacing="1" w:line="240" w:lineRule="auto"/>
    </w:pPr>
    <w:rPr>
      <w:rFonts w:ascii="Times New Roman" w:eastAsia="Times New Roman" w:hAnsi="Times New Roman" w:cs="Times New Roman"/>
      <w:sz w:val="16"/>
      <w:szCs w:val="16"/>
      <w:lang w:val="en-US"/>
    </w:rPr>
  </w:style>
  <w:style w:type="paragraph" w:customStyle="1" w:styleId="xl116">
    <w:name w:val="xl116"/>
    <w:basedOn w:val="Normal"/>
    <w:rsid w:val="00787ABD"/>
    <w:pPr>
      <w:shd w:val="clear" w:color="000000" w:fill="FFFFFF"/>
      <w:spacing w:before="100" w:beforeAutospacing="1" w:after="100" w:afterAutospacing="1" w:line="240" w:lineRule="auto"/>
    </w:pPr>
    <w:rPr>
      <w:rFonts w:ascii="Times New Roman" w:eastAsia="Times New Roman" w:hAnsi="Times New Roman" w:cs="Times New Roman"/>
      <w:color w:val="FF0000"/>
      <w:sz w:val="16"/>
      <w:szCs w:val="16"/>
      <w:lang w:val="en-US"/>
    </w:rPr>
  </w:style>
  <w:style w:type="paragraph" w:customStyle="1" w:styleId="xl117">
    <w:name w:val="xl117"/>
    <w:basedOn w:val="Normal"/>
    <w:rsid w:val="00787ABD"/>
    <w:pPr>
      <w:pBdr>
        <w:top w:val="single" w:sz="8" w:space="0" w:color="auto"/>
        <w:left w:val="single" w:sz="8"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118">
    <w:name w:val="xl118"/>
    <w:basedOn w:val="Normal"/>
    <w:rsid w:val="00787ABD"/>
    <w:pPr>
      <w:pBdr>
        <w:top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sz w:val="12"/>
      <w:szCs w:val="12"/>
      <w:lang w:val="en-US"/>
    </w:rPr>
  </w:style>
  <w:style w:type="paragraph" w:customStyle="1" w:styleId="xl119">
    <w:name w:val="xl119"/>
    <w:basedOn w:val="Normal"/>
    <w:rsid w:val="00787ABD"/>
    <w:pPr>
      <w:pBdr>
        <w:top w:val="single" w:sz="8"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20">
    <w:name w:val="xl120"/>
    <w:basedOn w:val="Normal"/>
    <w:rsid w:val="00787ABD"/>
    <w:pPr>
      <w:pBdr>
        <w:top w:val="single" w:sz="8"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21">
    <w:name w:val="xl121"/>
    <w:basedOn w:val="Normal"/>
    <w:rsid w:val="00787ABD"/>
    <w:pPr>
      <w:pBdr>
        <w:top w:val="single" w:sz="8"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122">
    <w:name w:val="xl122"/>
    <w:basedOn w:val="Normal"/>
    <w:rsid w:val="00787ABD"/>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123">
    <w:name w:val="xl123"/>
    <w:basedOn w:val="Normal"/>
    <w:rsid w:val="00787ABD"/>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24">
    <w:name w:val="xl124"/>
    <w:basedOn w:val="Normal"/>
    <w:rsid w:val="00787ABD"/>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en-US"/>
    </w:rPr>
  </w:style>
  <w:style w:type="paragraph" w:customStyle="1" w:styleId="xl125">
    <w:name w:val="xl125"/>
    <w:basedOn w:val="Normal"/>
    <w:rsid w:val="00787ABD"/>
    <w:pPr>
      <w:pBdr>
        <w:top w:val="single" w:sz="8" w:space="0" w:color="auto"/>
        <w:left w:val="single" w:sz="8" w:space="0" w:color="auto"/>
        <w:bottom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u w:val="single"/>
      <w:lang w:val="en-US"/>
    </w:rPr>
  </w:style>
  <w:style w:type="paragraph" w:customStyle="1" w:styleId="xl126">
    <w:name w:val="xl126"/>
    <w:basedOn w:val="Normal"/>
    <w:rsid w:val="00787ABD"/>
    <w:pPr>
      <w:pBdr>
        <w:top w:val="single" w:sz="8" w:space="0" w:color="auto"/>
        <w:bottom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27">
    <w:name w:val="xl127"/>
    <w:basedOn w:val="Normal"/>
    <w:rsid w:val="00787ABD"/>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28">
    <w:name w:val="xl128"/>
    <w:basedOn w:val="Normal"/>
    <w:rsid w:val="00787ABD"/>
    <w:pPr>
      <w:pBdr>
        <w:top w:val="single" w:sz="8" w:space="0" w:color="auto"/>
        <w:left w:val="single" w:sz="8" w:space="0" w:color="auto"/>
        <w:bottom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u w:val="single"/>
      <w:lang w:val="en-US"/>
    </w:rPr>
  </w:style>
  <w:style w:type="paragraph" w:customStyle="1" w:styleId="xl129">
    <w:name w:val="xl129"/>
    <w:basedOn w:val="Normal"/>
    <w:rsid w:val="00787ABD"/>
    <w:pPr>
      <w:pBdr>
        <w:top w:val="single" w:sz="8" w:space="0" w:color="auto"/>
        <w:bottom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30">
    <w:name w:val="xl130"/>
    <w:basedOn w:val="Normal"/>
    <w:rsid w:val="00787ABD"/>
    <w:pPr>
      <w:pBdr>
        <w:top w:val="single" w:sz="8" w:space="0" w:color="auto"/>
        <w:left w:val="single" w:sz="8" w:space="0" w:color="auto"/>
        <w:bottom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u w:val="single"/>
      <w:lang w:val="en-US"/>
    </w:rPr>
  </w:style>
  <w:style w:type="paragraph" w:customStyle="1" w:styleId="xl131">
    <w:name w:val="xl131"/>
    <w:basedOn w:val="Normal"/>
    <w:rsid w:val="00787ABD"/>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32">
    <w:name w:val="xl132"/>
    <w:basedOn w:val="Normal"/>
    <w:rsid w:val="00787ABD"/>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u w:val="single"/>
      <w:lang w:val="en-US"/>
    </w:rPr>
  </w:style>
  <w:style w:type="paragraph" w:customStyle="1" w:styleId="xl133">
    <w:name w:val="xl133"/>
    <w:basedOn w:val="Normal"/>
    <w:rsid w:val="00787ABD"/>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34">
    <w:name w:val="xl134"/>
    <w:basedOn w:val="Normal"/>
    <w:rsid w:val="00787ABD"/>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35">
    <w:name w:val="xl135"/>
    <w:basedOn w:val="Normal"/>
    <w:rsid w:val="00787ABD"/>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en-US"/>
    </w:rPr>
  </w:style>
  <w:style w:type="paragraph" w:customStyle="1" w:styleId="xl136">
    <w:name w:val="xl136"/>
    <w:basedOn w:val="Normal"/>
    <w:rsid w:val="00787ABD"/>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en-US"/>
    </w:rPr>
  </w:style>
  <w:style w:type="paragraph" w:customStyle="1" w:styleId="xl137">
    <w:name w:val="xl137"/>
    <w:basedOn w:val="Normal"/>
    <w:rsid w:val="00787ABD"/>
    <w:pPr>
      <w:pBdr>
        <w:left w:val="single" w:sz="8"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38">
    <w:name w:val="xl138"/>
    <w:basedOn w:val="Normal"/>
    <w:rsid w:val="00787ABD"/>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en-US"/>
    </w:rPr>
  </w:style>
  <w:style w:type="paragraph" w:customStyle="1" w:styleId="xl139">
    <w:name w:val="xl139"/>
    <w:basedOn w:val="Normal"/>
    <w:rsid w:val="00787ABD"/>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40">
    <w:name w:val="xl140"/>
    <w:basedOn w:val="Normal"/>
    <w:rsid w:val="00787AB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41">
    <w:name w:val="xl141"/>
    <w:basedOn w:val="Normal"/>
    <w:rsid w:val="00787ABD"/>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42">
    <w:name w:val="xl142"/>
    <w:basedOn w:val="Normal"/>
    <w:rsid w:val="00787ABD"/>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en-US"/>
    </w:rPr>
  </w:style>
  <w:style w:type="paragraph" w:customStyle="1" w:styleId="xl143">
    <w:name w:val="xl143"/>
    <w:basedOn w:val="Normal"/>
    <w:rsid w:val="00787ABD"/>
    <w:pPr>
      <w:pBdr>
        <w:top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44">
    <w:name w:val="xl144"/>
    <w:basedOn w:val="Normal"/>
    <w:rsid w:val="00787ABD"/>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45">
    <w:name w:val="xl145"/>
    <w:basedOn w:val="Normal"/>
    <w:rsid w:val="00787ABD"/>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46">
    <w:name w:val="xl146"/>
    <w:basedOn w:val="Normal"/>
    <w:rsid w:val="00787ABD"/>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en-US"/>
    </w:rPr>
  </w:style>
  <w:style w:type="paragraph" w:customStyle="1" w:styleId="xl147">
    <w:name w:val="xl147"/>
    <w:basedOn w:val="Normal"/>
    <w:rsid w:val="00787ABD"/>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en-US"/>
    </w:rPr>
  </w:style>
  <w:style w:type="paragraph" w:customStyle="1" w:styleId="xl148">
    <w:name w:val="xl148"/>
    <w:basedOn w:val="Normal"/>
    <w:rsid w:val="00787ABD"/>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49">
    <w:name w:val="xl149"/>
    <w:basedOn w:val="Normal"/>
    <w:rsid w:val="00787ABD"/>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en-US"/>
    </w:rPr>
  </w:style>
  <w:style w:type="paragraph" w:customStyle="1" w:styleId="xl150">
    <w:name w:val="xl150"/>
    <w:basedOn w:val="Normal"/>
    <w:rsid w:val="00787ABD"/>
    <w:pPr>
      <w:pBdr>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51">
    <w:name w:val="xl151"/>
    <w:basedOn w:val="Normal"/>
    <w:rsid w:val="00787ABD"/>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52">
    <w:name w:val="xl152"/>
    <w:basedOn w:val="Normal"/>
    <w:rsid w:val="00787ABD"/>
    <w:pPr>
      <w:pBdr>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53">
    <w:name w:val="xl153"/>
    <w:basedOn w:val="Normal"/>
    <w:rsid w:val="00787ABD"/>
    <w:pPr>
      <w:pBdr>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en-US"/>
    </w:rPr>
  </w:style>
  <w:style w:type="paragraph" w:customStyle="1" w:styleId="xl154">
    <w:name w:val="xl154"/>
    <w:basedOn w:val="Normal"/>
    <w:rsid w:val="00787ABD"/>
    <w:pPr>
      <w:pBdr>
        <w:bottom w:val="single" w:sz="8"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55">
    <w:name w:val="xl155"/>
    <w:basedOn w:val="Normal"/>
    <w:rsid w:val="00787ABD"/>
    <w:pPr>
      <w:pBdr>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56">
    <w:name w:val="xl156"/>
    <w:basedOn w:val="Normal"/>
    <w:rsid w:val="00787ABD"/>
    <w:pPr>
      <w:pBdr>
        <w:left w:val="single" w:sz="4" w:space="0" w:color="auto"/>
        <w:bottom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57">
    <w:name w:val="xl157"/>
    <w:basedOn w:val="Normal"/>
    <w:rsid w:val="00787ABD"/>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58">
    <w:name w:val="xl158"/>
    <w:basedOn w:val="Normal"/>
    <w:rsid w:val="00787ABD"/>
    <w:pPr>
      <w:pBdr>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59">
    <w:name w:val="xl159"/>
    <w:basedOn w:val="Normal"/>
    <w:rsid w:val="00787ABD"/>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60">
    <w:name w:val="xl160"/>
    <w:basedOn w:val="Normal"/>
    <w:rsid w:val="00787ABD"/>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en-US"/>
    </w:rPr>
  </w:style>
  <w:style w:type="paragraph" w:customStyle="1" w:styleId="xl161">
    <w:name w:val="xl161"/>
    <w:basedOn w:val="Normal"/>
    <w:rsid w:val="00787ABD"/>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62">
    <w:name w:val="xl162"/>
    <w:basedOn w:val="Normal"/>
    <w:rsid w:val="00787ABD"/>
    <w:pPr>
      <w:pBdr>
        <w:top w:val="single" w:sz="8" w:space="0" w:color="auto"/>
        <w:left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163">
    <w:name w:val="xl163"/>
    <w:basedOn w:val="Normal"/>
    <w:rsid w:val="00787ABD"/>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64">
    <w:name w:val="xl164"/>
    <w:basedOn w:val="Normal"/>
    <w:rsid w:val="00787AB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65">
    <w:name w:val="xl165"/>
    <w:basedOn w:val="Normal"/>
    <w:rsid w:val="00787AB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66">
    <w:name w:val="xl166"/>
    <w:basedOn w:val="Normal"/>
    <w:rsid w:val="00787AB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167">
    <w:name w:val="xl167"/>
    <w:basedOn w:val="Normal"/>
    <w:rsid w:val="00787ABD"/>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168">
    <w:name w:val="xl168"/>
    <w:basedOn w:val="Normal"/>
    <w:rsid w:val="00787AB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sz w:val="12"/>
      <w:szCs w:val="12"/>
      <w:lang w:val="en-US"/>
    </w:rPr>
  </w:style>
  <w:style w:type="paragraph" w:customStyle="1" w:styleId="xl169">
    <w:name w:val="xl169"/>
    <w:basedOn w:val="Normal"/>
    <w:rsid w:val="00787AB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70">
    <w:name w:val="xl170"/>
    <w:basedOn w:val="Normal"/>
    <w:rsid w:val="00787AB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71">
    <w:name w:val="xl171"/>
    <w:basedOn w:val="Normal"/>
    <w:rsid w:val="00787AB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72">
    <w:name w:val="xl172"/>
    <w:basedOn w:val="Normal"/>
    <w:rsid w:val="00787AB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73">
    <w:name w:val="xl173"/>
    <w:basedOn w:val="Normal"/>
    <w:rsid w:val="00787ABD"/>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174">
    <w:name w:val="xl174"/>
    <w:basedOn w:val="Normal"/>
    <w:rsid w:val="00787ABD"/>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175">
    <w:name w:val="xl175"/>
    <w:basedOn w:val="Normal"/>
    <w:rsid w:val="00787ABD"/>
    <w:pPr>
      <w:pBdr>
        <w:top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176">
    <w:name w:val="xl176"/>
    <w:basedOn w:val="Normal"/>
    <w:rsid w:val="00787ABD"/>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177">
    <w:name w:val="xl177"/>
    <w:basedOn w:val="Normal"/>
    <w:rsid w:val="00787AB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178">
    <w:name w:val="xl178"/>
    <w:basedOn w:val="Normal"/>
    <w:rsid w:val="00787ABD"/>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179">
    <w:name w:val="xl179"/>
    <w:basedOn w:val="Normal"/>
    <w:rsid w:val="00787ABD"/>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180">
    <w:name w:val="xl180"/>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81">
    <w:name w:val="xl181"/>
    <w:basedOn w:val="Normal"/>
    <w:rsid w:val="00787ABD"/>
    <w:pPr>
      <w:pBdr>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82">
    <w:name w:val="xl182"/>
    <w:basedOn w:val="Normal"/>
    <w:rsid w:val="00787ABD"/>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183">
    <w:name w:val="xl183"/>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184">
    <w:name w:val="xl184"/>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85">
    <w:name w:val="xl185"/>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186">
    <w:name w:val="xl186"/>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87">
    <w:name w:val="xl187"/>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88">
    <w:name w:val="xl188"/>
    <w:basedOn w:val="Normal"/>
    <w:rsid w:val="00787AB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89">
    <w:name w:val="xl189"/>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190">
    <w:name w:val="xl190"/>
    <w:basedOn w:val="Normal"/>
    <w:rsid w:val="00787ABD"/>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191">
    <w:name w:val="xl191"/>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192">
    <w:name w:val="xl192"/>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93">
    <w:name w:val="xl193"/>
    <w:basedOn w:val="Normal"/>
    <w:rsid w:val="00787ABD"/>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en-US"/>
    </w:rPr>
  </w:style>
  <w:style w:type="paragraph" w:customStyle="1" w:styleId="xl194">
    <w:name w:val="xl194"/>
    <w:basedOn w:val="Normal"/>
    <w:rsid w:val="00787ABD"/>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en-US"/>
    </w:rPr>
  </w:style>
  <w:style w:type="paragraph" w:customStyle="1" w:styleId="xl195">
    <w:name w:val="xl195"/>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196">
    <w:name w:val="xl196"/>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12"/>
      <w:szCs w:val="12"/>
      <w:lang w:val="en-US"/>
    </w:rPr>
  </w:style>
  <w:style w:type="paragraph" w:customStyle="1" w:styleId="xl197">
    <w:name w:val="xl197"/>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en-US"/>
    </w:rPr>
  </w:style>
  <w:style w:type="paragraph" w:customStyle="1" w:styleId="xl198">
    <w:name w:val="xl198"/>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199">
    <w:name w:val="xl199"/>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200">
    <w:name w:val="xl200"/>
    <w:basedOn w:val="Normal"/>
    <w:rsid w:val="00787ABD"/>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en-US"/>
    </w:rPr>
  </w:style>
  <w:style w:type="paragraph" w:customStyle="1" w:styleId="xl201">
    <w:name w:val="xl201"/>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202">
    <w:name w:val="xl202"/>
    <w:basedOn w:val="Normal"/>
    <w:rsid w:val="00787AB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203">
    <w:name w:val="xl203"/>
    <w:basedOn w:val="Normal"/>
    <w:rsid w:val="00787ABD"/>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en-US"/>
    </w:rPr>
  </w:style>
  <w:style w:type="paragraph" w:customStyle="1" w:styleId="xl204">
    <w:name w:val="xl204"/>
    <w:basedOn w:val="Normal"/>
    <w:rsid w:val="00787ABD"/>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en-US"/>
    </w:rPr>
  </w:style>
  <w:style w:type="paragraph" w:customStyle="1" w:styleId="xl205">
    <w:name w:val="xl205"/>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6">
    <w:name w:val="xl206"/>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7">
    <w:name w:val="xl207"/>
    <w:basedOn w:val="Normal"/>
    <w:rsid w:val="00787ABD"/>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8">
    <w:name w:val="xl208"/>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9">
    <w:name w:val="xl209"/>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10">
    <w:name w:val="xl210"/>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11">
    <w:name w:val="xl211"/>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12">
    <w:name w:val="xl212"/>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13">
    <w:name w:val="xl213"/>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14">
    <w:name w:val="xl214"/>
    <w:basedOn w:val="Normal"/>
    <w:rsid w:val="00787ABD"/>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215">
    <w:name w:val="xl215"/>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16">
    <w:name w:val="xl216"/>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17">
    <w:name w:val="xl217"/>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18">
    <w:name w:val="xl218"/>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19">
    <w:name w:val="xl219"/>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color w:val="404040"/>
      <w:sz w:val="12"/>
      <w:szCs w:val="12"/>
      <w:lang w:val="en-US"/>
    </w:rPr>
  </w:style>
  <w:style w:type="paragraph" w:customStyle="1" w:styleId="xl220">
    <w:name w:val="xl220"/>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color w:val="404040"/>
      <w:sz w:val="12"/>
      <w:szCs w:val="12"/>
      <w:lang w:val="en-US"/>
    </w:rPr>
  </w:style>
  <w:style w:type="paragraph" w:customStyle="1" w:styleId="xl221">
    <w:name w:val="xl221"/>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22">
    <w:name w:val="xl222"/>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23">
    <w:name w:val="xl223"/>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sz w:val="12"/>
      <w:szCs w:val="12"/>
      <w:lang w:val="en-US"/>
    </w:rPr>
  </w:style>
  <w:style w:type="paragraph" w:customStyle="1" w:styleId="xl224">
    <w:name w:val="xl224"/>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color w:val="FF0000"/>
      <w:sz w:val="12"/>
      <w:szCs w:val="12"/>
      <w:lang w:val="en-US"/>
    </w:rPr>
  </w:style>
  <w:style w:type="paragraph" w:customStyle="1" w:styleId="xl225">
    <w:name w:val="xl225"/>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26">
    <w:name w:val="xl226"/>
    <w:basedOn w:val="Normal"/>
    <w:rsid w:val="00787AB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27">
    <w:name w:val="xl227"/>
    <w:basedOn w:val="Normal"/>
    <w:rsid w:val="00787ABD"/>
    <w:pPr>
      <w:pBdr>
        <w:top w:val="single" w:sz="4" w:space="0" w:color="auto"/>
        <w:bottom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28">
    <w:name w:val="xl228"/>
    <w:basedOn w:val="Normal"/>
    <w:rsid w:val="00787AB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29">
    <w:name w:val="xl229"/>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30">
    <w:name w:val="xl230"/>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en-US"/>
    </w:rPr>
  </w:style>
  <w:style w:type="paragraph" w:customStyle="1" w:styleId="xl231">
    <w:name w:val="xl231"/>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en-US"/>
    </w:rPr>
  </w:style>
  <w:style w:type="paragraph" w:customStyle="1" w:styleId="xl232">
    <w:name w:val="xl232"/>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en-US"/>
    </w:rPr>
  </w:style>
  <w:style w:type="paragraph" w:customStyle="1" w:styleId="xl233">
    <w:name w:val="xl233"/>
    <w:basedOn w:val="Normal"/>
    <w:rsid w:val="00787ABD"/>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en-US"/>
    </w:rPr>
  </w:style>
  <w:style w:type="paragraph" w:customStyle="1" w:styleId="xl234">
    <w:name w:val="xl234"/>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235">
    <w:name w:val="xl235"/>
    <w:basedOn w:val="Normal"/>
    <w:rsid w:val="00787ABD"/>
    <w:pPr>
      <w:pBdr>
        <w:top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36">
    <w:name w:val="xl236"/>
    <w:basedOn w:val="Normal"/>
    <w:rsid w:val="00787ABD"/>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37">
    <w:name w:val="xl237"/>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38">
    <w:name w:val="xl238"/>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39">
    <w:name w:val="xl239"/>
    <w:basedOn w:val="Normal"/>
    <w:rsid w:val="00787ABD"/>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40">
    <w:name w:val="xl240"/>
    <w:basedOn w:val="Normal"/>
    <w:rsid w:val="00787ABD"/>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241">
    <w:name w:val="xl241"/>
    <w:basedOn w:val="Normal"/>
    <w:rsid w:val="00787ABD"/>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242">
    <w:name w:val="xl242"/>
    <w:basedOn w:val="Normal"/>
    <w:rsid w:val="00787ABD"/>
    <w:pPr>
      <w:pBdr>
        <w:top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43">
    <w:name w:val="xl243"/>
    <w:basedOn w:val="Normal"/>
    <w:rsid w:val="00787ABD"/>
    <w:pPr>
      <w:pBdr>
        <w:top w:val="single" w:sz="4" w:space="0" w:color="auto"/>
        <w:left w:val="single" w:sz="8"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44">
    <w:name w:val="xl244"/>
    <w:basedOn w:val="Normal"/>
    <w:rsid w:val="00787ABD"/>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45">
    <w:name w:val="xl245"/>
    <w:basedOn w:val="Normal"/>
    <w:rsid w:val="00787AB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246">
    <w:name w:val="xl246"/>
    <w:basedOn w:val="Normal"/>
    <w:rsid w:val="00787AB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47">
    <w:name w:val="xl247"/>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48">
    <w:name w:val="xl248"/>
    <w:basedOn w:val="Normal"/>
    <w:rsid w:val="00787ABD"/>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249">
    <w:name w:val="xl249"/>
    <w:basedOn w:val="Normal"/>
    <w:rsid w:val="00787ABD"/>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en-US"/>
    </w:rPr>
  </w:style>
  <w:style w:type="paragraph" w:customStyle="1" w:styleId="xl250">
    <w:name w:val="xl250"/>
    <w:basedOn w:val="Normal"/>
    <w:rsid w:val="00787ABD"/>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en-US"/>
    </w:rPr>
  </w:style>
  <w:style w:type="paragraph" w:customStyle="1" w:styleId="xl251">
    <w:name w:val="xl251"/>
    <w:basedOn w:val="Normal"/>
    <w:rsid w:val="00787ABD"/>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52">
    <w:name w:val="xl252"/>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53">
    <w:name w:val="xl253"/>
    <w:basedOn w:val="Normal"/>
    <w:rsid w:val="00787AB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54">
    <w:name w:val="xl254"/>
    <w:basedOn w:val="Normal"/>
    <w:rsid w:val="00787ABD"/>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255">
    <w:name w:val="xl255"/>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56">
    <w:name w:val="xl256"/>
    <w:basedOn w:val="Normal"/>
    <w:rsid w:val="00787ABD"/>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en-US"/>
    </w:rPr>
  </w:style>
  <w:style w:type="paragraph" w:customStyle="1" w:styleId="xl257">
    <w:name w:val="xl257"/>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en-US"/>
    </w:rPr>
  </w:style>
  <w:style w:type="paragraph" w:customStyle="1" w:styleId="xl258">
    <w:name w:val="xl258"/>
    <w:basedOn w:val="Normal"/>
    <w:rsid w:val="00787ABD"/>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en-US"/>
    </w:rPr>
  </w:style>
  <w:style w:type="paragraph" w:customStyle="1" w:styleId="xl259">
    <w:name w:val="xl259"/>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260">
    <w:name w:val="xl260"/>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261">
    <w:name w:val="xl261"/>
    <w:basedOn w:val="Normal"/>
    <w:rsid w:val="00787AB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262">
    <w:name w:val="xl262"/>
    <w:basedOn w:val="Normal"/>
    <w:rsid w:val="00787ABD"/>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263">
    <w:name w:val="xl263"/>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64">
    <w:name w:val="xl264"/>
    <w:basedOn w:val="Normal"/>
    <w:rsid w:val="00787ABD"/>
    <w:pPr>
      <w:pBdr>
        <w:top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65">
    <w:name w:val="xl265"/>
    <w:basedOn w:val="Normal"/>
    <w:rsid w:val="00787ABD"/>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66">
    <w:name w:val="xl266"/>
    <w:basedOn w:val="Normal"/>
    <w:rsid w:val="00787ABD"/>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67">
    <w:name w:val="xl267"/>
    <w:basedOn w:val="Normal"/>
    <w:rsid w:val="00787ABD"/>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68">
    <w:name w:val="xl268"/>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69">
    <w:name w:val="xl269"/>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70">
    <w:name w:val="xl270"/>
    <w:basedOn w:val="Normal"/>
    <w:rsid w:val="00787ABD"/>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71">
    <w:name w:val="xl271"/>
    <w:basedOn w:val="Normal"/>
    <w:rsid w:val="00787ABD"/>
    <w:pPr>
      <w:pBdr>
        <w:top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72">
    <w:name w:val="xl272"/>
    <w:basedOn w:val="Normal"/>
    <w:rsid w:val="00787ABD"/>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73">
    <w:name w:val="xl273"/>
    <w:basedOn w:val="Normal"/>
    <w:rsid w:val="00787ABD"/>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74">
    <w:name w:val="xl274"/>
    <w:basedOn w:val="Normal"/>
    <w:rsid w:val="00787ABD"/>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275">
    <w:name w:val="xl275"/>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76">
    <w:name w:val="xl276"/>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277">
    <w:name w:val="xl277"/>
    <w:basedOn w:val="Normal"/>
    <w:rsid w:val="00787ABD"/>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278">
    <w:name w:val="xl278"/>
    <w:basedOn w:val="Normal"/>
    <w:rsid w:val="00787AB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79">
    <w:name w:val="xl279"/>
    <w:basedOn w:val="Normal"/>
    <w:rsid w:val="00787ABD"/>
    <w:pPr>
      <w:pBdr>
        <w:top w:val="single" w:sz="4" w:space="0" w:color="auto"/>
        <w:bottom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80">
    <w:name w:val="xl280"/>
    <w:basedOn w:val="Normal"/>
    <w:rsid w:val="00787AB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81">
    <w:name w:val="xl281"/>
    <w:basedOn w:val="Normal"/>
    <w:rsid w:val="00787ABD"/>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82">
    <w:name w:val="xl282"/>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83">
    <w:name w:val="xl283"/>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color w:val="FF0000"/>
      <w:sz w:val="12"/>
      <w:szCs w:val="12"/>
      <w:lang w:val="en-US"/>
    </w:rPr>
  </w:style>
  <w:style w:type="paragraph" w:customStyle="1" w:styleId="xl284">
    <w:name w:val="xl284"/>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color w:val="FF0000"/>
      <w:sz w:val="12"/>
      <w:szCs w:val="12"/>
      <w:lang w:val="en-US"/>
    </w:rPr>
  </w:style>
  <w:style w:type="paragraph" w:customStyle="1" w:styleId="xl285">
    <w:name w:val="xl285"/>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color w:val="FF0000"/>
      <w:sz w:val="12"/>
      <w:szCs w:val="12"/>
      <w:lang w:val="en-US"/>
    </w:rPr>
  </w:style>
  <w:style w:type="paragraph" w:customStyle="1" w:styleId="xl286">
    <w:name w:val="xl286"/>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color w:val="FF0000"/>
      <w:sz w:val="12"/>
      <w:szCs w:val="12"/>
      <w:lang w:val="en-US"/>
    </w:rPr>
  </w:style>
  <w:style w:type="paragraph" w:customStyle="1" w:styleId="xl287">
    <w:name w:val="xl287"/>
    <w:basedOn w:val="Normal"/>
    <w:rsid w:val="00787AB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color w:val="FF0000"/>
      <w:sz w:val="12"/>
      <w:szCs w:val="12"/>
      <w:lang w:val="en-US"/>
    </w:rPr>
  </w:style>
  <w:style w:type="paragraph" w:customStyle="1" w:styleId="xl288">
    <w:name w:val="xl288"/>
    <w:basedOn w:val="Normal"/>
    <w:rsid w:val="00787ABD"/>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89">
    <w:name w:val="xl289"/>
    <w:basedOn w:val="Normal"/>
    <w:rsid w:val="00787AB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290">
    <w:name w:val="xl290"/>
    <w:basedOn w:val="Normal"/>
    <w:rsid w:val="00787ABD"/>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91">
    <w:name w:val="xl291"/>
    <w:basedOn w:val="Normal"/>
    <w:rsid w:val="00787ABD"/>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92">
    <w:name w:val="xl292"/>
    <w:basedOn w:val="Normal"/>
    <w:rsid w:val="00787ABD"/>
    <w:pPr>
      <w:pBdr>
        <w:top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93">
    <w:name w:val="xl293"/>
    <w:basedOn w:val="Normal"/>
    <w:rsid w:val="00787AB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94">
    <w:name w:val="xl294"/>
    <w:basedOn w:val="Normal"/>
    <w:rsid w:val="00787ABD"/>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95">
    <w:name w:val="xl295"/>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296">
    <w:name w:val="xl296"/>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97">
    <w:name w:val="xl297"/>
    <w:basedOn w:val="Normal"/>
    <w:rsid w:val="00787ABD"/>
    <w:pPr>
      <w:pBdr>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98">
    <w:name w:val="xl298"/>
    <w:basedOn w:val="Normal"/>
    <w:rsid w:val="00787ABD"/>
    <w:pPr>
      <w:pBdr>
        <w:top w:val="single" w:sz="4" w:space="0" w:color="auto"/>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en-US"/>
    </w:rPr>
  </w:style>
  <w:style w:type="paragraph" w:customStyle="1" w:styleId="xl299">
    <w:name w:val="xl299"/>
    <w:basedOn w:val="Normal"/>
    <w:rsid w:val="00787ABD"/>
    <w:pPr>
      <w:pBdr>
        <w:top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en-US"/>
    </w:rPr>
  </w:style>
  <w:style w:type="paragraph" w:customStyle="1" w:styleId="xl300">
    <w:name w:val="xl300"/>
    <w:basedOn w:val="Normal"/>
    <w:rsid w:val="00787ABD"/>
    <w:pPr>
      <w:pBdr>
        <w:top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en-US"/>
    </w:rPr>
  </w:style>
  <w:style w:type="paragraph" w:customStyle="1" w:styleId="xl301">
    <w:name w:val="xl301"/>
    <w:basedOn w:val="Normal"/>
    <w:rsid w:val="00787AB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302">
    <w:name w:val="xl302"/>
    <w:basedOn w:val="Normal"/>
    <w:rsid w:val="00787AB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303">
    <w:name w:val="xl303"/>
    <w:basedOn w:val="Normal"/>
    <w:rsid w:val="00787AB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12"/>
      <w:szCs w:val="12"/>
      <w:lang w:val="en-US"/>
    </w:rPr>
  </w:style>
  <w:style w:type="paragraph" w:customStyle="1" w:styleId="xl304">
    <w:name w:val="xl304"/>
    <w:basedOn w:val="Normal"/>
    <w:rsid w:val="00787AB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12"/>
      <w:szCs w:val="12"/>
      <w:lang w:val="en-US"/>
    </w:rPr>
  </w:style>
  <w:style w:type="paragraph" w:customStyle="1" w:styleId="xl305">
    <w:name w:val="xl305"/>
    <w:basedOn w:val="Normal"/>
    <w:rsid w:val="00787AB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en-US"/>
    </w:rPr>
  </w:style>
  <w:style w:type="paragraph" w:customStyle="1" w:styleId="xl306">
    <w:name w:val="xl306"/>
    <w:basedOn w:val="Normal"/>
    <w:rsid w:val="00787AB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12"/>
      <w:szCs w:val="12"/>
      <w:lang w:val="en-US"/>
    </w:rPr>
  </w:style>
  <w:style w:type="paragraph" w:customStyle="1" w:styleId="xl307">
    <w:name w:val="xl307"/>
    <w:basedOn w:val="Normal"/>
    <w:rsid w:val="00787AB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12"/>
      <w:szCs w:val="12"/>
      <w:lang w:val="en-US"/>
    </w:rPr>
  </w:style>
  <w:style w:type="paragraph" w:customStyle="1" w:styleId="xl308">
    <w:name w:val="xl308"/>
    <w:basedOn w:val="Normal"/>
    <w:rsid w:val="00787AB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en-US"/>
    </w:rPr>
  </w:style>
  <w:style w:type="paragraph" w:customStyle="1" w:styleId="xl309">
    <w:name w:val="xl309"/>
    <w:basedOn w:val="Normal"/>
    <w:rsid w:val="00787AB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12"/>
      <w:szCs w:val="12"/>
      <w:lang w:val="en-US"/>
    </w:rPr>
  </w:style>
  <w:style w:type="paragraph" w:customStyle="1" w:styleId="xl310">
    <w:name w:val="xl310"/>
    <w:basedOn w:val="Normal"/>
    <w:rsid w:val="00787ABD"/>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311">
    <w:name w:val="xl311"/>
    <w:basedOn w:val="Normal"/>
    <w:rsid w:val="00787ABD"/>
    <w:pP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312">
    <w:name w:val="xl312"/>
    <w:basedOn w:val="Normal"/>
    <w:rsid w:val="00787ABD"/>
    <w:pPr>
      <w:shd w:val="clear" w:color="000000" w:fill="FFFFFF"/>
      <w:spacing w:before="100" w:beforeAutospacing="1" w:after="100" w:afterAutospacing="1" w:line="240" w:lineRule="auto"/>
    </w:pPr>
    <w:rPr>
      <w:rFonts w:ascii="Arial" w:eastAsia="Times New Roman" w:hAnsi="Arial" w:cs="Arial"/>
      <w:color w:val="FFFFFF"/>
      <w:sz w:val="12"/>
      <w:szCs w:val="12"/>
      <w:lang w:val="en-US"/>
    </w:rPr>
  </w:style>
  <w:style w:type="paragraph" w:customStyle="1" w:styleId="xl313">
    <w:name w:val="xl313"/>
    <w:basedOn w:val="Normal"/>
    <w:rsid w:val="00787ABD"/>
    <w:pPr>
      <w:shd w:val="clear" w:color="000000" w:fill="FFFFFF"/>
      <w:spacing w:before="100" w:beforeAutospacing="1" w:after="100" w:afterAutospacing="1" w:line="240" w:lineRule="auto"/>
    </w:pPr>
    <w:rPr>
      <w:rFonts w:ascii="Arial" w:eastAsia="Times New Roman" w:hAnsi="Arial" w:cs="Arial"/>
      <w:b/>
      <w:bCs/>
      <w:color w:val="FFFFFF"/>
      <w:sz w:val="12"/>
      <w:szCs w:val="12"/>
      <w:lang w:val="en-US"/>
    </w:rPr>
  </w:style>
  <w:style w:type="paragraph" w:customStyle="1" w:styleId="xl314">
    <w:name w:val="xl314"/>
    <w:basedOn w:val="Normal"/>
    <w:rsid w:val="00787ABD"/>
    <w:pPr>
      <w:shd w:val="clear" w:color="000000" w:fill="FFFFFF"/>
      <w:spacing w:before="100" w:beforeAutospacing="1" w:after="100" w:afterAutospacing="1" w:line="240" w:lineRule="auto"/>
      <w:jc w:val="center"/>
      <w:textAlignment w:val="center"/>
    </w:pPr>
    <w:rPr>
      <w:rFonts w:ascii="Arial" w:eastAsia="Times New Roman" w:hAnsi="Arial" w:cs="Arial"/>
      <w:b/>
      <w:bCs/>
      <w:color w:val="FFFFFF"/>
      <w:sz w:val="12"/>
      <w:szCs w:val="12"/>
      <w:lang w:val="en-US"/>
    </w:rPr>
  </w:style>
  <w:style w:type="paragraph" w:customStyle="1" w:styleId="xl315">
    <w:name w:val="xl315"/>
    <w:basedOn w:val="Normal"/>
    <w:rsid w:val="00787ABD"/>
    <w:pPr>
      <w:shd w:val="clear" w:color="000000" w:fill="FFFFFF"/>
      <w:spacing w:before="100" w:beforeAutospacing="1" w:after="100" w:afterAutospacing="1" w:line="240" w:lineRule="auto"/>
    </w:pPr>
    <w:rPr>
      <w:rFonts w:ascii="Arial" w:eastAsia="Times New Roman" w:hAnsi="Arial" w:cs="Arial"/>
      <w:b/>
      <w:bCs/>
      <w:color w:val="FFFFFF"/>
      <w:sz w:val="12"/>
      <w:szCs w:val="12"/>
      <w:lang w:val="en-US"/>
    </w:rPr>
  </w:style>
  <w:style w:type="paragraph" w:customStyle="1" w:styleId="xl316">
    <w:name w:val="xl316"/>
    <w:basedOn w:val="Normal"/>
    <w:rsid w:val="00787ABD"/>
    <w:pPr>
      <w:shd w:val="clear" w:color="000000" w:fill="FFFFFF"/>
      <w:spacing w:before="100" w:beforeAutospacing="1" w:after="100" w:afterAutospacing="1" w:line="240" w:lineRule="auto"/>
    </w:pPr>
    <w:rPr>
      <w:rFonts w:ascii="Arial" w:eastAsia="Times New Roman" w:hAnsi="Arial" w:cs="Arial"/>
      <w:b/>
      <w:bCs/>
      <w:color w:val="FFFFFF"/>
      <w:sz w:val="12"/>
      <w:szCs w:val="12"/>
      <w:lang w:val="en-US"/>
    </w:rPr>
  </w:style>
  <w:style w:type="paragraph" w:customStyle="1" w:styleId="xl317">
    <w:name w:val="xl317"/>
    <w:basedOn w:val="Normal"/>
    <w:rsid w:val="00787ABD"/>
    <w:pP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318">
    <w:name w:val="xl318"/>
    <w:basedOn w:val="Normal"/>
    <w:rsid w:val="00787ABD"/>
    <w:pP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319">
    <w:name w:val="xl319"/>
    <w:basedOn w:val="Normal"/>
    <w:rsid w:val="00787ABD"/>
    <w:pP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320">
    <w:name w:val="xl320"/>
    <w:basedOn w:val="Normal"/>
    <w:rsid w:val="00787ABD"/>
    <w:pP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272922">
      <w:bodyDiv w:val="1"/>
      <w:marLeft w:val="0"/>
      <w:marRight w:val="0"/>
      <w:marTop w:val="0"/>
      <w:marBottom w:val="0"/>
      <w:divBdr>
        <w:top w:val="none" w:sz="0" w:space="0" w:color="auto"/>
        <w:left w:val="none" w:sz="0" w:space="0" w:color="auto"/>
        <w:bottom w:val="none" w:sz="0" w:space="0" w:color="auto"/>
        <w:right w:val="none" w:sz="0" w:space="0" w:color="auto"/>
      </w:divBdr>
      <w:divsChild>
        <w:div w:id="296683340">
          <w:marLeft w:val="0"/>
          <w:marRight w:val="0"/>
          <w:marTop w:val="0"/>
          <w:marBottom w:val="0"/>
          <w:divBdr>
            <w:top w:val="none" w:sz="0" w:space="0" w:color="auto"/>
            <w:left w:val="none" w:sz="0" w:space="0" w:color="auto"/>
            <w:bottom w:val="none" w:sz="0" w:space="0" w:color="auto"/>
            <w:right w:val="none" w:sz="0" w:space="0" w:color="auto"/>
          </w:divBdr>
        </w:div>
        <w:div w:id="2068335960">
          <w:marLeft w:val="0"/>
          <w:marRight w:val="0"/>
          <w:marTop w:val="0"/>
          <w:marBottom w:val="0"/>
          <w:divBdr>
            <w:top w:val="none" w:sz="0" w:space="0" w:color="auto"/>
            <w:left w:val="none" w:sz="0" w:space="0" w:color="auto"/>
            <w:bottom w:val="none" w:sz="0" w:space="0" w:color="auto"/>
            <w:right w:val="none" w:sz="0" w:space="0" w:color="auto"/>
          </w:divBdr>
        </w:div>
        <w:div w:id="1096749137">
          <w:marLeft w:val="0"/>
          <w:marRight w:val="0"/>
          <w:marTop w:val="0"/>
          <w:marBottom w:val="0"/>
          <w:divBdr>
            <w:top w:val="none" w:sz="0" w:space="0" w:color="auto"/>
            <w:left w:val="none" w:sz="0" w:space="0" w:color="auto"/>
            <w:bottom w:val="none" w:sz="0" w:space="0" w:color="auto"/>
            <w:right w:val="none" w:sz="0" w:space="0" w:color="auto"/>
          </w:divBdr>
        </w:div>
      </w:divsChild>
    </w:div>
    <w:div w:id="167600644">
      <w:bodyDiv w:val="1"/>
      <w:marLeft w:val="0"/>
      <w:marRight w:val="0"/>
      <w:marTop w:val="0"/>
      <w:marBottom w:val="0"/>
      <w:divBdr>
        <w:top w:val="none" w:sz="0" w:space="0" w:color="auto"/>
        <w:left w:val="none" w:sz="0" w:space="0" w:color="auto"/>
        <w:bottom w:val="none" w:sz="0" w:space="0" w:color="auto"/>
        <w:right w:val="none" w:sz="0" w:space="0" w:color="auto"/>
      </w:divBdr>
      <w:divsChild>
        <w:div w:id="1738475352">
          <w:marLeft w:val="0"/>
          <w:marRight w:val="0"/>
          <w:marTop w:val="0"/>
          <w:marBottom w:val="0"/>
          <w:divBdr>
            <w:top w:val="none" w:sz="0" w:space="0" w:color="auto"/>
            <w:left w:val="none" w:sz="0" w:space="0" w:color="auto"/>
            <w:bottom w:val="none" w:sz="0" w:space="0" w:color="auto"/>
            <w:right w:val="none" w:sz="0" w:space="0" w:color="auto"/>
          </w:divBdr>
        </w:div>
        <w:div w:id="1356076850">
          <w:marLeft w:val="0"/>
          <w:marRight w:val="0"/>
          <w:marTop w:val="0"/>
          <w:marBottom w:val="0"/>
          <w:divBdr>
            <w:top w:val="none" w:sz="0" w:space="0" w:color="auto"/>
            <w:left w:val="none" w:sz="0" w:space="0" w:color="auto"/>
            <w:bottom w:val="none" w:sz="0" w:space="0" w:color="auto"/>
            <w:right w:val="none" w:sz="0" w:space="0" w:color="auto"/>
          </w:divBdr>
        </w:div>
        <w:div w:id="1435050853">
          <w:marLeft w:val="0"/>
          <w:marRight w:val="0"/>
          <w:marTop w:val="0"/>
          <w:marBottom w:val="0"/>
          <w:divBdr>
            <w:top w:val="none" w:sz="0" w:space="0" w:color="auto"/>
            <w:left w:val="none" w:sz="0" w:space="0" w:color="auto"/>
            <w:bottom w:val="none" w:sz="0" w:space="0" w:color="auto"/>
            <w:right w:val="none" w:sz="0" w:space="0" w:color="auto"/>
          </w:divBdr>
        </w:div>
        <w:div w:id="1578591428">
          <w:marLeft w:val="0"/>
          <w:marRight w:val="0"/>
          <w:marTop w:val="0"/>
          <w:marBottom w:val="0"/>
          <w:divBdr>
            <w:top w:val="none" w:sz="0" w:space="0" w:color="auto"/>
            <w:left w:val="none" w:sz="0" w:space="0" w:color="auto"/>
            <w:bottom w:val="none" w:sz="0" w:space="0" w:color="auto"/>
            <w:right w:val="none" w:sz="0" w:space="0" w:color="auto"/>
          </w:divBdr>
        </w:div>
        <w:div w:id="1595354939">
          <w:marLeft w:val="0"/>
          <w:marRight w:val="0"/>
          <w:marTop w:val="0"/>
          <w:marBottom w:val="0"/>
          <w:divBdr>
            <w:top w:val="none" w:sz="0" w:space="0" w:color="auto"/>
            <w:left w:val="none" w:sz="0" w:space="0" w:color="auto"/>
            <w:bottom w:val="none" w:sz="0" w:space="0" w:color="auto"/>
            <w:right w:val="none" w:sz="0" w:space="0" w:color="auto"/>
          </w:divBdr>
        </w:div>
        <w:div w:id="51002367">
          <w:marLeft w:val="0"/>
          <w:marRight w:val="0"/>
          <w:marTop w:val="0"/>
          <w:marBottom w:val="0"/>
          <w:divBdr>
            <w:top w:val="none" w:sz="0" w:space="0" w:color="auto"/>
            <w:left w:val="none" w:sz="0" w:space="0" w:color="auto"/>
            <w:bottom w:val="none" w:sz="0" w:space="0" w:color="auto"/>
            <w:right w:val="none" w:sz="0" w:space="0" w:color="auto"/>
          </w:divBdr>
        </w:div>
        <w:div w:id="1163738714">
          <w:marLeft w:val="0"/>
          <w:marRight w:val="0"/>
          <w:marTop w:val="0"/>
          <w:marBottom w:val="0"/>
          <w:divBdr>
            <w:top w:val="none" w:sz="0" w:space="0" w:color="auto"/>
            <w:left w:val="none" w:sz="0" w:space="0" w:color="auto"/>
            <w:bottom w:val="none" w:sz="0" w:space="0" w:color="auto"/>
            <w:right w:val="none" w:sz="0" w:space="0" w:color="auto"/>
          </w:divBdr>
        </w:div>
        <w:div w:id="745803403">
          <w:marLeft w:val="0"/>
          <w:marRight w:val="0"/>
          <w:marTop w:val="0"/>
          <w:marBottom w:val="0"/>
          <w:divBdr>
            <w:top w:val="none" w:sz="0" w:space="0" w:color="auto"/>
            <w:left w:val="none" w:sz="0" w:space="0" w:color="auto"/>
            <w:bottom w:val="none" w:sz="0" w:space="0" w:color="auto"/>
            <w:right w:val="none" w:sz="0" w:space="0" w:color="auto"/>
          </w:divBdr>
        </w:div>
        <w:div w:id="1857501924">
          <w:marLeft w:val="0"/>
          <w:marRight w:val="0"/>
          <w:marTop w:val="0"/>
          <w:marBottom w:val="0"/>
          <w:divBdr>
            <w:top w:val="none" w:sz="0" w:space="0" w:color="auto"/>
            <w:left w:val="none" w:sz="0" w:space="0" w:color="auto"/>
            <w:bottom w:val="none" w:sz="0" w:space="0" w:color="auto"/>
            <w:right w:val="none" w:sz="0" w:space="0" w:color="auto"/>
          </w:divBdr>
        </w:div>
        <w:div w:id="1583641224">
          <w:marLeft w:val="0"/>
          <w:marRight w:val="0"/>
          <w:marTop w:val="0"/>
          <w:marBottom w:val="0"/>
          <w:divBdr>
            <w:top w:val="none" w:sz="0" w:space="0" w:color="auto"/>
            <w:left w:val="none" w:sz="0" w:space="0" w:color="auto"/>
            <w:bottom w:val="none" w:sz="0" w:space="0" w:color="auto"/>
            <w:right w:val="none" w:sz="0" w:space="0" w:color="auto"/>
          </w:divBdr>
        </w:div>
        <w:div w:id="2032487563">
          <w:marLeft w:val="0"/>
          <w:marRight w:val="0"/>
          <w:marTop w:val="0"/>
          <w:marBottom w:val="0"/>
          <w:divBdr>
            <w:top w:val="none" w:sz="0" w:space="0" w:color="auto"/>
            <w:left w:val="none" w:sz="0" w:space="0" w:color="auto"/>
            <w:bottom w:val="none" w:sz="0" w:space="0" w:color="auto"/>
            <w:right w:val="none" w:sz="0" w:space="0" w:color="auto"/>
          </w:divBdr>
        </w:div>
        <w:div w:id="512040160">
          <w:marLeft w:val="0"/>
          <w:marRight w:val="0"/>
          <w:marTop w:val="0"/>
          <w:marBottom w:val="0"/>
          <w:divBdr>
            <w:top w:val="none" w:sz="0" w:space="0" w:color="auto"/>
            <w:left w:val="none" w:sz="0" w:space="0" w:color="auto"/>
            <w:bottom w:val="none" w:sz="0" w:space="0" w:color="auto"/>
            <w:right w:val="none" w:sz="0" w:space="0" w:color="auto"/>
          </w:divBdr>
        </w:div>
        <w:div w:id="1262225218">
          <w:marLeft w:val="0"/>
          <w:marRight w:val="0"/>
          <w:marTop w:val="0"/>
          <w:marBottom w:val="0"/>
          <w:divBdr>
            <w:top w:val="none" w:sz="0" w:space="0" w:color="auto"/>
            <w:left w:val="none" w:sz="0" w:space="0" w:color="auto"/>
            <w:bottom w:val="none" w:sz="0" w:space="0" w:color="auto"/>
            <w:right w:val="none" w:sz="0" w:space="0" w:color="auto"/>
          </w:divBdr>
        </w:div>
        <w:div w:id="1778984733">
          <w:marLeft w:val="0"/>
          <w:marRight w:val="0"/>
          <w:marTop w:val="0"/>
          <w:marBottom w:val="0"/>
          <w:divBdr>
            <w:top w:val="none" w:sz="0" w:space="0" w:color="auto"/>
            <w:left w:val="none" w:sz="0" w:space="0" w:color="auto"/>
            <w:bottom w:val="none" w:sz="0" w:space="0" w:color="auto"/>
            <w:right w:val="none" w:sz="0" w:space="0" w:color="auto"/>
          </w:divBdr>
        </w:div>
        <w:div w:id="557741120">
          <w:marLeft w:val="0"/>
          <w:marRight w:val="0"/>
          <w:marTop w:val="0"/>
          <w:marBottom w:val="0"/>
          <w:divBdr>
            <w:top w:val="none" w:sz="0" w:space="0" w:color="auto"/>
            <w:left w:val="none" w:sz="0" w:space="0" w:color="auto"/>
            <w:bottom w:val="none" w:sz="0" w:space="0" w:color="auto"/>
            <w:right w:val="none" w:sz="0" w:space="0" w:color="auto"/>
          </w:divBdr>
        </w:div>
        <w:div w:id="1860197400">
          <w:marLeft w:val="0"/>
          <w:marRight w:val="0"/>
          <w:marTop w:val="0"/>
          <w:marBottom w:val="0"/>
          <w:divBdr>
            <w:top w:val="none" w:sz="0" w:space="0" w:color="auto"/>
            <w:left w:val="none" w:sz="0" w:space="0" w:color="auto"/>
            <w:bottom w:val="none" w:sz="0" w:space="0" w:color="auto"/>
            <w:right w:val="none" w:sz="0" w:space="0" w:color="auto"/>
          </w:divBdr>
        </w:div>
        <w:div w:id="553658596">
          <w:marLeft w:val="0"/>
          <w:marRight w:val="0"/>
          <w:marTop w:val="0"/>
          <w:marBottom w:val="0"/>
          <w:divBdr>
            <w:top w:val="none" w:sz="0" w:space="0" w:color="auto"/>
            <w:left w:val="none" w:sz="0" w:space="0" w:color="auto"/>
            <w:bottom w:val="none" w:sz="0" w:space="0" w:color="auto"/>
            <w:right w:val="none" w:sz="0" w:space="0" w:color="auto"/>
          </w:divBdr>
        </w:div>
        <w:div w:id="931202782">
          <w:marLeft w:val="0"/>
          <w:marRight w:val="0"/>
          <w:marTop w:val="0"/>
          <w:marBottom w:val="0"/>
          <w:divBdr>
            <w:top w:val="none" w:sz="0" w:space="0" w:color="auto"/>
            <w:left w:val="none" w:sz="0" w:space="0" w:color="auto"/>
            <w:bottom w:val="none" w:sz="0" w:space="0" w:color="auto"/>
            <w:right w:val="none" w:sz="0" w:space="0" w:color="auto"/>
          </w:divBdr>
        </w:div>
        <w:div w:id="137454834">
          <w:marLeft w:val="0"/>
          <w:marRight w:val="0"/>
          <w:marTop w:val="0"/>
          <w:marBottom w:val="0"/>
          <w:divBdr>
            <w:top w:val="none" w:sz="0" w:space="0" w:color="auto"/>
            <w:left w:val="none" w:sz="0" w:space="0" w:color="auto"/>
            <w:bottom w:val="none" w:sz="0" w:space="0" w:color="auto"/>
            <w:right w:val="none" w:sz="0" w:space="0" w:color="auto"/>
          </w:divBdr>
        </w:div>
        <w:div w:id="1216774106">
          <w:marLeft w:val="0"/>
          <w:marRight w:val="0"/>
          <w:marTop w:val="0"/>
          <w:marBottom w:val="0"/>
          <w:divBdr>
            <w:top w:val="none" w:sz="0" w:space="0" w:color="auto"/>
            <w:left w:val="none" w:sz="0" w:space="0" w:color="auto"/>
            <w:bottom w:val="none" w:sz="0" w:space="0" w:color="auto"/>
            <w:right w:val="none" w:sz="0" w:space="0" w:color="auto"/>
          </w:divBdr>
        </w:div>
        <w:div w:id="2112965667">
          <w:marLeft w:val="0"/>
          <w:marRight w:val="0"/>
          <w:marTop w:val="0"/>
          <w:marBottom w:val="0"/>
          <w:divBdr>
            <w:top w:val="none" w:sz="0" w:space="0" w:color="auto"/>
            <w:left w:val="none" w:sz="0" w:space="0" w:color="auto"/>
            <w:bottom w:val="none" w:sz="0" w:space="0" w:color="auto"/>
            <w:right w:val="none" w:sz="0" w:space="0" w:color="auto"/>
          </w:divBdr>
        </w:div>
        <w:div w:id="1735203522">
          <w:marLeft w:val="0"/>
          <w:marRight w:val="0"/>
          <w:marTop w:val="0"/>
          <w:marBottom w:val="0"/>
          <w:divBdr>
            <w:top w:val="none" w:sz="0" w:space="0" w:color="auto"/>
            <w:left w:val="none" w:sz="0" w:space="0" w:color="auto"/>
            <w:bottom w:val="none" w:sz="0" w:space="0" w:color="auto"/>
            <w:right w:val="none" w:sz="0" w:space="0" w:color="auto"/>
          </w:divBdr>
        </w:div>
        <w:div w:id="626936390">
          <w:marLeft w:val="0"/>
          <w:marRight w:val="0"/>
          <w:marTop w:val="0"/>
          <w:marBottom w:val="0"/>
          <w:divBdr>
            <w:top w:val="none" w:sz="0" w:space="0" w:color="auto"/>
            <w:left w:val="none" w:sz="0" w:space="0" w:color="auto"/>
            <w:bottom w:val="none" w:sz="0" w:space="0" w:color="auto"/>
            <w:right w:val="none" w:sz="0" w:space="0" w:color="auto"/>
          </w:divBdr>
        </w:div>
        <w:div w:id="194969665">
          <w:marLeft w:val="0"/>
          <w:marRight w:val="0"/>
          <w:marTop w:val="0"/>
          <w:marBottom w:val="0"/>
          <w:divBdr>
            <w:top w:val="none" w:sz="0" w:space="0" w:color="auto"/>
            <w:left w:val="none" w:sz="0" w:space="0" w:color="auto"/>
            <w:bottom w:val="none" w:sz="0" w:space="0" w:color="auto"/>
            <w:right w:val="none" w:sz="0" w:space="0" w:color="auto"/>
          </w:divBdr>
        </w:div>
        <w:div w:id="1401094699">
          <w:marLeft w:val="0"/>
          <w:marRight w:val="0"/>
          <w:marTop w:val="0"/>
          <w:marBottom w:val="0"/>
          <w:divBdr>
            <w:top w:val="none" w:sz="0" w:space="0" w:color="auto"/>
            <w:left w:val="none" w:sz="0" w:space="0" w:color="auto"/>
            <w:bottom w:val="none" w:sz="0" w:space="0" w:color="auto"/>
            <w:right w:val="none" w:sz="0" w:space="0" w:color="auto"/>
          </w:divBdr>
        </w:div>
        <w:div w:id="752707397">
          <w:marLeft w:val="0"/>
          <w:marRight w:val="0"/>
          <w:marTop w:val="0"/>
          <w:marBottom w:val="0"/>
          <w:divBdr>
            <w:top w:val="none" w:sz="0" w:space="0" w:color="auto"/>
            <w:left w:val="none" w:sz="0" w:space="0" w:color="auto"/>
            <w:bottom w:val="none" w:sz="0" w:space="0" w:color="auto"/>
            <w:right w:val="none" w:sz="0" w:space="0" w:color="auto"/>
          </w:divBdr>
        </w:div>
        <w:div w:id="1734237725">
          <w:marLeft w:val="0"/>
          <w:marRight w:val="0"/>
          <w:marTop w:val="0"/>
          <w:marBottom w:val="0"/>
          <w:divBdr>
            <w:top w:val="none" w:sz="0" w:space="0" w:color="auto"/>
            <w:left w:val="none" w:sz="0" w:space="0" w:color="auto"/>
            <w:bottom w:val="none" w:sz="0" w:space="0" w:color="auto"/>
            <w:right w:val="none" w:sz="0" w:space="0" w:color="auto"/>
          </w:divBdr>
        </w:div>
        <w:div w:id="596981795">
          <w:marLeft w:val="0"/>
          <w:marRight w:val="0"/>
          <w:marTop w:val="0"/>
          <w:marBottom w:val="0"/>
          <w:divBdr>
            <w:top w:val="none" w:sz="0" w:space="0" w:color="auto"/>
            <w:left w:val="none" w:sz="0" w:space="0" w:color="auto"/>
            <w:bottom w:val="none" w:sz="0" w:space="0" w:color="auto"/>
            <w:right w:val="none" w:sz="0" w:space="0" w:color="auto"/>
          </w:divBdr>
        </w:div>
        <w:div w:id="1065224658">
          <w:marLeft w:val="0"/>
          <w:marRight w:val="0"/>
          <w:marTop w:val="0"/>
          <w:marBottom w:val="0"/>
          <w:divBdr>
            <w:top w:val="none" w:sz="0" w:space="0" w:color="auto"/>
            <w:left w:val="none" w:sz="0" w:space="0" w:color="auto"/>
            <w:bottom w:val="none" w:sz="0" w:space="0" w:color="auto"/>
            <w:right w:val="none" w:sz="0" w:space="0" w:color="auto"/>
          </w:divBdr>
        </w:div>
        <w:div w:id="1289552769">
          <w:marLeft w:val="0"/>
          <w:marRight w:val="0"/>
          <w:marTop w:val="0"/>
          <w:marBottom w:val="0"/>
          <w:divBdr>
            <w:top w:val="none" w:sz="0" w:space="0" w:color="auto"/>
            <w:left w:val="none" w:sz="0" w:space="0" w:color="auto"/>
            <w:bottom w:val="none" w:sz="0" w:space="0" w:color="auto"/>
            <w:right w:val="none" w:sz="0" w:space="0" w:color="auto"/>
          </w:divBdr>
        </w:div>
        <w:div w:id="1867670375">
          <w:marLeft w:val="0"/>
          <w:marRight w:val="0"/>
          <w:marTop w:val="0"/>
          <w:marBottom w:val="0"/>
          <w:divBdr>
            <w:top w:val="none" w:sz="0" w:space="0" w:color="auto"/>
            <w:left w:val="none" w:sz="0" w:space="0" w:color="auto"/>
            <w:bottom w:val="none" w:sz="0" w:space="0" w:color="auto"/>
            <w:right w:val="none" w:sz="0" w:space="0" w:color="auto"/>
          </w:divBdr>
        </w:div>
        <w:div w:id="211040879">
          <w:marLeft w:val="0"/>
          <w:marRight w:val="0"/>
          <w:marTop w:val="0"/>
          <w:marBottom w:val="0"/>
          <w:divBdr>
            <w:top w:val="none" w:sz="0" w:space="0" w:color="auto"/>
            <w:left w:val="none" w:sz="0" w:space="0" w:color="auto"/>
            <w:bottom w:val="none" w:sz="0" w:space="0" w:color="auto"/>
            <w:right w:val="none" w:sz="0" w:space="0" w:color="auto"/>
          </w:divBdr>
        </w:div>
        <w:div w:id="1434327412">
          <w:marLeft w:val="0"/>
          <w:marRight w:val="0"/>
          <w:marTop w:val="0"/>
          <w:marBottom w:val="0"/>
          <w:divBdr>
            <w:top w:val="none" w:sz="0" w:space="0" w:color="auto"/>
            <w:left w:val="none" w:sz="0" w:space="0" w:color="auto"/>
            <w:bottom w:val="none" w:sz="0" w:space="0" w:color="auto"/>
            <w:right w:val="none" w:sz="0" w:space="0" w:color="auto"/>
          </w:divBdr>
        </w:div>
        <w:div w:id="318969598">
          <w:marLeft w:val="0"/>
          <w:marRight w:val="0"/>
          <w:marTop w:val="0"/>
          <w:marBottom w:val="0"/>
          <w:divBdr>
            <w:top w:val="none" w:sz="0" w:space="0" w:color="auto"/>
            <w:left w:val="none" w:sz="0" w:space="0" w:color="auto"/>
            <w:bottom w:val="none" w:sz="0" w:space="0" w:color="auto"/>
            <w:right w:val="none" w:sz="0" w:space="0" w:color="auto"/>
          </w:divBdr>
        </w:div>
        <w:div w:id="294872509">
          <w:marLeft w:val="0"/>
          <w:marRight w:val="0"/>
          <w:marTop w:val="0"/>
          <w:marBottom w:val="0"/>
          <w:divBdr>
            <w:top w:val="none" w:sz="0" w:space="0" w:color="auto"/>
            <w:left w:val="none" w:sz="0" w:space="0" w:color="auto"/>
            <w:bottom w:val="none" w:sz="0" w:space="0" w:color="auto"/>
            <w:right w:val="none" w:sz="0" w:space="0" w:color="auto"/>
          </w:divBdr>
        </w:div>
        <w:div w:id="619338036">
          <w:marLeft w:val="0"/>
          <w:marRight w:val="0"/>
          <w:marTop w:val="0"/>
          <w:marBottom w:val="0"/>
          <w:divBdr>
            <w:top w:val="none" w:sz="0" w:space="0" w:color="auto"/>
            <w:left w:val="none" w:sz="0" w:space="0" w:color="auto"/>
            <w:bottom w:val="none" w:sz="0" w:space="0" w:color="auto"/>
            <w:right w:val="none" w:sz="0" w:space="0" w:color="auto"/>
          </w:divBdr>
        </w:div>
        <w:div w:id="893001934">
          <w:marLeft w:val="0"/>
          <w:marRight w:val="0"/>
          <w:marTop w:val="0"/>
          <w:marBottom w:val="0"/>
          <w:divBdr>
            <w:top w:val="none" w:sz="0" w:space="0" w:color="auto"/>
            <w:left w:val="none" w:sz="0" w:space="0" w:color="auto"/>
            <w:bottom w:val="none" w:sz="0" w:space="0" w:color="auto"/>
            <w:right w:val="none" w:sz="0" w:space="0" w:color="auto"/>
          </w:divBdr>
        </w:div>
        <w:div w:id="343240425">
          <w:marLeft w:val="0"/>
          <w:marRight w:val="0"/>
          <w:marTop w:val="0"/>
          <w:marBottom w:val="0"/>
          <w:divBdr>
            <w:top w:val="none" w:sz="0" w:space="0" w:color="auto"/>
            <w:left w:val="none" w:sz="0" w:space="0" w:color="auto"/>
            <w:bottom w:val="none" w:sz="0" w:space="0" w:color="auto"/>
            <w:right w:val="none" w:sz="0" w:space="0" w:color="auto"/>
          </w:divBdr>
        </w:div>
        <w:div w:id="34237886">
          <w:marLeft w:val="0"/>
          <w:marRight w:val="0"/>
          <w:marTop w:val="0"/>
          <w:marBottom w:val="0"/>
          <w:divBdr>
            <w:top w:val="none" w:sz="0" w:space="0" w:color="auto"/>
            <w:left w:val="none" w:sz="0" w:space="0" w:color="auto"/>
            <w:bottom w:val="none" w:sz="0" w:space="0" w:color="auto"/>
            <w:right w:val="none" w:sz="0" w:space="0" w:color="auto"/>
          </w:divBdr>
        </w:div>
        <w:div w:id="736510252">
          <w:marLeft w:val="0"/>
          <w:marRight w:val="0"/>
          <w:marTop w:val="0"/>
          <w:marBottom w:val="0"/>
          <w:divBdr>
            <w:top w:val="none" w:sz="0" w:space="0" w:color="auto"/>
            <w:left w:val="none" w:sz="0" w:space="0" w:color="auto"/>
            <w:bottom w:val="none" w:sz="0" w:space="0" w:color="auto"/>
            <w:right w:val="none" w:sz="0" w:space="0" w:color="auto"/>
          </w:divBdr>
        </w:div>
        <w:div w:id="1440367716">
          <w:marLeft w:val="0"/>
          <w:marRight w:val="0"/>
          <w:marTop w:val="0"/>
          <w:marBottom w:val="0"/>
          <w:divBdr>
            <w:top w:val="none" w:sz="0" w:space="0" w:color="auto"/>
            <w:left w:val="none" w:sz="0" w:space="0" w:color="auto"/>
            <w:bottom w:val="none" w:sz="0" w:space="0" w:color="auto"/>
            <w:right w:val="none" w:sz="0" w:space="0" w:color="auto"/>
          </w:divBdr>
        </w:div>
        <w:div w:id="1534615223">
          <w:marLeft w:val="0"/>
          <w:marRight w:val="0"/>
          <w:marTop w:val="0"/>
          <w:marBottom w:val="0"/>
          <w:divBdr>
            <w:top w:val="none" w:sz="0" w:space="0" w:color="auto"/>
            <w:left w:val="none" w:sz="0" w:space="0" w:color="auto"/>
            <w:bottom w:val="none" w:sz="0" w:space="0" w:color="auto"/>
            <w:right w:val="none" w:sz="0" w:space="0" w:color="auto"/>
          </w:divBdr>
        </w:div>
        <w:div w:id="1114904819">
          <w:marLeft w:val="0"/>
          <w:marRight w:val="0"/>
          <w:marTop w:val="0"/>
          <w:marBottom w:val="0"/>
          <w:divBdr>
            <w:top w:val="none" w:sz="0" w:space="0" w:color="auto"/>
            <w:left w:val="none" w:sz="0" w:space="0" w:color="auto"/>
            <w:bottom w:val="none" w:sz="0" w:space="0" w:color="auto"/>
            <w:right w:val="none" w:sz="0" w:space="0" w:color="auto"/>
          </w:divBdr>
        </w:div>
        <w:div w:id="570847215">
          <w:marLeft w:val="0"/>
          <w:marRight w:val="0"/>
          <w:marTop w:val="0"/>
          <w:marBottom w:val="0"/>
          <w:divBdr>
            <w:top w:val="none" w:sz="0" w:space="0" w:color="auto"/>
            <w:left w:val="none" w:sz="0" w:space="0" w:color="auto"/>
            <w:bottom w:val="none" w:sz="0" w:space="0" w:color="auto"/>
            <w:right w:val="none" w:sz="0" w:space="0" w:color="auto"/>
          </w:divBdr>
        </w:div>
        <w:div w:id="1546287470">
          <w:marLeft w:val="0"/>
          <w:marRight w:val="0"/>
          <w:marTop w:val="0"/>
          <w:marBottom w:val="0"/>
          <w:divBdr>
            <w:top w:val="none" w:sz="0" w:space="0" w:color="auto"/>
            <w:left w:val="none" w:sz="0" w:space="0" w:color="auto"/>
            <w:bottom w:val="none" w:sz="0" w:space="0" w:color="auto"/>
            <w:right w:val="none" w:sz="0" w:space="0" w:color="auto"/>
          </w:divBdr>
        </w:div>
        <w:div w:id="500632285">
          <w:marLeft w:val="0"/>
          <w:marRight w:val="0"/>
          <w:marTop w:val="0"/>
          <w:marBottom w:val="0"/>
          <w:divBdr>
            <w:top w:val="none" w:sz="0" w:space="0" w:color="auto"/>
            <w:left w:val="none" w:sz="0" w:space="0" w:color="auto"/>
            <w:bottom w:val="none" w:sz="0" w:space="0" w:color="auto"/>
            <w:right w:val="none" w:sz="0" w:space="0" w:color="auto"/>
          </w:divBdr>
        </w:div>
        <w:div w:id="1496218240">
          <w:marLeft w:val="0"/>
          <w:marRight w:val="0"/>
          <w:marTop w:val="0"/>
          <w:marBottom w:val="0"/>
          <w:divBdr>
            <w:top w:val="none" w:sz="0" w:space="0" w:color="auto"/>
            <w:left w:val="none" w:sz="0" w:space="0" w:color="auto"/>
            <w:bottom w:val="none" w:sz="0" w:space="0" w:color="auto"/>
            <w:right w:val="none" w:sz="0" w:space="0" w:color="auto"/>
          </w:divBdr>
        </w:div>
        <w:div w:id="648442006">
          <w:marLeft w:val="0"/>
          <w:marRight w:val="0"/>
          <w:marTop w:val="0"/>
          <w:marBottom w:val="0"/>
          <w:divBdr>
            <w:top w:val="none" w:sz="0" w:space="0" w:color="auto"/>
            <w:left w:val="none" w:sz="0" w:space="0" w:color="auto"/>
            <w:bottom w:val="none" w:sz="0" w:space="0" w:color="auto"/>
            <w:right w:val="none" w:sz="0" w:space="0" w:color="auto"/>
          </w:divBdr>
        </w:div>
        <w:div w:id="1597975825">
          <w:marLeft w:val="0"/>
          <w:marRight w:val="0"/>
          <w:marTop w:val="0"/>
          <w:marBottom w:val="0"/>
          <w:divBdr>
            <w:top w:val="none" w:sz="0" w:space="0" w:color="auto"/>
            <w:left w:val="none" w:sz="0" w:space="0" w:color="auto"/>
            <w:bottom w:val="none" w:sz="0" w:space="0" w:color="auto"/>
            <w:right w:val="none" w:sz="0" w:space="0" w:color="auto"/>
          </w:divBdr>
        </w:div>
        <w:div w:id="218174652">
          <w:marLeft w:val="0"/>
          <w:marRight w:val="0"/>
          <w:marTop w:val="0"/>
          <w:marBottom w:val="0"/>
          <w:divBdr>
            <w:top w:val="none" w:sz="0" w:space="0" w:color="auto"/>
            <w:left w:val="none" w:sz="0" w:space="0" w:color="auto"/>
            <w:bottom w:val="none" w:sz="0" w:space="0" w:color="auto"/>
            <w:right w:val="none" w:sz="0" w:space="0" w:color="auto"/>
          </w:divBdr>
        </w:div>
        <w:div w:id="2063019495">
          <w:marLeft w:val="0"/>
          <w:marRight w:val="0"/>
          <w:marTop w:val="0"/>
          <w:marBottom w:val="0"/>
          <w:divBdr>
            <w:top w:val="none" w:sz="0" w:space="0" w:color="auto"/>
            <w:left w:val="none" w:sz="0" w:space="0" w:color="auto"/>
            <w:bottom w:val="none" w:sz="0" w:space="0" w:color="auto"/>
            <w:right w:val="none" w:sz="0" w:space="0" w:color="auto"/>
          </w:divBdr>
        </w:div>
        <w:div w:id="502404367">
          <w:marLeft w:val="0"/>
          <w:marRight w:val="0"/>
          <w:marTop w:val="0"/>
          <w:marBottom w:val="0"/>
          <w:divBdr>
            <w:top w:val="none" w:sz="0" w:space="0" w:color="auto"/>
            <w:left w:val="none" w:sz="0" w:space="0" w:color="auto"/>
            <w:bottom w:val="none" w:sz="0" w:space="0" w:color="auto"/>
            <w:right w:val="none" w:sz="0" w:space="0" w:color="auto"/>
          </w:divBdr>
        </w:div>
        <w:div w:id="2028409535">
          <w:marLeft w:val="0"/>
          <w:marRight w:val="0"/>
          <w:marTop w:val="0"/>
          <w:marBottom w:val="0"/>
          <w:divBdr>
            <w:top w:val="none" w:sz="0" w:space="0" w:color="auto"/>
            <w:left w:val="none" w:sz="0" w:space="0" w:color="auto"/>
            <w:bottom w:val="none" w:sz="0" w:space="0" w:color="auto"/>
            <w:right w:val="none" w:sz="0" w:space="0" w:color="auto"/>
          </w:divBdr>
        </w:div>
        <w:div w:id="788015097">
          <w:marLeft w:val="0"/>
          <w:marRight w:val="0"/>
          <w:marTop w:val="0"/>
          <w:marBottom w:val="0"/>
          <w:divBdr>
            <w:top w:val="none" w:sz="0" w:space="0" w:color="auto"/>
            <w:left w:val="none" w:sz="0" w:space="0" w:color="auto"/>
            <w:bottom w:val="none" w:sz="0" w:space="0" w:color="auto"/>
            <w:right w:val="none" w:sz="0" w:space="0" w:color="auto"/>
          </w:divBdr>
        </w:div>
        <w:div w:id="1977368">
          <w:marLeft w:val="0"/>
          <w:marRight w:val="0"/>
          <w:marTop w:val="0"/>
          <w:marBottom w:val="0"/>
          <w:divBdr>
            <w:top w:val="none" w:sz="0" w:space="0" w:color="auto"/>
            <w:left w:val="none" w:sz="0" w:space="0" w:color="auto"/>
            <w:bottom w:val="none" w:sz="0" w:space="0" w:color="auto"/>
            <w:right w:val="none" w:sz="0" w:space="0" w:color="auto"/>
          </w:divBdr>
        </w:div>
        <w:div w:id="609437116">
          <w:marLeft w:val="0"/>
          <w:marRight w:val="0"/>
          <w:marTop w:val="0"/>
          <w:marBottom w:val="0"/>
          <w:divBdr>
            <w:top w:val="none" w:sz="0" w:space="0" w:color="auto"/>
            <w:left w:val="none" w:sz="0" w:space="0" w:color="auto"/>
            <w:bottom w:val="none" w:sz="0" w:space="0" w:color="auto"/>
            <w:right w:val="none" w:sz="0" w:space="0" w:color="auto"/>
          </w:divBdr>
        </w:div>
        <w:div w:id="1708531095">
          <w:marLeft w:val="0"/>
          <w:marRight w:val="0"/>
          <w:marTop w:val="0"/>
          <w:marBottom w:val="0"/>
          <w:divBdr>
            <w:top w:val="none" w:sz="0" w:space="0" w:color="auto"/>
            <w:left w:val="none" w:sz="0" w:space="0" w:color="auto"/>
            <w:bottom w:val="none" w:sz="0" w:space="0" w:color="auto"/>
            <w:right w:val="none" w:sz="0" w:space="0" w:color="auto"/>
          </w:divBdr>
        </w:div>
        <w:div w:id="1079257768">
          <w:marLeft w:val="0"/>
          <w:marRight w:val="0"/>
          <w:marTop w:val="0"/>
          <w:marBottom w:val="0"/>
          <w:divBdr>
            <w:top w:val="none" w:sz="0" w:space="0" w:color="auto"/>
            <w:left w:val="none" w:sz="0" w:space="0" w:color="auto"/>
            <w:bottom w:val="none" w:sz="0" w:space="0" w:color="auto"/>
            <w:right w:val="none" w:sz="0" w:space="0" w:color="auto"/>
          </w:divBdr>
        </w:div>
        <w:div w:id="2098356932">
          <w:marLeft w:val="0"/>
          <w:marRight w:val="0"/>
          <w:marTop w:val="0"/>
          <w:marBottom w:val="0"/>
          <w:divBdr>
            <w:top w:val="none" w:sz="0" w:space="0" w:color="auto"/>
            <w:left w:val="none" w:sz="0" w:space="0" w:color="auto"/>
            <w:bottom w:val="none" w:sz="0" w:space="0" w:color="auto"/>
            <w:right w:val="none" w:sz="0" w:space="0" w:color="auto"/>
          </w:divBdr>
        </w:div>
        <w:div w:id="607350769">
          <w:marLeft w:val="0"/>
          <w:marRight w:val="0"/>
          <w:marTop w:val="0"/>
          <w:marBottom w:val="0"/>
          <w:divBdr>
            <w:top w:val="none" w:sz="0" w:space="0" w:color="auto"/>
            <w:left w:val="none" w:sz="0" w:space="0" w:color="auto"/>
            <w:bottom w:val="none" w:sz="0" w:space="0" w:color="auto"/>
            <w:right w:val="none" w:sz="0" w:space="0" w:color="auto"/>
          </w:divBdr>
        </w:div>
        <w:div w:id="242185784">
          <w:marLeft w:val="0"/>
          <w:marRight w:val="0"/>
          <w:marTop w:val="0"/>
          <w:marBottom w:val="0"/>
          <w:divBdr>
            <w:top w:val="none" w:sz="0" w:space="0" w:color="auto"/>
            <w:left w:val="none" w:sz="0" w:space="0" w:color="auto"/>
            <w:bottom w:val="none" w:sz="0" w:space="0" w:color="auto"/>
            <w:right w:val="none" w:sz="0" w:space="0" w:color="auto"/>
          </w:divBdr>
        </w:div>
        <w:div w:id="2016640777">
          <w:marLeft w:val="0"/>
          <w:marRight w:val="0"/>
          <w:marTop w:val="0"/>
          <w:marBottom w:val="0"/>
          <w:divBdr>
            <w:top w:val="none" w:sz="0" w:space="0" w:color="auto"/>
            <w:left w:val="none" w:sz="0" w:space="0" w:color="auto"/>
            <w:bottom w:val="none" w:sz="0" w:space="0" w:color="auto"/>
            <w:right w:val="none" w:sz="0" w:space="0" w:color="auto"/>
          </w:divBdr>
        </w:div>
        <w:div w:id="508905536">
          <w:marLeft w:val="0"/>
          <w:marRight w:val="0"/>
          <w:marTop w:val="0"/>
          <w:marBottom w:val="0"/>
          <w:divBdr>
            <w:top w:val="none" w:sz="0" w:space="0" w:color="auto"/>
            <w:left w:val="none" w:sz="0" w:space="0" w:color="auto"/>
            <w:bottom w:val="none" w:sz="0" w:space="0" w:color="auto"/>
            <w:right w:val="none" w:sz="0" w:space="0" w:color="auto"/>
          </w:divBdr>
        </w:div>
        <w:div w:id="1345863382">
          <w:marLeft w:val="0"/>
          <w:marRight w:val="0"/>
          <w:marTop w:val="0"/>
          <w:marBottom w:val="0"/>
          <w:divBdr>
            <w:top w:val="none" w:sz="0" w:space="0" w:color="auto"/>
            <w:left w:val="none" w:sz="0" w:space="0" w:color="auto"/>
            <w:bottom w:val="none" w:sz="0" w:space="0" w:color="auto"/>
            <w:right w:val="none" w:sz="0" w:space="0" w:color="auto"/>
          </w:divBdr>
        </w:div>
        <w:div w:id="946933260">
          <w:marLeft w:val="0"/>
          <w:marRight w:val="0"/>
          <w:marTop w:val="0"/>
          <w:marBottom w:val="0"/>
          <w:divBdr>
            <w:top w:val="none" w:sz="0" w:space="0" w:color="auto"/>
            <w:left w:val="none" w:sz="0" w:space="0" w:color="auto"/>
            <w:bottom w:val="none" w:sz="0" w:space="0" w:color="auto"/>
            <w:right w:val="none" w:sz="0" w:space="0" w:color="auto"/>
          </w:divBdr>
        </w:div>
        <w:div w:id="1763909252">
          <w:marLeft w:val="0"/>
          <w:marRight w:val="0"/>
          <w:marTop w:val="0"/>
          <w:marBottom w:val="0"/>
          <w:divBdr>
            <w:top w:val="none" w:sz="0" w:space="0" w:color="auto"/>
            <w:left w:val="none" w:sz="0" w:space="0" w:color="auto"/>
            <w:bottom w:val="none" w:sz="0" w:space="0" w:color="auto"/>
            <w:right w:val="none" w:sz="0" w:space="0" w:color="auto"/>
          </w:divBdr>
        </w:div>
        <w:div w:id="886992640">
          <w:marLeft w:val="0"/>
          <w:marRight w:val="0"/>
          <w:marTop w:val="0"/>
          <w:marBottom w:val="0"/>
          <w:divBdr>
            <w:top w:val="none" w:sz="0" w:space="0" w:color="auto"/>
            <w:left w:val="none" w:sz="0" w:space="0" w:color="auto"/>
            <w:bottom w:val="none" w:sz="0" w:space="0" w:color="auto"/>
            <w:right w:val="none" w:sz="0" w:space="0" w:color="auto"/>
          </w:divBdr>
        </w:div>
        <w:div w:id="2036465835">
          <w:marLeft w:val="0"/>
          <w:marRight w:val="0"/>
          <w:marTop w:val="0"/>
          <w:marBottom w:val="0"/>
          <w:divBdr>
            <w:top w:val="none" w:sz="0" w:space="0" w:color="auto"/>
            <w:left w:val="none" w:sz="0" w:space="0" w:color="auto"/>
            <w:bottom w:val="none" w:sz="0" w:space="0" w:color="auto"/>
            <w:right w:val="none" w:sz="0" w:space="0" w:color="auto"/>
          </w:divBdr>
        </w:div>
        <w:div w:id="639000339">
          <w:marLeft w:val="0"/>
          <w:marRight w:val="0"/>
          <w:marTop w:val="0"/>
          <w:marBottom w:val="0"/>
          <w:divBdr>
            <w:top w:val="none" w:sz="0" w:space="0" w:color="auto"/>
            <w:left w:val="none" w:sz="0" w:space="0" w:color="auto"/>
            <w:bottom w:val="none" w:sz="0" w:space="0" w:color="auto"/>
            <w:right w:val="none" w:sz="0" w:space="0" w:color="auto"/>
          </w:divBdr>
        </w:div>
        <w:div w:id="2088652489">
          <w:marLeft w:val="0"/>
          <w:marRight w:val="0"/>
          <w:marTop w:val="0"/>
          <w:marBottom w:val="0"/>
          <w:divBdr>
            <w:top w:val="none" w:sz="0" w:space="0" w:color="auto"/>
            <w:left w:val="none" w:sz="0" w:space="0" w:color="auto"/>
            <w:bottom w:val="none" w:sz="0" w:space="0" w:color="auto"/>
            <w:right w:val="none" w:sz="0" w:space="0" w:color="auto"/>
          </w:divBdr>
        </w:div>
        <w:div w:id="634213676">
          <w:marLeft w:val="0"/>
          <w:marRight w:val="0"/>
          <w:marTop w:val="0"/>
          <w:marBottom w:val="0"/>
          <w:divBdr>
            <w:top w:val="none" w:sz="0" w:space="0" w:color="auto"/>
            <w:left w:val="none" w:sz="0" w:space="0" w:color="auto"/>
            <w:bottom w:val="none" w:sz="0" w:space="0" w:color="auto"/>
            <w:right w:val="none" w:sz="0" w:space="0" w:color="auto"/>
          </w:divBdr>
        </w:div>
        <w:div w:id="755631061">
          <w:marLeft w:val="0"/>
          <w:marRight w:val="0"/>
          <w:marTop w:val="0"/>
          <w:marBottom w:val="0"/>
          <w:divBdr>
            <w:top w:val="none" w:sz="0" w:space="0" w:color="auto"/>
            <w:left w:val="none" w:sz="0" w:space="0" w:color="auto"/>
            <w:bottom w:val="none" w:sz="0" w:space="0" w:color="auto"/>
            <w:right w:val="none" w:sz="0" w:space="0" w:color="auto"/>
          </w:divBdr>
        </w:div>
        <w:div w:id="2023555631">
          <w:marLeft w:val="0"/>
          <w:marRight w:val="0"/>
          <w:marTop w:val="0"/>
          <w:marBottom w:val="0"/>
          <w:divBdr>
            <w:top w:val="none" w:sz="0" w:space="0" w:color="auto"/>
            <w:left w:val="none" w:sz="0" w:space="0" w:color="auto"/>
            <w:bottom w:val="none" w:sz="0" w:space="0" w:color="auto"/>
            <w:right w:val="none" w:sz="0" w:space="0" w:color="auto"/>
          </w:divBdr>
        </w:div>
        <w:div w:id="1532255653">
          <w:marLeft w:val="0"/>
          <w:marRight w:val="0"/>
          <w:marTop w:val="0"/>
          <w:marBottom w:val="0"/>
          <w:divBdr>
            <w:top w:val="none" w:sz="0" w:space="0" w:color="auto"/>
            <w:left w:val="none" w:sz="0" w:space="0" w:color="auto"/>
            <w:bottom w:val="none" w:sz="0" w:space="0" w:color="auto"/>
            <w:right w:val="none" w:sz="0" w:space="0" w:color="auto"/>
          </w:divBdr>
        </w:div>
        <w:div w:id="874388380">
          <w:marLeft w:val="0"/>
          <w:marRight w:val="0"/>
          <w:marTop w:val="0"/>
          <w:marBottom w:val="0"/>
          <w:divBdr>
            <w:top w:val="none" w:sz="0" w:space="0" w:color="auto"/>
            <w:left w:val="none" w:sz="0" w:space="0" w:color="auto"/>
            <w:bottom w:val="none" w:sz="0" w:space="0" w:color="auto"/>
            <w:right w:val="none" w:sz="0" w:space="0" w:color="auto"/>
          </w:divBdr>
        </w:div>
        <w:div w:id="845629101">
          <w:marLeft w:val="0"/>
          <w:marRight w:val="0"/>
          <w:marTop w:val="0"/>
          <w:marBottom w:val="0"/>
          <w:divBdr>
            <w:top w:val="none" w:sz="0" w:space="0" w:color="auto"/>
            <w:left w:val="none" w:sz="0" w:space="0" w:color="auto"/>
            <w:bottom w:val="none" w:sz="0" w:space="0" w:color="auto"/>
            <w:right w:val="none" w:sz="0" w:space="0" w:color="auto"/>
          </w:divBdr>
        </w:div>
        <w:div w:id="1794904103">
          <w:marLeft w:val="0"/>
          <w:marRight w:val="0"/>
          <w:marTop w:val="0"/>
          <w:marBottom w:val="0"/>
          <w:divBdr>
            <w:top w:val="none" w:sz="0" w:space="0" w:color="auto"/>
            <w:left w:val="none" w:sz="0" w:space="0" w:color="auto"/>
            <w:bottom w:val="none" w:sz="0" w:space="0" w:color="auto"/>
            <w:right w:val="none" w:sz="0" w:space="0" w:color="auto"/>
          </w:divBdr>
        </w:div>
        <w:div w:id="824782797">
          <w:marLeft w:val="0"/>
          <w:marRight w:val="0"/>
          <w:marTop w:val="0"/>
          <w:marBottom w:val="0"/>
          <w:divBdr>
            <w:top w:val="none" w:sz="0" w:space="0" w:color="auto"/>
            <w:left w:val="none" w:sz="0" w:space="0" w:color="auto"/>
            <w:bottom w:val="none" w:sz="0" w:space="0" w:color="auto"/>
            <w:right w:val="none" w:sz="0" w:space="0" w:color="auto"/>
          </w:divBdr>
        </w:div>
        <w:div w:id="1443959344">
          <w:marLeft w:val="0"/>
          <w:marRight w:val="0"/>
          <w:marTop w:val="0"/>
          <w:marBottom w:val="0"/>
          <w:divBdr>
            <w:top w:val="none" w:sz="0" w:space="0" w:color="auto"/>
            <w:left w:val="none" w:sz="0" w:space="0" w:color="auto"/>
            <w:bottom w:val="none" w:sz="0" w:space="0" w:color="auto"/>
            <w:right w:val="none" w:sz="0" w:space="0" w:color="auto"/>
          </w:divBdr>
        </w:div>
        <w:div w:id="941500309">
          <w:marLeft w:val="0"/>
          <w:marRight w:val="0"/>
          <w:marTop w:val="0"/>
          <w:marBottom w:val="0"/>
          <w:divBdr>
            <w:top w:val="none" w:sz="0" w:space="0" w:color="auto"/>
            <w:left w:val="none" w:sz="0" w:space="0" w:color="auto"/>
            <w:bottom w:val="none" w:sz="0" w:space="0" w:color="auto"/>
            <w:right w:val="none" w:sz="0" w:space="0" w:color="auto"/>
          </w:divBdr>
        </w:div>
        <w:div w:id="158278155">
          <w:marLeft w:val="0"/>
          <w:marRight w:val="0"/>
          <w:marTop w:val="0"/>
          <w:marBottom w:val="0"/>
          <w:divBdr>
            <w:top w:val="none" w:sz="0" w:space="0" w:color="auto"/>
            <w:left w:val="none" w:sz="0" w:space="0" w:color="auto"/>
            <w:bottom w:val="none" w:sz="0" w:space="0" w:color="auto"/>
            <w:right w:val="none" w:sz="0" w:space="0" w:color="auto"/>
          </w:divBdr>
        </w:div>
        <w:div w:id="473066800">
          <w:marLeft w:val="0"/>
          <w:marRight w:val="0"/>
          <w:marTop w:val="0"/>
          <w:marBottom w:val="0"/>
          <w:divBdr>
            <w:top w:val="none" w:sz="0" w:space="0" w:color="auto"/>
            <w:left w:val="none" w:sz="0" w:space="0" w:color="auto"/>
            <w:bottom w:val="none" w:sz="0" w:space="0" w:color="auto"/>
            <w:right w:val="none" w:sz="0" w:space="0" w:color="auto"/>
          </w:divBdr>
        </w:div>
        <w:div w:id="2102794584">
          <w:marLeft w:val="0"/>
          <w:marRight w:val="0"/>
          <w:marTop w:val="0"/>
          <w:marBottom w:val="0"/>
          <w:divBdr>
            <w:top w:val="none" w:sz="0" w:space="0" w:color="auto"/>
            <w:left w:val="none" w:sz="0" w:space="0" w:color="auto"/>
            <w:bottom w:val="none" w:sz="0" w:space="0" w:color="auto"/>
            <w:right w:val="none" w:sz="0" w:space="0" w:color="auto"/>
          </w:divBdr>
        </w:div>
        <w:div w:id="1713773186">
          <w:marLeft w:val="0"/>
          <w:marRight w:val="0"/>
          <w:marTop w:val="0"/>
          <w:marBottom w:val="0"/>
          <w:divBdr>
            <w:top w:val="none" w:sz="0" w:space="0" w:color="auto"/>
            <w:left w:val="none" w:sz="0" w:space="0" w:color="auto"/>
            <w:bottom w:val="none" w:sz="0" w:space="0" w:color="auto"/>
            <w:right w:val="none" w:sz="0" w:space="0" w:color="auto"/>
          </w:divBdr>
        </w:div>
        <w:div w:id="2069068913">
          <w:marLeft w:val="0"/>
          <w:marRight w:val="0"/>
          <w:marTop w:val="0"/>
          <w:marBottom w:val="0"/>
          <w:divBdr>
            <w:top w:val="none" w:sz="0" w:space="0" w:color="auto"/>
            <w:left w:val="none" w:sz="0" w:space="0" w:color="auto"/>
            <w:bottom w:val="none" w:sz="0" w:space="0" w:color="auto"/>
            <w:right w:val="none" w:sz="0" w:space="0" w:color="auto"/>
          </w:divBdr>
        </w:div>
        <w:div w:id="874776563">
          <w:marLeft w:val="0"/>
          <w:marRight w:val="0"/>
          <w:marTop w:val="0"/>
          <w:marBottom w:val="0"/>
          <w:divBdr>
            <w:top w:val="none" w:sz="0" w:space="0" w:color="auto"/>
            <w:left w:val="none" w:sz="0" w:space="0" w:color="auto"/>
            <w:bottom w:val="none" w:sz="0" w:space="0" w:color="auto"/>
            <w:right w:val="none" w:sz="0" w:space="0" w:color="auto"/>
          </w:divBdr>
        </w:div>
        <w:div w:id="14969232">
          <w:marLeft w:val="0"/>
          <w:marRight w:val="0"/>
          <w:marTop w:val="0"/>
          <w:marBottom w:val="0"/>
          <w:divBdr>
            <w:top w:val="none" w:sz="0" w:space="0" w:color="auto"/>
            <w:left w:val="none" w:sz="0" w:space="0" w:color="auto"/>
            <w:bottom w:val="none" w:sz="0" w:space="0" w:color="auto"/>
            <w:right w:val="none" w:sz="0" w:space="0" w:color="auto"/>
          </w:divBdr>
        </w:div>
        <w:div w:id="1908220905">
          <w:marLeft w:val="0"/>
          <w:marRight w:val="0"/>
          <w:marTop w:val="0"/>
          <w:marBottom w:val="0"/>
          <w:divBdr>
            <w:top w:val="none" w:sz="0" w:space="0" w:color="auto"/>
            <w:left w:val="none" w:sz="0" w:space="0" w:color="auto"/>
            <w:bottom w:val="none" w:sz="0" w:space="0" w:color="auto"/>
            <w:right w:val="none" w:sz="0" w:space="0" w:color="auto"/>
          </w:divBdr>
        </w:div>
        <w:div w:id="821577250">
          <w:marLeft w:val="0"/>
          <w:marRight w:val="0"/>
          <w:marTop w:val="0"/>
          <w:marBottom w:val="0"/>
          <w:divBdr>
            <w:top w:val="none" w:sz="0" w:space="0" w:color="auto"/>
            <w:left w:val="none" w:sz="0" w:space="0" w:color="auto"/>
            <w:bottom w:val="none" w:sz="0" w:space="0" w:color="auto"/>
            <w:right w:val="none" w:sz="0" w:space="0" w:color="auto"/>
          </w:divBdr>
        </w:div>
        <w:div w:id="422995083">
          <w:marLeft w:val="0"/>
          <w:marRight w:val="0"/>
          <w:marTop w:val="0"/>
          <w:marBottom w:val="0"/>
          <w:divBdr>
            <w:top w:val="none" w:sz="0" w:space="0" w:color="auto"/>
            <w:left w:val="none" w:sz="0" w:space="0" w:color="auto"/>
            <w:bottom w:val="none" w:sz="0" w:space="0" w:color="auto"/>
            <w:right w:val="none" w:sz="0" w:space="0" w:color="auto"/>
          </w:divBdr>
        </w:div>
        <w:div w:id="1117720090">
          <w:marLeft w:val="0"/>
          <w:marRight w:val="0"/>
          <w:marTop w:val="0"/>
          <w:marBottom w:val="0"/>
          <w:divBdr>
            <w:top w:val="none" w:sz="0" w:space="0" w:color="auto"/>
            <w:left w:val="none" w:sz="0" w:space="0" w:color="auto"/>
            <w:bottom w:val="none" w:sz="0" w:space="0" w:color="auto"/>
            <w:right w:val="none" w:sz="0" w:space="0" w:color="auto"/>
          </w:divBdr>
        </w:div>
        <w:div w:id="374893386">
          <w:marLeft w:val="0"/>
          <w:marRight w:val="0"/>
          <w:marTop w:val="0"/>
          <w:marBottom w:val="0"/>
          <w:divBdr>
            <w:top w:val="none" w:sz="0" w:space="0" w:color="auto"/>
            <w:left w:val="none" w:sz="0" w:space="0" w:color="auto"/>
            <w:bottom w:val="none" w:sz="0" w:space="0" w:color="auto"/>
            <w:right w:val="none" w:sz="0" w:space="0" w:color="auto"/>
          </w:divBdr>
        </w:div>
        <w:div w:id="370883535">
          <w:marLeft w:val="0"/>
          <w:marRight w:val="0"/>
          <w:marTop w:val="0"/>
          <w:marBottom w:val="0"/>
          <w:divBdr>
            <w:top w:val="none" w:sz="0" w:space="0" w:color="auto"/>
            <w:left w:val="none" w:sz="0" w:space="0" w:color="auto"/>
            <w:bottom w:val="none" w:sz="0" w:space="0" w:color="auto"/>
            <w:right w:val="none" w:sz="0" w:space="0" w:color="auto"/>
          </w:divBdr>
        </w:div>
      </w:divsChild>
    </w:div>
    <w:div w:id="1049767582">
      <w:bodyDiv w:val="1"/>
      <w:marLeft w:val="0"/>
      <w:marRight w:val="0"/>
      <w:marTop w:val="0"/>
      <w:marBottom w:val="0"/>
      <w:divBdr>
        <w:top w:val="none" w:sz="0" w:space="0" w:color="auto"/>
        <w:left w:val="none" w:sz="0" w:space="0" w:color="auto"/>
        <w:bottom w:val="none" w:sz="0" w:space="0" w:color="auto"/>
        <w:right w:val="none" w:sz="0" w:space="0" w:color="auto"/>
      </w:divBdr>
    </w:div>
    <w:div w:id="1658849489">
      <w:bodyDiv w:val="1"/>
      <w:marLeft w:val="0"/>
      <w:marRight w:val="0"/>
      <w:marTop w:val="0"/>
      <w:marBottom w:val="0"/>
      <w:divBdr>
        <w:top w:val="none" w:sz="0" w:space="0" w:color="auto"/>
        <w:left w:val="none" w:sz="0" w:space="0" w:color="auto"/>
        <w:bottom w:val="none" w:sz="0" w:space="0" w:color="auto"/>
        <w:right w:val="none" w:sz="0" w:space="0" w:color="auto"/>
      </w:divBdr>
      <w:divsChild>
        <w:div w:id="1683243802">
          <w:marLeft w:val="0"/>
          <w:marRight w:val="0"/>
          <w:marTop w:val="0"/>
          <w:marBottom w:val="0"/>
          <w:divBdr>
            <w:top w:val="none" w:sz="0" w:space="0" w:color="auto"/>
            <w:left w:val="none" w:sz="0" w:space="0" w:color="auto"/>
            <w:bottom w:val="none" w:sz="0" w:space="0" w:color="auto"/>
            <w:right w:val="none" w:sz="0" w:space="0" w:color="auto"/>
          </w:divBdr>
        </w:div>
        <w:div w:id="1553880856">
          <w:marLeft w:val="0"/>
          <w:marRight w:val="0"/>
          <w:marTop w:val="0"/>
          <w:marBottom w:val="0"/>
          <w:divBdr>
            <w:top w:val="none" w:sz="0" w:space="0" w:color="auto"/>
            <w:left w:val="none" w:sz="0" w:space="0" w:color="auto"/>
            <w:bottom w:val="none" w:sz="0" w:space="0" w:color="auto"/>
            <w:right w:val="none" w:sz="0" w:space="0" w:color="auto"/>
          </w:divBdr>
        </w:div>
      </w:divsChild>
    </w:div>
    <w:div w:id="2115788218">
      <w:bodyDiv w:val="1"/>
      <w:marLeft w:val="0"/>
      <w:marRight w:val="0"/>
      <w:marTop w:val="0"/>
      <w:marBottom w:val="0"/>
      <w:divBdr>
        <w:top w:val="none" w:sz="0" w:space="0" w:color="auto"/>
        <w:left w:val="none" w:sz="0" w:space="0" w:color="auto"/>
        <w:bottom w:val="none" w:sz="0" w:space="0" w:color="auto"/>
        <w:right w:val="none" w:sz="0" w:space="0" w:color="auto"/>
      </w:divBdr>
      <w:divsChild>
        <w:div w:id="2043362766">
          <w:marLeft w:val="0"/>
          <w:marRight w:val="0"/>
          <w:marTop w:val="0"/>
          <w:marBottom w:val="0"/>
          <w:divBdr>
            <w:top w:val="none" w:sz="0" w:space="0" w:color="auto"/>
            <w:left w:val="none" w:sz="0" w:space="0" w:color="auto"/>
            <w:bottom w:val="none" w:sz="0" w:space="0" w:color="auto"/>
            <w:right w:val="none" w:sz="0" w:space="0" w:color="auto"/>
          </w:divBdr>
        </w:div>
        <w:div w:id="6668288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3.jp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image" Target="media/image2.jpg"/><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2020-12-03T11:35:46Z</Data_x0020_e_x0020_Krijimit>
    <Modifikuesi xmlns="0e656187-b300-4fb0-8bf4-3a50f872073c">Eliona.Lloja</Modifikuesi>
    <Data_x0020_e_x0020_Modifikimit xmlns="0e656187-b300-4fb0-8bf4-3a50f872073c">2020-12-03T11:35:46Z</Data_x0020_e_x0020_Modifikimit>
    <Data_x0020_e_x0020_Aksesimit_x0020_t_x00eb__x0020_Fundit xmlns="0e656187-b300-4fb0-8bf4-3a50f872073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Përmbajtja" ma:contentTypeID="0x01010095B7632CA50948F0B70D3BE10758EDE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95B7632CA50948F0B70D3BE10758EDE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807990-093E-4DC2-9FA2-890FED902B5A}">
  <ds:schemaRefs>
    <ds:schemaRef ds:uri="http://schemas.microsoft.com/sharepoint/v3/contenttype/forms"/>
  </ds:schemaRefs>
</ds:datastoreItem>
</file>

<file path=customXml/itemProps2.xml><?xml version="1.0" encoding="utf-8"?>
<ds:datastoreItem xmlns:ds="http://schemas.openxmlformats.org/officeDocument/2006/customXml" ds:itemID="{4CFC04CE-6A42-46D3-9176-AB642CCEDA27}">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330A8967-72DD-479E-BE13-C059EF4030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DFD0C76-A274-4A09-A707-B4771923448B}">
  <ds:schemaRefs>
    <ds:schemaRef ds:uri="http://schemas.microsoft.com/sharepoint/v3/contenttype/forms"/>
  </ds:schemaRefs>
</ds:datastoreItem>
</file>

<file path=customXml/itemProps5.xml><?xml version="1.0" encoding="utf-8"?>
<ds:datastoreItem xmlns:ds="http://schemas.openxmlformats.org/officeDocument/2006/customXml" ds:itemID="{CDC7597D-6F25-4E8F-8BE4-7FC646E843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C8C9D26-CE58-4E13-ADA7-F86FC113E8E3}">
  <ds:schemaRefs>
    <ds:schemaRef ds:uri="http://schemas.openxmlformats.org/officeDocument/2006/bibliography"/>
  </ds:schemaRefs>
</ds:datastoreItem>
</file>

<file path=customXml/itemProps7.xml><?xml version="1.0" encoding="utf-8"?>
<ds:datastoreItem xmlns:ds="http://schemas.openxmlformats.org/officeDocument/2006/customXml" ds:itemID="{037101CB-6EC2-4ED6-9422-69F95527D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949</Words>
  <Characters>5411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Për shpronësimin, për interes publik, të pronarëve të pasurive të paluajtshme, pronë private, që preken nga projekti “Ndërtimi i segmentit rrugor unaza lindore loti 3”, Tiranë</vt:lpstr>
    </vt:vector>
  </TitlesOfParts>
  <Company>Microsoft</Company>
  <LinksUpToDate>false</LinksUpToDate>
  <CharactersWithSpaces>6348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shpronësimin, për interes publik, të pronarëve të pasurive të paluajtshme, pronë private, që preken nga projekti “Ndërtimi i segmentit rrugor unaza lindore loti 3”, Tiranë</dc:title>
  <dc:creator>Fadil Pemaj</dc:creator>
  <cp:lastModifiedBy>Sara Mborja</cp:lastModifiedBy>
  <cp:revision>2</cp:revision>
  <cp:lastPrinted>2020-05-13T13:42:00Z</cp:lastPrinted>
  <dcterms:created xsi:type="dcterms:W3CDTF">2021-05-12T08:21:00Z</dcterms:created>
  <dcterms:modified xsi:type="dcterms:W3CDTF">2021-05-12T08:21:00Z</dcterms:modified>
</cp:coreProperties>
</file>