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D32F8B" w14:textId="418E7FF3" w:rsidR="005A6D29" w:rsidRPr="006C211E" w:rsidRDefault="00C07399" w:rsidP="006C211E">
      <w:pPr>
        <w:ind w:firstLine="284"/>
        <w:jc w:val="center"/>
        <w:rPr>
          <w:rFonts w:ascii="Garamond" w:hAnsi="Garamond"/>
          <w:b/>
        </w:rPr>
      </w:pPr>
      <w:r w:rsidRPr="006C211E">
        <w:rPr>
          <w:rFonts w:ascii="Garamond" w:hAnsi="Garamond"/>
          <w:b/>
        </w:rPr>
        <w:t>VENDI</w:t>
      </w:r>
      <w:r w:rsidR="005A6D29" w:rsidRPr="006C211E">
        <w:rPr>
          <w:rFonts w:ascii="Garamond" w:hAnsi="Garamond"/>
          <w:b/>
        </w:rPr>
        <w:t>M</w:t>
      </w:r>
    </w:p>
    <w:p w14:paraId="50D32F8E" w14:textId="08DF5A4C" w:rsidR="005A6D29" w:rsidRPr="006C211E" w:rsidRDefault="005A6D29" w:rsidP="006C211E">
      <w:pPr>
        <w:ind w:firstLine="284"/>
        <w:jc w:val="center"/>
        <w:rPr>
          <w:rFonts w:ascii="Garamond" w:hAnsi="Garamond"/>
          <w:b/>
        </w:rPr>
      </w:pPr>
      <w:r w:rsidRPr="006C211E">
        <w:rPr>
          <w:rFonts w:ascii="Garamond" w:hAnsi="Garamond"/>
          <w:b/>
        </w:rPr>
        <w:t>Nr.</w:t>
      </w:r>
      <w:r w:rsidR="006C211E">
        <w:rPr>
          <w:rFonts w:ascii="Garamond" w:hAnsi="Garamond"/>
          <w:b/>
        </w:rPr>
        <w:t xml:space="preserve"> </w:t>
      </w:r>
      <w:bookmarkStart w:id="0" w:name="_GoBack"/>
      <w:bookmarkEnd w:id="0"/>
      <w:r w:rsidR="00AB2801" w:rsidRPr="006C211E">
        <w:rPr>
          <w:rFonts w:ascii="Garamond" w:hAnsi="Garamond"/>
          <w:b/>
        </w:rPr>
        <w:t>423</w:t>
      </w:r>
      <w:r w:rsidRPr="006C211E">
        <w:rPr>
          <w:rFonts w:ascii="Garamond" w:hAnsi="Garamond"/>
          <w:b/>
        </w:rPr>
        <w:t xml:space="preserve">, datë </w:t>
      </w:r>
      <w:r w:rsidR="00AB2801" w:rsidRPr="006C211E">
        <w:rPr>
          <w:rFonts w:ascii="Garamond" w:hAnsi="Garamond"/>
          <w:b/>
        </w:rPr>
        <w:t>28.5.2020</w:t>
      </w:r>
    </w:p>
    <w:p w14:paraId="50D32F8F" w14:textId="77777777" w:rsidR="005A6D29" w:rsidRPr="006C211E" w:rsidRDefault="005A6D29" w:rsidP="006C211E">
      <w:pPr>
        <w:ind w:firstLine="284"/>
        <w:jc w:val="center"/>
        <w:rPr>
          <w:rFonts w:ascii="Garamond" w:hAnsi="Garamond"/>
          <w:b/>
        </w:rPr>
      </w:pPr>
    </w:p>
    <w:p w14:paraId="50D32F93" w14:textId="72CF4C02" w:rsidR="005A6D29" w:rsidRPr="006C211E" w:rsidRDefault="006C211E" w:rsidP="006C211E">
      <w:pPr>
        <w:ind w:firstLine="284"/>
        <w:jc w:val="center"/>
        <w:rPr>
          <w:rFonts w:ascii="Garamond" w:hAnsi="Garamond"/>
          <w:b/>
        </w:rPr>
      </w:pPr>
      <w:r w:rsidRPr="006C211E">
        <w:rPr>
          <w:rFonts w:ascii="Garamond" w:hAnsi="Garamond"/>
          <w:b/>
        </w:rPr>
        <w:t>PËR</w:t>
      </w:r>
      <w:r w:rsidR="005A6D29" w:rsidRPr="006C211E">
        <w:rPr>
          <w:rFonts w:ascii="Garamond" w:hAnsi="Garamond"/>
          <w:b/>
        </w:rPr>
        <w:t xml:space="preserve"> DISA NDRYSHIME DHE SHTESA NË VENDIMIN NR.305,DATË 16.4.2020, TË KËSHILLIT TË MINISTRAVE,  “PËR PËRCAKTIMIN E PROCEDURAVE, TË DOKUMENTACIONIT DHE TË MASËS SË PËRFITIMIT</w:t>
      </w:r>
      <w:r w:rsidR="00C07399" w:rsidRPr="006C211E">
        <w:rPr>
          <w:rFonts w:ascii="Garamond" w:hAnsi="Garamond"/>
          <w:b/>
        </w:rPr>
        <w:t xml:space="preserve"> TË NDIHMËS FINANCIARE</w:t>
      </w:r>
      <w:r w:rsidR="005A6D29" w:rsidRPr="006C211E">
        <w:rPr>
          <w:rFonts w:ascii="Garamond" w:hAnsi="Garamond"/>
          <w:b/>
        </w:rPr>
        <w:t xml:space="preserve"> PËR TË PUNËSUARIT AKTUALË DHE PUNONJËSIT E LARGUAR NGA PUNA SI PASOJË E COVID-19”</w:t>
      </w:r>
    </w:p>
    <w:p w14:paraId="50D32F94" w14:textId="77777777" w:rsidR="005A6D29" w:rsidRPr="006C211E" w:rsidRDefault="005A6D29" w:rsidP="006C211E">
      <w:pPr>
        <w:ind w:firstLine="284"/>
        <w:jc w:val="both"/>
        <w:rPr>
          <w:rFonts w:ascii="Garamond" w:hAnsi="Garamond"/>
        </w:rPr>
      </w:pPr>
    </w:p>
    <w:p w14:paraId="50D32F95" w14:textId="0667E15F" w:rsidR="005A6D29" w:rsidRPr="006C211E" w:rsidRDefault="005A6D29" w:rsidP="006C211E">
      <w:pPr>
        <w:ind w:firstLine="284"/>
        <w:jc w:val="both"/>
        <w:rPr>
          <w:rFonts w:ascii="Garamond" w:hAnsi="Garamond"/>
        </w:rPr>
      </w:pPr>
      <w:r w:rsidRPr="006C211E">
        <w:rPr>
          <w:rFonts w:ascii="Garamond" w:hAnsi="Garamond"/>
        </w:rPr>
        <w:t>Në mbështetje të nenit 100 të Kushtetutës dhe të pikës 5, të nenit 41, të ligjit nr.45/2019, “Për mbrojtjen civile”, me propozimin e ministrit të Shtetit për Rindërtimin, Këshilli i Ministrave</w:t>
      </w:r>
    </w:p>
    <w:p w14:paraId="50D32F96" w14:textId="77777777" w:rsidR="005A6D29" w:rsidRPr="006C211E" w:rsidRDefault="005A6D29" w:rsidP="006C211E">
      <w:pPr>
        <w:ind w:firstLine="284"/>
        <w:jc w:val="both"/>
        <w:rPr>
          <w:rFonts w:ascii="Garamond" w:hAnsi="Garamond"/>
        </w:rPr>
      </w:pPr>
    </w:p>
    <w:p w14:paraId="50D32F97" w14:textId="66C3F66A" w:rsidR="005A6D29" w:rsidRPr="006C211E" w:rsidRDefault="006C211E" w:rsidP="006C211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</w:t>
      </w:r>
      <w:r w:rsidR="005A6D29" w:rsidRPr="006C211E">
        <w:rPr>
          <w:rFonts w:ascii="Garamond" w:hAnsi="Garamond"/>
        </w:rPr>
        <w:t>E</w:t>
      </w:r>
      <w:r>
        <w:rPr>
          <w:rFonts w:ascii="Garamond" w:hAnsi="Garamond"/>
        </w:rPr>
        <w:t>NDOS</w:t>
      </w:r>
      <w:r w:rsidR="005A6D29" w:rsidRPr="006C211E">
        <w:rPr>
          <w:rFonts w:ascii="Garamond" w:hAnsi="Garamond"/>
        </w:rPr>
        <w:t>I:</w:t>
      </w:r>
    </w:p>
    <w:p w14:paraId="50D32F98" w14:textId="77777777" w:rsidR="005A6D29" w:rsidRPr="006C211E" w:rsidRDefault="005A6D29" w:rsidP="006C211E">
      <w:pPr>
        <w:ind w:firstLine="284"/>
        <w:jc w:val="both"/>
        <w:rPr>
          <w:rFonts w:ascii="Garamond" w:hAnsi="Garamond"/>
        </w:rPr>
      </w:pPr>
    </w:p>
    <w:p w14:paraId="50D32F99" w14:textId="24395CF7" w:rsidR="005A6D29" w:rsidRPr="006C211E" w:rsidRDefault="006C211E" w:rsidP="006C21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5A6D29" w:rsidRPr="006C211E">
        <w:rPr>
          <w:rFonts w:ascii="Garamond" w:hAnsi="Garamond"/>
        </w:rPr>
        <w:t>Në vendimin nr.305, datë 16.4.2020, të Këshillit të Ministrave, bëhen këto ndryshime dhe shtesa:</w:t>
      </w:r>
    </w:p>
    <w:p w14:paraId="50D32F9B" w14:textId="4489E7A1" w:rsidR="005A6D29" w:rsidRPr="006C211E" w:rsidRDefault="006C211E" w:rsidP="006C21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5A6D29" w:rsidRPr="006C211E">
        <w:rPr>
          <w:rFonts w:ascii="Garamond" w:hAnsi="Garamond"/>
        </w:rPr>
        <w:t xml:space="preserve">Pika 2, e kreut I, ndryshohet, si më poshtë vijon: </w:t>
      </w:r>
    </w:p>
    <w:p w14:paraId="50D32F9D" w14:textId="03291DBD" w:rsidR="005A6D29" w:rsidRPr="006C211E" w:rsidRDefault="005A6D29" w:rsidP="006C211E">
      <w:pPr>
        <w:ind w:firstLine="284"/>
        <w:jc w:val="both"/>
        <w:rPr>
          <w:rFonts w:ascii="Garamond" w:hAnsi="Garamond"/>
        </w:rPr>
      </w:pPr>
      <w:r w:rsidRPr="006C211E">
        <w:rPr>
          <w:rFonts w:ascii="Garamond" w:hAnsi="Garamond"/>
        </w:rPr>
        <w:t>“2. Dhënie ndihme financiare, prej 40 000 (dyzet mijë) lekësh, për</w:t>
      </w:r>
      <w:r w:rsidR="006C211E" w:rsidRPr="006C211E">
        <w:rPr>
          <w:rFonts w:ascii="Garamond" w:hAnsi="Garamond"/>
        </w:rPr>
        <w:t xml:space="preserve"> </w:t>
      </w:r>
      <w:r w:rsidRPr="006C211E">
        <w:rPr>
          <w:rFonts w:ascii="Garamond" w:hAnsi="Garamond"/>
        </w:rPr>
        <w:t>ish-të punësuarit në subjektet që janë lejuar të kryejnë aktivitetet ose janë mbyllur sipas urdhrave të ministrit të Shëndetësisë dhe Mbrojtjes Sociale, të cilët janë larguar nga puna nga data 1 mars 20</w:t>
      </w:r>
      <w:r w:rsidR="006C5009" w:rsidRPr="006C211E">
        <w:rPr>
          <w:rFonts w:ascii="Garamond" w:hAnsi="Garamond"/>
        </w:rPr>
        <w:t xml:space="preserve">20 deri në datën 17 </w:t>
      </w:r>
      <w:r w:rsidR="00104F40" w:rsidRPr="006C211E">
        <w:rPr>
          <w:rFonts w:ascii="Garamond" w:hAnsi="Garamond"/>
        </w:rPr>
        <w:t>maj</w:t>
      </w:r>
      <w:r w:rsidR="006C5009" w:rsidRPr="006C211E">
        <w:rPr>
          <w:rFonts w:ascii="Garamond" w:hAnsi="Garamond"/>
        </w:rPr>
        <w:t xml:space="preserve"> 2020.”.</w:t>
      </w:r>
    </w:p>
    <w:p w14:paraId="50D32F9F" w14:textId="6C84240C" w:rsidR="005A6D29" w:rsidRPr="006C211E" w:rsidRDefault="006C211E" w:rsidP="006C21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A6D29" w:rsidRPr="006C211E">
        <w:rPr>
          <w:rFonts w:ascii="Garamond" w:hAnsi="Garamond"/>
        </w:rPr>
        <w:t>Në fund të pikës 2, të kreut II, shtohen paragrafët, me këtë përmbajtje:</w:t>
      </w:r>
    </w:p>
    <w:p w14:paraId="50D32FA1" w14:textId="77777777" w:rsidR="005A6D29" w:rsidRPr="006C211E" w:rsidRDefault="005A6D29" w:rsidP="006C211E">
      <w:pPr>
        <w:ind w:firstLine="284"/>
        <w:jc w:val="both"/>
        <w:rPr>
          <w:rFonts w:ascii="Garamond" w:hAnsi="Garamond"/>
        </w:rPr>
      </w:pPr>
      <w:r w:rsidRPr="006C211E">
        <w:rPr>
          <w:rFonts w:ascii="Garamond" w:hAnsi="Garamond"/>
        </w:rPr>
        <w:t xml:space="preserve">“Në rastet e </w:t>
      </w:r>
      <w:proofErr w:type="spellStart"/>
      <w:r w:rsidRPr="006C211E">
        <w:rPr>
          <w:rFonts w:ascii="Garamond" w:hAnsi="Garamond"/>
        </w:rPr>
        <w:t>mosaplikimit</w:t>
      </w:r>
      <w:proofErr w:type="spellEnd"/>
      <w:r w:rsidRPr="006C211E">
        <w:rPr>
          <w:rFonts w:ascii="Garamond" w:hAnsi="Garamond"/>
        </w:rPr>
        <w:t xml:space="preserve"> nga ana e subjektit, ndihma financiare për të punësuarit apo ish-të punësuarit do të jepet </w:t>
      </w:r>
      <w:r w:rsidR="008D4AB6" w:rsidRPr="006C211E">
        <w:rPr>
          <w:rFonts w:ascii="Garamond" w:hAnsi="Garamond"/>
        </w:rPr>
        <w:t>menjëherë</w:t>
      </w:r>
      <w:r w:rsidRPr="006C211E">
        <w:rPr>
          <w:rFonts w:ascii="Garamond" w:hAnsi="Garamond"/>
        </w:rPr>
        <w:t xml:space="preserve"> pas miratimit nga administrata tatimore. Miratimi kryhet pas verifikimit të kritereve bazuar në të dhënat që </w:t>
      </w:r>
      <w:r w:rsidR="008D4AB6" w:rsidRPr="006C211E">
        <w:rPr>
          <w:rFonts w:ascii="Garamond" w:hAnsi="Garamond"/>
        </w:rPr>
        <w:t>administrata</w:t>
      </w:r>
      <w:r w:rsidRPr="006C211E">
        <w:rPr>
          <w:rFonts w:ascii="Garamond" w:hAnsi="Garamond"/>
        </w:rPr>
        <w:t xml:space="preserve"> tatimore disponon apo të dhënave që të punësuarit apo ish-të punësuarit do të dorëzojnë.</w:t>
      </w:r>
    </w:p>
    <w:p w14:paraId="50D32FA2" w14:textId="77777777" w:rsidR="005A6D29" w:rsidRPr="006C211E" w:rsidRDefault="005A6D29" w:rsidP="006C211E">
      <w:pPr>
        <w:ind w:firstLine="284"/>
        <w:jc w:val="both"/>
        <w:rPr>
          <w:rFonts w:ascii="Garamond" w:hAnsi="Garamond"/>
        </w:rPr>
      </w:pPr>
      <w:r w:rsidRPr="006C211E">
        <w:rPr>
          <w:rFonts w:ascii="Garamond" w:hAnsi="Garamond"/>
        </w:rPr>
        <w:lastRenderedPageBreak/>
        <w:t xml:space="preserve">Të dhënat që do të dorëzohen janë të njëjta me ato të parashikuara në pikën 6, të këtij kreu. Afati për dorëzimin e këtyre të dhënave është deri në datën 5 qershor 2020.”. </w:t>
      </w:r>
    </w:p>
    <w:p w14:paraId="50D32FA4" w14:textId="4035C506" w:rsidR="005A6D29" w:rsidRPr="006C211E" w:rsidRDefault="006C211E" w:rsidP="006C21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A6D29" w:rsidRPr="006C211E">
        <w:rPr>
          <w:rFonts w:ascii="Garamond" w:hAnsi="Garamond"/>
        </w:rPr>
        <w:t>Pika 5, e kreut II, ndryshohet, si më poshtë vijon:</w:t>
      </w:r>
    </w:p>
    <w:p w14:paraId="50D32FA6" w14:textId="77777777" w:rsidR="005A6D29" w:rsidRPr="006C211E" w:rsidRDefault="005A6D29" w:rsidP="006C211E">
      <w:pPr>
        <w:ind w:firstLine="284"/>
        <w:jc w:val="both"/>
        <w:rPr>
          <w:rFonts w:ascii="Garamond" w:hAnsi="Garamond"/>
        </w:rPr>
      </w:pPr>
      <w:r w:rsidRPr="006C211E">
        <w:rPr>
          <w:rFonts w:ascii="Garamond" w:hAnsi="Garamond"/>
        </w:rPr>
        <w:t xml:space="preserve">“5. Për të përfituar nga ndihma financiare duhet që punonjësi të ketë qenë në marrëdhënie pune, sipas përcaktimeve në kreun I, të këtij vendimi.”. </w:t>
      </w:r>
    </w:p>
    <w:p w14:paraId="50D32FA8" w14:textId="69D45CEE" w:rsidR="005A6D29" w:rsidRPr="006C211E" w:rsidRDefault="006C211E" w:rsidP="006C21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A6D29" w:rsidRPr="006C211E">
        <w:rPr>
          <w:rFonts w:ascii="Garamond" w:hAnsi="Garamond"/>
        </w:rPr>
        <w:t xml:space="preserve">Në fund të pikës 6, të kreut III, shtohen fjalët “... si dhe rregullat dhe hapat proceduralë që do të ndiqen për zbatimin e paragrafit të dytë, të pikës 2, </w:t>
      </w:r>
      <w:r w:rsidR="005E2E58" w:rsidRPr="006C211E">
        <w:rPr>
          <w:rFonts w:ascii="Garamond" w:hAnsi="Garamond"/>
        </w:rPr>
        <w:t xml:space="preserve">të </w:t>
      </w:r>
      <w:r w:rsidR="005A6D29" w:rsidRPr="006C211E">
        <w:rPr>
          <w:rFonts w:ascii="Garamond" w:hAnsi="Garamond"/>
        </w:rPr>
        <w:t>kreu</w:t>
      </w:r>
      <w:r w:rsidR="005E2E58" w:rsidRPr="006C211E">
        <w:rPr>
          <w:rFonts w:ascii="Garamond" w:hAnsi="Garamond"/>
        </w:rPr>
        <w:t>t</w:t>
      </w:r>
      <w:r w:rsidR="005A6D29" w:rsidRPr="006C211E">
        <w:rPr>
          <w:rFonts w:ascii="Garamond" w:hAnsi="Garamond"/>
        </w:rPr>
        <w:t xml:space="preserve"> II.”. </w:t>
      </w:r>
    </w:p>
    <w:p w14:paraId="50D32FAA" w14:textId="562388F0" w:rsidR="005A6D29" w:rsidRPr="006C211E" w:rsidRDefault="006C211E" w:rsidP="006C21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5A6D29" w:rsidRPr="006C211E">
        <w:rPr>
          <w:rFonts w:ascii="Garamond" w:hAnsi="Garamond"/>
        </w:rPr>
        <w:t>Në fund të pikës 2, të kreut IV, shtohen paragrafët, me këtë përmbajtje:</w:t>
      </w:r>
    </w:p>
    <w:p w14:paraId="50D32FAC" w14:textId="77777777" w:rsidR="005A6D29" w:rsidRPr="006C211E" w:rsidRDefault="005A6D29" w:rsidP="006C211E">
      <w:pPr>
        <w:ind w:firstLine="284"/>
        <w:jc w:val="both"/>
        <w:rPr>
          <w:rFonts w:ascii="Garamond" w:hAnsi="Garamond"/>
        </w:rPr>
      </w:pPr>
      <w:r w:rsidRPr="006C211E">
        <w:rPr>
          <w:rFonts w:ascii="Garamond" w:hAnsi="Garamond"/>
        </w:rPr>
        <w:t>“Të punësuarit apo të ish-punësuarit, të cilët përfitojnë ndihmën financiare sipas këtij vendimi, përjashtohen nga përfitimi njëkohësisht nga paketat e mbështetjes shtetërore të pagesës së ndihm</w:t>
      </w:r>
      <w:r w:rsidR="008D4AB6" w:rsidRPr="006C211E">
        <w:rPr>
          <w:rFonts w:ascii="Garamond" w:hAnsi="Garamond"/>
        </w:rPr>
        <w:t>ës ekonomike si dhe të pagesës të s</w:t>
      </w:r>
      <w:r w:rsidRPr="006C211E">
        <w:rPr>
          <w:rFonts w:ascii="Garamond" w:hAnsi="Garamond"/>
        </w:rPr>
        <w:t xml:space="preserve">ë ardhurës nga papunësia, mbështetur në ligjin nr.7703, datë 11.5.1993, sipas të cilit nuk lejohet përfitimi në të njëjtën kohë nga dy skema të mbështetjes shtetërore.  </w:t>
      </w:r>
    </w:p>
    <w:p w14:paraId="50D32FAE" w14:textId="77777777" w:rsidR="005A6D29" w:rsidRPr="006C211E" w:rsidRDefault="005A6D29" w:rsidP="006C211E">
      <w:pPr>
        <w:ind w:firstLine="284"/>
        <w:jc w:val="both"/>
        <w:rPr>
          <w:rFonts w:ascii="Garamond" w:hAnsi="Garamond"/>
        </w:rPr>
      </w:pPr>
      <w:r w:rsidRPr="006C211E">
        <w:rPr>
          <w:rFonts w:ascii="Garamond" w:hAnsi="Garamond"/>
        </w:rPr>
        <w:t xml:space="preserve">Për të gjithë </w:t>
      </w:r>
      <w:proofErr w:type="spellStart"/>
      <w:r w:rsidRPr="006C211E">
        <w:rPr>
          <w:rFonts w:ascii="Garamond" w:hAnsi="Garamond"/>
        </w:rPr>
        <w:t>aplikuesit</w:t>
      </w:r>
      <w:proofErr w:type="spellEnd"/>
      <w:r w:rsidRPr="006C211E">
        <w:rPr>
          <w:rFonts w:ascii="Garamond" w:hAnsi="Garamond"/>
        </w:rPr>
        <w:t xml:space="preserve"> për pagesë papunësie, të cilët kanë plotësuar dosjen brenda kritereve ligjore dhe kanë fituar statusin e përfituesit të pagesës së papunësisë, nuk humbet e drejta për përfitim të pagesës së papunësisë, por lëvrimi i pagesës së papunësisë do të fillojë pas mbarimit të skemës sipas këtij vendimi, nëse do të jenë ende të papunë.”.</w:t>
      </w:r>
    </w:p>
    <w:p w14:paraId="50D32FB0" w14:textId="105430C3" w:rsidR="005A6D29" w:rsidRPr="006C211E" w:rsidRDefault="006C211E" w:rsidP="006C21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5A6D29" w:rsidRPr="006C211E">
        <w:rPr>
          <w:rFonts w:ascii="Garamond" w:hAnsi="Garamond"/>
        </w:rPr>
        <w:t xml:space="preserve">Ngarkohen ministri i Shtetit për Rindërtimin, Drejtoria e Përgjithshme e Tatimeve, Agjencia Kombëtare për Punësim dhe Aftësi (AKPA) dhe Shërbimi Social Shtetëror për zbatimin e këtij vendimi. </w:t>
      </w:r>
    </w:p>
    <w:p w14:paraId="50D32FB2" w14:textId="60460F42" w:rsidR="005A6D29" w:rsidRPr="006C211E" w:rsidRDefault="005A6D29" w:rsidP="006C211E">
      <w:pPr>
        <w:ind w:firstLine="284"/>
        <w:jc w:val="both"/>
        <w:rPr>
          <w:rFonts w:ascii="Garamond" w:hAnsi="Garamond"/>
        </w:rPr>
      </w:pPr>
      <w:r w:rsidRPr="006C211E">
        <w:rPr>
          <w:rFonts w:ascii="Garamond" w:hAnsi="Garamond"/>
        </w:rPr>
        <w:t>Ky ven</w:t>
      </w:r>
      <w:r w:rsidR="006C211E" w:rsidRPr="006C211E">
        <w:rPr>
          <w:rFonts w:ascii="Garamond" w:hAnsi="Garamond"/>
        </w:rPr>
        <w:t xml:space="preserve">dim hyn në fuqi pas botimit në </w:t>
      </w:r>
      <w:r w:rsidRPr="006C211E">
        <w:rPr>
          <w:rFonts w:ascii="Garamond" w:hAnsi="Garamond"/>
        </w:rPr>
        <w:t xml:space="preserve">Fletoren </w:t>
      </w:r>
      <w:r w:rsidR="006C211E" w:rsidRPr="006C211E">
        <w:rPr>
          <w:rFonts w:ascii="Garamond" w:hAnsi="Garamond"/>
        </w:rPr>
        <w:t>Zyrtare</w:t>
      </w:r>
      <w:r w:rsidRPr="006C211E">
        <w:rPr>
          <w:rFonts w:ascii="Garamond" w:hAnsi="Garamond"/>
        </w:rPr>
        <w:t>.</w:t>
      </w:r>
    </w:p>
    <w:p w14:paraId="50D32FB4" w14:textId="77777777" w:rsidR="005A6D29" w:rsidRPr="006C211E" w:rsidRDefault="005A6D29" w:rsidP="006C211E">
      <w:pPr>
        <w:ind w:firstLine="284"/>
        <w:jc w:val="both"/>
        <w:rPr>
          <w:rFonts w:ascii="Garamond" w:hAnsi="Garamond"/>
        </w:rPr>
      </w:pPr>
    </w:p>
    <w:p w14:paraId="50D32FB5" w14:textId="01C084B4" w:rsidR="005A6D29" w:rsidRPr="006C211E" w:rsidRDefault="006C211E" w:rsidP="006C211E">
      <w:pPr>
        <w:ind w:firstLine="284"/>
        <w:jc w:val="right"/>
        <w:rPr>
          <w:rFonts w:ascii="Garamond" w:hAnsi="Garamond"/>
        </w:rPr>
      </w:pPr>
      <w:r w:rsidRPr="006C211E">
        <w:rPr>
          <w:rFonts w:ascii="Garamond" w:hAnsi="Garamond"/>
        </w:rPr>
        <w:t>KRYEMINISTËR</w:t>
      </w:r>
    </w:p>
    <w:p w14:paraId="50D32FB8" w14:textId="3C5FD12D" w:rsidR="005A6D29" w:rsidRPr="006C211E" w:rsidRDefault="006C211E" w:rsidP="006C211E">
      <w:pPr>
        <w:ind w:firstLine="284"/>
        <w:jc w:val="right"/>
        <w:rPr>
          <w:rFonts w:ascii="Garamond" w:hAnsi="Garamond"/>
          <w:b/>
        </w:rPr>
      </w:pPr>
      <w:r w:rsidRPr="006C211E">
        <w:rPr>
          <w:rFonts w:ascii="Garamond" w:hAnsi="Garamond"/>
          <w:b/>
        </w:rPr>
        <w:t>Edi Rama</w:t>
      </w:r>
    </w:p>
    <w:sectPr w:rsidR="005A6D29" w:rsidRPr="006C211E" w:rsidSect="008D4AB6">
      <w:headerReference w:type="default" r:id="rId15"/>
      <w:footerReference w:type="default" r:id="rId16"/>
      <w:pgSz w:w="11909" w:h="16834" w:code="9"/>
      <w:pgMar w:top="1440" w:right="1440" w:bottom="4" w:left="1440" w:header="284" w:footer="28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32FC1" w14:textId="77777777" w:rsidR="000C33A7" w:rsidRDefault="000C33A7">
      <w:r>
        <w:separator/>
      </w:r>
    </w:p>
  </w:endnote>
  <w:endnote w:type="continuationSeparator" w:id="0">
    <w:p w14:paraId="50D32FC2" w14:textId="77777777" w:rsidR="000C33A7" w:rsidRDefault="000C33A7">
      <w:r>
        <w:continuationSeparator/>
      </w:r>
    </w:p>
  </w:endnote>
  <w:endnote w:type="continuationNotice" w:id="1">
    <w:p w14:paraId="26CA099F" w14:textId="77777777" w:rsidR="00D10D09" w:rsidRDefault="00D10D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919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D32FC3" w14:textId="77777777" w:rsidR="000C33A7" w:rsidRDefault="000C33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21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D32FC4" w14:textId="77777777" w:rsidR="000C33A7" w:rsidRDefault="000C33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D32FBF" w14:textId="77777777" w:rsidR="000C33A7" w:rsidRDefault="000C33A7">
      <w:r>
        <w:separator/>
      </w:r>
    </w:p>
  </w:footnote>
  <w:footnote w:type="continuationSeparator" w:id="0">
    <w:p w14:paraId="50D32FC0" w14:textId="77777777" w:rsidR="000C33A7" w:rsidRDefault="000C33A7">
      <w:r>
        <w:continuationSeparator/>
      </w:r>
    </w:p>
  </w:footnote>
  <w:footnote w:type="continuationNotice" w:id="1">
    <w:p w14:paraId="266496FC" w14:textId="77777777" w:rsidR="00D10D09" w:rsidRDefault="00D10D0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0A7099" w14:textId="77777777" w:rsidR="00D10D09" w:rsidRDefault="00D10D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1822"/>
    <w:multiLevelType w:val="hybridMultilevel"/>
    <w:tmpl w:val="56FC8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D7AC2"/>
    <w:multiLevelType w:val="hybridMultilevel"/>
    <w:tmpl w:val="764842A0"/>
    <w:lvl w:ilvl="0" w:tplc="57F23944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2CDB0607"/>
    <w:multiLevelType w:val="hybridMultilevel"/>
    <w:tmpl w:val="FF26E8F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621BC8"/>
    <w:multiLevelType w:val="hybridMultilevel"/>
    <w:tmpl w:val="EB62C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D503E"/>
    <w:multiLevelType w:val="hybridMultilevel"/>
    <w:tmpl w:val="E6F4C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6002E6"/>
    <w:multiLevelType w:val="multilevel"/>
    <w:tmpl w:val="D9B0B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A30C93"/>
    <w:multiLevelType w:val="hybridMultilevel"/>
    <w:tmpl w:val="789EC638"/>
    <w:lvl w:ilvl="0" w:tplc="75D4C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A6BBA"/>
    <w:multiLevelType w:val="hybridMultilevel"/>
    <w:tmpl w:val="CAA000B8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F5170B"/>
    <w:multiLevelType w:val="hybridMultilevel"/>
    <w:tmpl w:val="790A0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44EFB"/>
    <w:multiLevelType w:val="hybridMultilevel"/>
    <w:tmpl w:val="FC54C6FE"/>
    <w:lvl w:ilvl="0" w:tplc="DBFC0E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652"/>
    <w:rsid w:val="000601A5"/>
    <w:rsid w:val="000632DF"/>
    <w:rsid w:val="000B7B4A"/>
    <w:rsid w:val="000C33A7"/>
    <w:rsid w:val="000D263E"/>
    <w:rsid w:val="000D6288"/>
    <w:rsid w:val="00104F40"/>
    <w:rsid w:val="00160041"/>
    <w:rsid w:val="00171AE7"/>
    <w:rsid w:val="00175A7A"/>
    <w:rsid w:val="001C387D"/>
    <w:rsid w:val="001D788A"/>
    <w:rsid w:val="00213E27"/>
    <w:rsid w:val="0027306B"/>
    <w:rsid w:val="002F5931"/>
    <w:rsid w:val="002F5EA2"/>
    <w:rsid w:val="00314E47"/>
    <w:rsid w:val="003532FE"/>
    <w:rsid w:val="00373CBB"/>
    <w:rsid w:val="003827B5"/>
    <w:rsid w:val="00395E4E"/>
    <w:rsid w:val="003A4238"/>
    <w:rsid w:val="003B29A1"/>
    <w:rsid w:val="003B6930"/>
    <w:rsid w:val="003D68DD"/>
    <w:rsid w:val="004076EA"/>
    <w:rsid w:val="00471B5B"/>
    <w:rsid w:val="00474DE4"/>
    <w:rsid w:val="004C2652"/>
    <w:rsid w:val="004F1875"/>
    <w:rsid w:val="005149BC"/>
    <w:rsid w:val="00591828"/>
    <w:rsid w:val="00597954"/>
    <w:rsid w:val="005A4D5F"/>
    <w:rsid w:val="005A6D29"/>
    <w:rsid w:val="005C53EC"/>
    <w:rsid w:val="005D2F89"/>
    <w:rsid w:val="005E2E58"/>
    <w:rsid w:val="006475AF"/>
    <w:rsid w:val="00664E1B"/>
    <w:rsid w:val="00665871"/>
    <w:rsid w:val="00674400"/>
    <w:rsid w:val="00676B29"/>
    <w:rsid w:val="00695A97"/>
    <w:rsid w:val="006A32FF"/>
    <w:rsid w:val="006C211E"/>
    <w:rsid w:val="006C5009"/>
    <w:rsid w:val="006E6C9C"/>
    <w:rsid w:val="0073304B"/>
    <w:rsid w:val="00761158"/>
    <w:rsid w:val="0079038E"/>
    <w:rsid w:val="007A5A11"/>
    <w:rsid w:val="007C17B7"/>
    <w:rsid w:val="007D6FB5"/>
    <w:rsid w:val="007E09D2"/>
    <w:rsid w:val="0081606C"/>
    <w:rsid w:val="00816097"/>
    <w:rsid w:val="0085169E"/>
    <w:rsid w:val="00877BC8"/>
    <w:rsid w:val="00897B6E"/>
    <w:rsid w:val="008A3F88"/>
    <w:rsid w:val="008D4AB6"/>
    <w:rsid w:val="00930676"/>
    <w:rsid w:val="0095661E"/>
    <w:rsid w:val="00956A5C"/>
    <w:rsid w:val="00997F94"/>
    <w:rsid w:val="009C5C79"/>
    <w:rsid w:val="009D3829"/>
    <w:rsid w:val="009E1110"/>
    <w:rsid w:val="009F4E6D"/>
    <w:rsid w:val="00A43659"/>
    <w:rsid w:val="00A43A1C"/>
    <w:rsid w:val="00A5380F"/>
    <w:rsid w:val="00A71BF1"/>
    <w:rsid w:val="00A91E1A"/>
    <w:rsid w:val="00AA4D35"/>
    <w:rsid w:val="00AB2801"/>
    <w:rsid w:val="00AC0410"/>
    <w:rsid w:val="00AC4665"/>
    <w:rsid w:val="00AD3FF8"/>
    <w:rsid w:val="00AF57D6"/>
    <w:rsid w:val="00AF6FEE"/>
    <w:rsid w:val="00AF7688"/>
    <w:rsid w:val="00B2530B"/>
    <w:rsid w:val="00B36469"/>
    <w:rsid w:val="00B62E6A"/>
    <w:rsid w:val="00B9539F"/>
    <w:rsid w:val="00B96030"/>
    <w:rsid w:val="00BC781B"/>
    <w:rsid w:val="00BD0CA3"/>
    <w:rsid w:val="00BF1A93"/>
    <w:rsid w:val="00C04F4B"/>
    <w:rsid w:val="00C06193"/>
    <w:rsid w:val="00C07399"/>
    <w:rsid w:val="00C10EEC"/>
    <w:rsid w:val="00C81AE6"/>
    <w:rsid w:val="00CC61E8"/>
    <w:rsid w:val="00CF385E"/>
    <w:rsid w:val="00CF5E33"/>
    <w:rsid w:val="00D10D09"/>
    <w:rsid w:val="00D27D61"/>
    <w:rsid w:val="00D50824"/>
    <w:rsid w:val="00D80E5B"/>
    <w:rsid w:val="00DD0181"/>
    <w:rsid w:val="00E15302"/>
    <w:rsid w:val="00E76A6C"/>
    <w:rsid w:val="00E85D37"/>
    <w:rsid w:val="00EC1D72"/>
    <w:rsid w:val="00ED32AC"/>
    <w:rsid w:val="00EF2679"/>
    <w:rsid w:val="00F0633E"/>
    <w:rsid w:val="00FA26A1"/>
    <w:rsid w:val="00FB3209"/>
    <w:rsid w:val="00FD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D32F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sq-A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D3F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F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F9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60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60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60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0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097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A6D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D29"/>
  </w:style>
  <w:style w:type="paragraph" w:styleId="Header">
    <w:name w:val="header"/>
    <w:basedOn w:val="Normal"/>
    <w:link w:val="HeaderChar"/>
    <w:uiPriority w:val="99"/>
    <w:unhideWhenUsed/>
    <w:rsid w:val="00D10D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D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sq-A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D3F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F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F9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60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60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60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0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097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A6D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D29"/>
  </w:style>
  <w:style w:type="paragraph" w:styleId="Header">
    <w:name w:val="header"/>
    <w:basedOn w:val="Normal"/>
    <w:link w:val="HeaderChar"/>
    <w:uiPriority w:val="99"/>
    <w:unhideWhenUsed/>
    <w:rsid w:val="00D10D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8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7862CF5C4C4683A3597CA77D3EB8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423</Nr_x002e__x0020_akti>
    <Data_x0020_e_x0020_Krijimit xmlns="0e656187-b300-4fb0-8bf4-3a50f872073c">2020-05-28T18:00:47Z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2020-05-27T22:00:00Z</Date_x0020_protokolli>
    <Titulli xmlns="0e656187-b300-4fb0-8bf4-3a50f872073c">Për disa ndryshime dhe shtesa në vendimin nr.305, datë 16.4.2020, të Këshillit të Ministrave, "Për përcaktimin e procedurave, të dokumentacionit dhe të masës së përfitimit të ndihmës financiare për të punësuarit aktualë dhe punonjësit e larguar nga puna si pasojë e COVID-19"</Titulli>
    <Modifikuesi xmlns="0e656187-b300-4fb0-8bf4-3a50f872073c">localadmin</Modifikuesi>
    <Nr_x002e__x0020_prot_x0020_QBZ xmlns="0e656187-b300-4fb0-8bf4-3a50f872073c">828</Nr_x002e__x0020_prot_x0020_QBZ>
    <Data_x0020_e_x0020_Modifikimit xmlns="0e656187-b300-4fb0-8bf4-3a50f872073c">2020-05-28T18:01:28Z</Data_x0020_e_x0020_Modifikimit>
    <Dekretuar xmlns="0e656187-b300-4fb0-8bf4-3a50f872073c">false</Dekretuar>
    <Data xmlns="0e656187-b300-4fb0-8bf4-3a50f872073c">2020-05-27T22:00:00Z</Data>
    <Nr_x002e__x0020_protokolli_x0020_i_x0020_aktit xmlns="0e656187-b300-4fb0-8bf4-3a50f872073c">2716-1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7862CF5C4C4683A3597CA77D3EB8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423</Nr_x002e__x0020_akti>
    <Data_x0020_e_x0020_Krijimit xmlns="0e656187-b300-4fb0-8bf4-3a50f872073c">2020-05-28T18:00:47Z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2020-05-27T22:00:00Z</Date_x0020_protokolli>
    <Titulli xmlns="0e656187-b300-4fb0-8bf4-3a50f872073c">Për disa ndryshime dhe shtesa në vendimin nr.305, datë 16.4.2020, të Këshillit të Ministrave, "Për përcaktimin e procedurave, të dokumentacionit dhe të masës së përfitimit të ndihmës financiare për të punësuarit aktualë dhe punonjësit e larguar nga puna si pasojë e COVID-19"</Titulli>
    <Modifikuesi xmlns="0e656187-b300-4fb0-8bf4-3a50f872073c">localadmin</Modifikuesi>
    <Nr_x002e__x0020_prot_x0020_QBZ xmlns="0e656187-b300-4fb0-8bf4-3a50f872073c">828</Nr_x002e__x0020_prot_x0020_QBZ>
    <Data_x0020_e_x0020_Modifikimit xmlns="0e656187-b300-4fb0-8bf4-3a50f872073c">2020-05-28T18:01:28Z</Data_x0020_e_x0020_Modifikimit>
    <Dekretuar xmlns="0e656187-b300-4fb0-8bf4-3a50f872073c">false</Dekretuar>
    <Data xmlns="0e656187-b300-4fb0-8bf4-3a50f872073c">2020-05-27T22:00:00Z</Data>
    <Nr_x002e__x0020_protokolli_x0020_i_x0020_aktit xmlns="0e656187-b300-4fb0-8bf4-3a50f872073c">2716-1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D2470-2978-477B-80CB-1CF7ED8E6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4793C5-FB75-4E58-AB14-EF98CFACB71F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F8CD0CF-686E-4D02-9987-3ADAA883A0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2A1066-F2BE-44E1-A7CC-23963FBB4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CA8B9E-42E8-486D-A2F3-60A97EC278C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B626278F-6473-4C7C-BFE7-5A0A46008BE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45FDCEEA-58D2-49D4-8289-E0A523481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Iris Ago</dc:creator>
  <cp:lastModifiedBy>Ermira Bukaci</cp:lastModifiedBy>
  <cp:revision>5</cp:revision>
  <cp:lastPrinted>2020-05-28T11:44:00Z</cp:lastPrinted>
  <dcterms:created xsi:type="dcterms:W3CDTF">2020-05-28T17:56:00Z</dcterms:created>
  <dcterms:modified xsi:type="dcterms:W3CDTF">2020-05-28T18:09:00Z</dcterms:modified>
</cp:coreProperties>
</file>