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806402" w14:textId="5A2883DF" w:rsidR="00AA3B01" w:rsidRPr="0012665D" w:rsidRDefault="00A5612B" w:rsidP="00A5612B">
      <w:pPr>
        <w:spacing w:after="0" w:line="240" w:lineRule="auto"/>
        <w:jc w:val="center"/>
        <w:rPr>
          <w:rFonts w:ascii="Garamond" w:hAnsi="Garamond"/>
          <w:b/>
          <w:sz w:val="24"/>
          <w:szCs w:val="24"/>
          <w:lang w:val="sq-AL"/>
        </w:rPr>
      </w:pPr>
      <w:r w:rsidRPr="0012665D">
        <w:rPr>
          <w:rFonts w:ascii="Garamond" w:hAnsi="Garamond"/>
          <w:b/>
          <w:sz w:val="24"/>
          <w:szCs w:val="24"/>
          <w:lang w:val="sq-AL"/>
        </w:rPr>
        <w:t>VENDI</w:t>
      </w:r>
      <w:r w:rsidR="00AA3B01" w:rsidRPr="0012665D">
        <w:rPr>
          <w:rFonts w:ascii="Garamond" w:hAnsi="Garamond"/>
          <w:b/>
          <w:sz w:val="24"/>
          <w:szCs w:val="24"/>
          <w:lang w:val="sq-AL"/>
        </w:rPr>
        <w:t>M</w:t>
      </w:r>
    </w:p>
    <w:p w14:paraId="34806404" w14:textId="6426693F" w:rsidR="00B377CF" w:rsidRPr="0012665D" w:rsidRDefault="004C1E85" w:rsidP="00A5612B">
      <w:pPr>
        <w:spacing w:after="0" w:line="240" w:lineRule="auto"/>
        <w:jc w:val="center"/>
        <w:rPr>
          <w:rFonts w:ascii="Garamond" w:hAnsi="Garamond"/>
          <w:b/>
          <w:sz w:val="24"/>
          <w:szCs w:val="24"/>
          <w:lang w:val="sq-AL"/>
        </w:rPr>
      </w:pPr>
      <w:r w:rsidRPr="0012665D">
        <w:rPr>
          <w:rFonts w:ascii="Garamond" w:hAnsi="Garamond"/>
          <w:b/>
          <w:sz w:val="24"/>
          <w:szCs w:val="24"/>
          <w:lang w:val="sq-AL"/>
        </w:rPr>
        <w:t>Nr.</w:t>
      </w:r>
      <w:r w:rsidR="004B76EE" w:rsidRPr="0012665D">
        <w:rPr>
          <w:rFonts w:ascii="Garamond" w:hAnsi="Garamond"/>
          <w:b/>
          <w:sz w:val="24"/>
          <w:szCs w:val="24"/>
          <w:lang w:val="sq-AL"/>
        </w:rPr>
        <w:t xml:space="preserve"> </w:t>
      </w:r>
      <w:r w:rsidR="000C2F2E" w:rsidRPr="0012665D">
        <w:rPr>
          <w:rFonts w:ascii="Garamond" w:hAnsi="Garamond"/>
          <w:b/>
          <w:sz w:val="24"/>
          <w:szCs w:val="24"/>
          <w:lang w:val="sq-AL"/>
        </w:rPr>
        <w:t>434</w:t>
      </w:r>
      <w:r w:rsidRPr="0012665D">
        <w:rPr>
          <w:rFonts w:ascii="Garamond" w:hAnsi="Garamond"/>
          <w:b/>
          <w:sz w:val="24"/>
          <w:szCs w:val="24"/>
          <w:lang w:val="sq-AL"/>
        </w:rPr>
        <w:t xml:space="preserve">, datë </w:t>
      </w:r>
      <w:r w:rsidR="000C2F2E" w:rsidRPr="0012665D">
        <w:rPr>
          <w:rFonts w:ascii="Garamond" w:hAnsi="Garamond"/>
          <w:b/>
          <w:sz w:val="24"/>
          <w:szCs w:val="24"/>
          <w:lang w:val="sq-AL"/>
        </w:rPr>
        <w:t>3.6.2020</w:t>
      </w:r>
    </w:p>
    <w:p w14:paraId="34806405" w14:textId="77777777" w:rsidR="00B377CF" w:rsidRPr="0012665D" w:rsidRDefault="00B377CF" w:rsidP="00A5612B">
      <w:pPr>
        <w:spacing w:after="0" w:line="240" w:lineRule="auto"/>
        <w:jc w:val="center"/>
        <w:rPr>
          <w:rFonts w:ascii="Garamond" w:hAnsi="Garamond"/>
          <w:b/>
          <w:sz w:val="24"/>
          <w:szCs w:val="24"/>
          <w:lang w:val="sq-AL"/>
        </w:rPr>
      </w:pPr>
    </w:p>
    <w:p w14:paraId="34806408" w14:textId="390FF93E" w:rsidR="00333FA2" w:rsidRPr="0012665D" w:rsidRDefault="008566D9" w:rsidP="00A5612B">
      <w:pPr>
        <w:spacing w:after="0" w:line="240" w:lineRule="auto"/>
        <w:jc w:val="center"/>
        <w:rPr>
          <w:rFonts w:ascii="Garamond" w:hAnsi="Garamond"/>
          <w:b/>
          <w:sz w:val="24"/>
          <w:szCs w:val="24"/>
          <w:lang w:val="sq-AL"/>
        </w:rPr>
      </w:pPr>
      <w:r w:rsidRPr="0012665D">
        <w:rPr>
          <w:rFonts w:ascii="Garamond" w:hAnsi="Garamond"/>
          <w:b/>
          <w:sz w:val="24"/>
          <w:szCs w:val="24"/>
          <w:lang w:val="sq-AL"/>
        </w:rPr>
        <w:t>PËR MIRATIMIN E PLANIT KOMBËTAR PËR ZHVILLIMIN E QËNDRUESHËM TË</w:t>
      </w:r>
      <w:r>
        <w:rPr>
          <w:rFonts w:ascii="Garamond" w:hAnsi="Garamond"/>
          <w:b/>
          <w:sz w:val="24"/>
          <w:szCs w:val="24"/>
          <w:lang w:val="sq-AL"/>
        </w:rPr>
        <w:t xml:space="preserve"> INFRASTRUK</w:t>
      </w:r>
      <w:r w:rsidRPr="0012665D">
        <w:rPr>
          <w:rFonts w:ascii="Garamond" w:hAnsi="Garamond"/>
          <w:b/>
          <w:sz w:val="24"/>
          <w:szCs w:val="24"/>
          <w:lang w:val="sq-AL"/>
        </w:rPr>
        <w:t xml:space="preserve">TURËS DIGJITALE </w:t>
      </w:r>
      <w:r w:rsidRPr="00735DAA">
        <w:rPr>
          <w:rFonts w:ascii="Garamond" w:hAnsi="Garamond"/>
          <w:b/>
          <w:i/>
          <w:sz w:val="24"/>
          <w:szCs w:val="24"/>
          <w:lang w:val="sq-AL"/>
        </w:rPr>
        <w:t>BROADBAND</w:t>
      </w:r>
      <w:r w:rsidRPr="00832945">
        <w:rPr>
          <w:rFonts w:ascii="Garamond" w:hAnsi="Garamond"/>
          <w:b/>
          <w:i/>
          <w:sz w:val="24"/>
          <w:szCs w:val="24"/>
          <w:lang w:val="sq-AL"/>
        </w:rPr>
        <w:t xml:space="preserve"> </w:t>
      </w:r>
      <w:r w:rsidRPr="0012665D">
        <w:rPr>
          <w:rFonts w:ascii="Garamond" w:hAnsi="Garamond"/>
          <w:b/>
          <w:sz w:val="24"/>
          <w:szCs w:val="24"/>
          <w:lang w:val="sq-AL"/>
        </w:rPr>
        <w:t>2020</w:t>
      </w:r>
      <w:r w:rsidRPr="0012665D">
        <w:rPr>
          <w:rFonts w:ascii="Garamond" w:hAnsi="Garamond"/>
          <w:sz w:val="24"/>
          <w:szCs w:val="24"/>
          <w:lang w:val="sq-AL"/>
        </w:rPr>
        <w:t>–</w:t>
      </w:r>
      <w:r w:rsidRPr="0012665D">
        <w:rPr>
          <w:rFonts w:ascii="Garamond" w:hAnsi="Garamond"/>
          <w:b/>
          <w:sz w:val="24"/>
          <w:szCs w:val="24"/>
          <w:lang w:val="sq-AL"/>
        </w:rPr>
        <w:t>2025</w:t>
      </w:r>
    </w:p>
    <w:p w14:paraId="34806409" w14:textId="77777777" w:rsidR="00601136" w:rsidRPr="0012665D" w:rsidRDefault="00601136" w:rsidP="00A5612B">
      <w:pPr>
        <w:spacing w:after="0" w:line="240" w:lineRule="auto"/>
        <w:ind w:firstLine="284"/>
        <w:jc w:val="both"/>
        <w:rPr>
          <w:rFonts w:ascii="Garamond" w:hAnsi="Garamond"/>
          <w:b/>
          <w:sz w:val="24"/>
          <w:szCs w:val="24"/>
          <w:lang w:val="sq-AL"/>
        </w:rPr>
      </w:pPr>
    </w:p>
    <w:p w14:paraId="3480640A" w14:textId="635C19BE" w:rsidR="00E878F1" w:rsidRPr="0012665D" w:rsidRDefault="00E878F1" w:rsidP="00A5612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mbështetje të nenit 100 të Kushtetutës dhe të pikës 1</w:t>
      </w:r>
      <w:r w:rsidR="008E723A" w:rsidRPr="0012665D">
        <w:rPr>
          <w:rFonts w:ascii="Garamond" w:hAnsi="Garamond"/>
          <w:sz w:val="24"/>
          <w:szCs w:val="24"/>
          <w:lang w:val="sq-AL"/>
        </w:rPr>
        <w:t>,</w:t>
      </w:r>
      <w:r w:rsidRPr="0012665D">
        <w:rPr>
          <w:rFonts w:ascii="Garamond" w:hAnsi="Garamond"/>
          <w:sz w:val="24"/>
          <w:szCs w:val="24"/>
          <w:lang w:val="sq-AL"/>
        </w:rPr>
        <w:t xml:space="preserve"> të nenit 5</w:t>
      </w:r>
      <w:r w:rsidR="005E4DC9" w:rsidRPr="0012665D">
        <w:rPr>
          <w:rFonts w:ascii="Garamond" w:hAnsi="Garamond"/>
          <w:sz w:val="24"/>
          <w:szCs w:val="24"/>
          <w:lang w:val="sq-AL"/>
        </w:rPr>
        <w:t>,</w:t>
      </w:r>
      <w:r w:rsidRPr="0012665D">
        <w:rPr>
          <w:rFonts w:ascii="Garamond" w:hAnsi="Garamond"/>
          <w:sz w:val="24"/>
          <w:szCs w:val="24"/>
          <w:lang w:val="sq-AL"/>
        </w:rPr>
        <w:t xml:space="preserve"> të ligjit nr.</w:t>
      </w:r>
      <w:r w:rsidR="00520444" w:rsidRPr="0012665D">
        <w:rPr>
          <w:rFonts w:ascii="Garamond" w:hAnsi="Garamond"/>
          <w:sz w:val="24"/>
          <w:szCs w:val="24"/>
          <w:lang w:val="sq-AL"/>
        </w:rPr>
        <w:t xml:space="preserve"> </w:t>
      </w:r>
      <w:r w:rsidRPr="0012665D">
        <w:rPr>
          <w:rFonts w:ascii="Garamond" w:hAnsi="Garamond"/>
          <w:sz w:val="24"/>
          <w:szCs w:val="24"/>
          <w:lang w:val="sq-AL"/>
        </w:rPr>
        <w:t>9918, datë 19.5.2008</w:t>
      </w:r>
      <w:r w:rsidR="005E4DC9" w:rsidRPr="0012665D">
        <w:rPr>
          <w:rFonts w:ascii="Garamond" w:hAnsi="Garamond"/>
          <w:sz w:val="24"/>
          <w:szCs w:val="24"/>
          <w:lang w:val="sq-AL"/>
        </w:rPr>
        <w:t>,</w:t>
      </w:r>
      <w:r w:rsidRPr="0012665D">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Për komunikimet elektronike në Republikën e Shqipërisë</w:t>
      </w:r>
      <w:r w:rsidR="005C3461" w:rsidRPr="005C3461">
        <w:rPr>
          <w:rFonts w:ascii="Garamond" w:hAnsi="Garamond"/>
          <w:sz w:val="24"/>
          <w:szCs w:val="24"/>
          <w:lang w:val="sq-AL"/>
        </w:rPr>
        <w:t>”</w:t>
      </w:r>
      <w:r w:rsidRPr="0012665D">
        <w:rPr>
          <w:rFonts w:ascii="Garamond" w:hAnsi="Garamond"/>
          <w:sz w:val="24"/>
          <w:szCs w:val="24"/>
          <w:lang w:val="sq-AL"/>
        </w:rPr>
        <w:t xml:space="preserve">, të ndryshuar, me propozimin e </w:t>
      </w:r>
      <w:r w:rsidR="000678E8" w:rsidRPr="0012665D">
        <w:rPr>
          <w:rFonts w:ascii="Garamond" w:hAnsi="Garamond"/>
          <w:sz w:val="24"/>
          <w:szCs w:val="24"/>
          <w:lang w:val="sq-AL"/>
        </w:rPr>
        <w:t>ministrit t</w:t>
      </w:r>
      <w:r w:rsidRPr="0012665D">
        <w:rPr>
          <w:rFonts w:ascii="Garamond" w:hAnsi="Garamond"/>
          <w:sz w:val="24"/>
          <w:szCs w:val="24"/>
          <w:lang w:val="sq-AL"/>
        </w:rPr>
        <w:t>ë</w:t>
      </w:r>
      <w:r w:rsidR="004D5B8E">
        <w:rPr>
          <w:rFonts w:ascii="Garamond" w:hAnsi="Garamond"/>
          <w:sz w:val="24"/>
          <w:szCs w:val="24"/>
          <w:lang w:val="sq-AL"/>
        </w:rPr>
        <w:t xml:space="preserve"> infrastruk</w:t>
      </w:r>
      <w:r w:rsidRPr="0012665D">
        <w:rPr>
          <w:rFonts w:ascii="Garamond" w:hAnsi="Garamond"/>
          <w:sz w:val="24"/>
          <w:szCs w:val="24"/>
          <w:lang w:val="sq-AL"/>
        </w:rPr>
        <w:t>turë</w:t>
      </w:r>
      <w:r w:rsidR="000678E8" w:rsidRPr="0012665D">
        <w:rPr>
          <w:rFonts w:ascii="Garamond" w:hAnsi="Garamond"/>
          <w:sz w:val="24"/>
          <w:szCs w:val="24"/>
          <w:lang w:val="sq-AL"/>
        </w:rPr>
        <w:t>s</w:t>
      </w:r>
      <w:r w:rsidRPr="0012665D">
        <w:rPr>
          <w:rFonts w:ascii="Garamond" w:hAnsi="Garamond"/>
          <w:sz w:val="24"/>
          <w:szCs w:val="24"/>
          <w:lang w:val="sq-AL"/>
        </w:rPr>
        <w:t xml:space="preserve"> dhe Energjisë, Këshilli i Ministrave</w:t>
      </w:r>
    </w:p>
    <w:p w14:paraId="3480640B" w14:textId="77777777" w:rsidR="00601136" w:rsidRPr="0012665D" w:rsidRDefault="00601136" w:rsidP="00A5612B">
      <w:pPr>
        <w:spacing w:after="0" w:line="240" w:lineRule="auto"/>
        <w:ind w:firstLine="284"/>
        <w:jc w:val="both"/>
        <w:rPr>
          <w:rFonts w:ascii="Garamond" w:hAnsi="Garamond"/>
          <w:sz w:val="24"/>
          <w:szCs w:val="24"/>
          <w:lang w:val="sq-AL"/>
        </w:rPr>
      </w:pPr>
    </w:p>
    <w:p w14:paraId="3480640C" w14:textId="630B3940" w:rsidR="00E878F1" w:rsidRPr="0012665D" w:rsidRDefault="00E878F1" w:rsidP="00A5612B">
      <w:pPr>
        <w:spacing w:after="0" w:line="240" w:lineRule="auto"/>
        <w:jc w:val="center"/>
        <w:rPr>
          <w:rFonts w:ascii="Garamond" w:hAnsi="Garamond"/>
          <w:sz w:val="24"/>
          <w:szCs w:val="24"/>
          <w:lang w:val="sq-AL"/>
        </w:rPr>
      </w:pPr>
      <w:r w:rsidRPr="0012665D">
        <w:rPr>
          <w:rFonts w:ascii="Garamond" w:hAnsi="Garamond"/>
          <w:sz w:val="24"/>
          <w:szCs w:val="24"/>
          <w:lang w:val="sq-AL"/>
        </w:rPr>
        <w:t>VENDOSI:</w:t>
      </w:r>
    </w:p>
    <w:p w14:paraId="3480640D" w14:textId="77777777" w:rsidR="00601136" w:rsidRPr="0012665D" w:rsidRDefault="00601136" w:rsidP="00A5612B">
      <w:pPr>
        <w:spacing w:after="0" w:line="240" w:lineRule="auto"/>
        <w:ind w:firstLine="284"/>
        <w:jc w:val="both"/>
        <w:rPr>
          <w:rFonts w:ascii="Garamond" w:hAnsi="Garamond"/>
          <w:sz w:val="24"/>
          <w:szCs w:val="24"/>
          <w:lang w:val="sq-AL"/>
        </w:rPr>
      </w:pPr>
    </w:p>
    <w:p w14:paraId="3480640E" w14:textId="45354E8B" w:rsidR="00E878F1" w:rsidRPr="0012665D" w:rsidRDefault="00E878F1" w:rsidP="00A5612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1. Miratimin e P</w:t>
      </w:r>
      <w:r w:rsidR="00B22980" w:rsidRPr="0012665D">
        <w:rPr>
          <w:rFonts w:ascii="Garamond" w:hAnsi="Garamond"/>
          <w:sz w:val="24"/>
          <w:szCs w:val="24"/>
          <w:lang w:val="sq-AL"/>
        </w:rPr>
        <w:t>lanit Kombëtar për Zhvillimin e</w:t>
      </w:r>
      <w:r w:rsidR="00ED4A1C" w:rsidRPr="0012665D">
        <w:rPr>
          <w:rFonts w:ascii="Garamond" w:hAnsi="Garamond"/>
          <w:sz w:val="24"/>
          <w:szCs w:val="24"/>
          <w:lang w:val="sq-AL"/>
        </w:rPr>
        <w:t xml:space="preserve"> Qëndrueshëm të</w:t>
      </w:r>
      <w:r w:rsidR="004D5B8E">
        <w:rPr>
          <w:rFonts w:ascii="Garamond" w:hAnsi="Garamond"/>
          <w:sz w:val="24"/>
          <w:szCs w:val="24"/>
          <w:lang w:val="sq-AL"/>
        </w:rPr>
        <w:t xml:space="preserve"> infrastruk</w:t>
      </w:r>
      <w:r w:rsidR="00ED4A1C" w:rsidRPr="0012665D">
        <w:rPr>
          <w:rFonts w:ascii="Garamond" w:hAnsi="Garamond"/>
          <w:sz w:val="24"/>
          <w:szCs w:val="24"/>
          <w:lang w:val="sq-AL"/>
        </w:rPr>
        <w:t>turës Digjitale</w:t>
      </w:r>
      <w:r w:rsidR="00B22980"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B22980" w:rsidRPr="0012665D">
        <w:rPr>
          <w:rFonts w:ascii="Garamond" w:hAnsi="Garamond"/>
          <w:sz w:val="24"/>
          <w:szCs w:val="24"/>
          <w:lang w:val="sq-AL"/>
        </w:rPr>
        <w:t>2020</w:t>
      </w:r>
      <w:r w:rsidR="00546050" w:rsidRPr="0012665D">
        <w:rPr>
          <w:rFonts w:ascii="Garamond" w:hAnsi="Garamond"/>
          <w:sz w:val="24"/>
          <w:szCs w:val="24"/>
          <w:lang w:val="sq-AL"/>
        </w:rPr>
        <w:t>–</w:t>
      </w:r>
      <w:r w:rsidR="00B22980" w:rsidRPr="0012665D">
        <w:rPr>
          <w:rFonts w:ascii="Garamond" w:hAnsi="Garamond"/>
          <w:sz w:val="24"/>
          <w:szCs w:val="24"/>
          <w:lang w:val="sq-AL"/>
        </w:rPr>
        <w:t>2025</w:t>
      </w:r>
      <w:r w:rsidRPr="0012665D">
        <w:rPr>
          <w:rFonts w:ascii="Garamond" w:hAnsi="Garamond"/>
          <w:sz w:val="24"/>
          <w:szCs w:val="24"/>
          <w:lang w:val="sq-AL"/>
        </w:rPr>
        <w:t>, sipas tek</w:t>
      </w:r>
      <w:r w:rsidR="00F42EFA" w:rsidRPr="0012665D">
        <w:rPr>
          <w:rFonts w:ascii="Garamond" w:hAnsi="Garamond"/>
          <w:sz w:val="24"/>
          <w:szCs w:val="24"/>
          <w:lang w:val="sq-AL"/>
        </w:rPr>
        <w:t xml:space="preserve">stit </w:t>
      </w:r>
      <w:r w:rsidR="005E4DC9" w:rsidRPr="0012665D">
        <w:rPr>
          <w:rFonts w:ascii="Garamond" w:hAnsi="Garamond"/>
          <w:sz w:val="24"/>
          <w:szCs w:val="24"/>
          <w:lang w:val="sq-AL"/>
        </w:rPr>
        <w:t xml:space="preserve">që i </w:t>
      </w:r>
      <w:r w:rsidR="00F42EFA" w:rsidRPr="0012665D">
        <w:rPr>
          <w:rFonts w:ascii="Garamond" w:hAnsi="Garamond"/>
          <w:sz w:val="24"/>
          <w:szCs w:val="24"/>
          <w:lang w:val="sq-AL"/>
        </w:rPr>
        <w:t>bashkëlidh</w:t>
      </w:r>
      <w:r w:rsidR="005E4DC9" w:rsidRPr="0012665D">
        <w:rPr>
          <w:rFonts w:ascii="Garamond" w:hAnsi="Garamond"/>
          <w:sz w:val="24"/>
          <w:szCs w:val="24"/>
          <w:lang w:val="sq-AL"/>
        </w:rPr>
        <w:t>et</w:t>
      </w:r>
      <w:r w:rsidR="00F42EFA" w:rsidRPr="0012665D">
        <w:rPr>
          <w:rFonts w:ascii="Garamond" w:hAnsi="Garamond"/>
          <w:sz w:val="24"/>
          <w:szCs w:val="24"/>
          <w:lang w:val="sq-AL"/>
        </w:rPr>
        <w:t xml:space="preserve"> këtij vendimi</w:t>
      </w:r>
      <w:r w:rsidR="005E4DC9" w:rsidRPr="0012665D">
        <w:rPr>
          <w:rFonts w:ascii="Garamond" w:hAnsi="Garamond"/>
          <w:sz w:val="24"/>
          <w:szCs w:val="24"/>
          <w:lang w:val="sq-AL"/>
        </w:rPr>
        <w:t xml:space="preserve"> dhe është</w:t>
      </w:r>
      <w:r w:rsidR="00F42EFA" w:rsidRPr="0012665D">
        <w:rPr>
          <w:rFonts w:ascii="Garamond" w:hAnsi="Garamond"/>
          <w:sz w:val="24"/>
          <w:szCs w:val="24"/>
          <w:lang w:val="sq-AL"/>
        </w:rPr>
        <w:t xml:space="preserve"> </w:t>
      </w:r>
      <w:r w:rsidR="008E723A" w:rsidRPr="0012665D">
        <w:rPr>
          <w:rFonts w:ascii="Garamond" w:hAnsi="Garamond"/>
          <w:sz w:val="24"/>
          <w:szCs w:val="24"/>
          <w:lang w:val="sq-AL"/>
        </w:rPr>
        <w:t>pjesë përbërëse e tij.</w:t>
      </w:r>
    </w:p>
    <w:p w14:paraId="34806410" w14:textId="284167F1" w:rsidR="00B22980" w:rsidRPr="0012665D" w:rsidRDefault="00A5612B" w:rsidP="00A5612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2.</w:t>
      </w:r>
      <w:r w:rsidR="00B22980" w:rsidRPr="0012665D">
        <w:rPr>
          <w:rFonts w:ascii="Garamond" w:hAnsi="Garamond"/>
          <w:sz w:val="24"/>
          <w:szCs w:val="24"/>
          <w:lang w:val="sq-AL"/>
        </w:rPr>
        <w:t xml:space="preserve">Vendimi </w:t>
      </w:r>
      <w:r w:rsidR="00F1210B" w:rsidRPr="0012665D">
        <w:rPr>
          <w:rFonts w:ascii="Garamond" w:hAnsi="Garamond"/>
          <w:sz w:val="24"/>
          <w:szCs w:val="24"/>
          <w:lang w:val="sq-AL"/>
        </w:rPr>
        <w:t>n</w:t>
      </w:r>
      <w:r w:rsidR="005E4DC9" w:rsidRPr="0012665D">
        <w:rPr>
          <w:rFonts w:ascii="Garamond" w:hAnsi="Garamond"/>
          <w:sz w:val="24"/>
          <w:szCs w:val="24"/>
          <w:lang w:val="sq-AL"/>
        </w:rPr>
        <w:t>r.</w:t>
      </w:r>
      <w:r w:rsidR="007906E0" w:rsidRPr="0012665D">
        <w:rPr>
          <w:rFonts w:ascii="Garamond" w:hAnsi="Garamond"/>
          <w:sz w:val="24"/>
          <w:szCs w:val="24"/>
          <w:lang w:val="sq-AL"/>
        </w:rPr>
        <w:t xml:space="preserve"> </w:t>
      </w:r>
      <w:r w:rsidR="00B22980" w:rsidRPr="0012665D">
        <w:rPr>
          <w:rFonts w:ascii="Garamond" w:hAnsi="Garamond"/>
          <w:sz w:val="24"/>
          <w:szCs w:val="24"/>
          <w:lang w:val="sq-AL"/>
        </w:rPr>
        <w:t>468</w:t>
      </w:r>
      <w:r w:rsidR="00F1210B" w:rsidRPr="0012665D">
        <w:rPr>
          <w:rFonts w:ascii="Garamond" w:hAnsi="Garamond"/>
          <w:sz w:val="24"/>
          <w:szCs w:val="24"/>
          <w:lang w:val="sq-AL"/>
        </w:rPr>
        <w:t>,</w:t>
      </w:r>
      <w:r w:rsidR="00B22980" w:rsidRPr="0012665D">
        <w:rPr>
          <w:rFonts w:ascii="Garamond" w:hAnsi="Garamond"/>
          <w:sz w:val="24"/>
          <w:szCs w:val="24"/>
          <w:lang w:val="sq-AL"/>
        </w:rPr>
        <w:t xml:space="preserve"> datë 30.5.2013</w:t>
      </w:r>
      <w:r w:rsidR="000678E8" w:rsidRPr="0012665D">
        <w:rPr>
          <w:rFonts w:ascii="Garamond" w:hAnsi="Garamond"/>
          <w:sz w:val="24"/>
          <w:szCs w:val="24"/>
          <w:lang w:val="sq-AL"/>
        </w:rPr>
        <w:t>,</w:t>
      </w:r>
      <w:r w:rsidR="00B22980" w:rsidRPr="0012665D">
        <w:rPr>
          <w:rFonts w:ascii="Garamond" w:hAnsi="Garamond"/>
          <w:sz w:val="24"/>
          <w:szCs w:val="24"/>
          <w:lang w:val="sq-AL"/>
        </w:rPr>
        <w:t xml:space="preserve"> </w:t>
      </w:r>
      <w:r w:rsidR="000678E8" w:rsidRPr="0012665D">
        <w:rPr>
          <w:rFonts w:ascii="Garamond" w:hAnsi="Garamond"/>
          <w:sz w:val="24"/>
          <w:szCs w:val="24"/>
          <w:lang w:val="sq-AL"/>
        </w:rPr>
        <w:t xml:space="preserve">i Këshillit të Ministrave, </w:t>
      </w:r>
      <w:r w:rsidR="005C3461" w:rsidRPr="005C3461">
        <w:rPr>
          <w:rFonts w:ascii="Garamond" w:hAnsi="Garamond"/>
          <w:sz w:val="24"/>
          <w:szCs w:val="24"/>
          <w:lang w:val="sq-AL"/>
        </w:rPr>
        <w:t>“</w:t>
      </w:r>
      <w:r w:rsidR="00B22980" w:rsidRPr="0012665D">
        <w:rPr>
          <w:rFonts w:ascii="Garamond" w:hAnsi="Garamond"/>
          <w:sz w:val="24"/>
          <w:szCs w:val="24"/>
          <w:lang w:val="sq-AL"/>
        </w:rPr>
        <w:t xml:space="preserve">Për miratimin e Planit Kombëtar të </w:t>
      </w:r>
      <w:r w:rsidR="00735DAA" w:rsidRPr="00735DAA">
        <w:rPr>
          <w:rFonts w:ascii="Garamond" w:hAnsi="Garamond"/>
          <w:i/>
          <w:sz w:val="24"/>
          <w:szCs w:val="24"/>
          <w:lang w:val="sq-AL"/>
        </w:rPr>
        <w:t>Broadband</w:t>
      </w:r>
      <w:r w:rsidR="00B22980" w:rsidRPr="00B8220D">
        <w:rPr>
          <w:rFonts w:ascii="Garamond" w:hAnsi="Garamond"/>
          <w:i/>
          <w:sz w:val="24"/>
          <w:szCs w:val="24"/>
          <w:lang w:val="sq-AL"/>
        </w:rPr>
        <w:t>it</w:t>
      </w:r>
      <w:r w:rsidR="005C3461" w:rsidRPr="005C3461">
        <w:rPr>
          <w:rFonts w:ascii="Garamond" w:hAnsi="Garamond"/>
          <w:sz w:val="24"/>
          <w:szCs w:val="24"/>
          <w:lang w:val="sq-AL"/>
        </w:rPr>
        <w:t>”</w:t>
      </w:r>
      <w:r w:rsidR="000678E8" w:rsidRPr="0012665D">
        <w:rPr>
          <w:rFonts w:ascii="Garamond" w:hAnsi="Garamond"/>
          <w:sz w:val="24"/>
          <w:szCs w:val="24"/>
          <w:lang w:val="sq-AL"/>
        </w:rPr>
        <w:t>,</w:t>
      </w:r>
      <w:r w:rsidR="00B22980" w:rsidRPr="0012665D">
        <w:rPr>
          <w:rFonts w:ascii="Garamond" w:hAnsi="Garamond"/>
          <w:sz w:val="24"/>
          <w:szCs w:val="24"/>
          <w:lang w:val="sq-AL"/>
        </w:rPr>
        <w:t xml:space="preserve"> i ndryshuar, shfuqizohet.</w:t>
      </w:r>
    </w:p>
    <w:p w14:paraId="34806412" w14:textId="57BCFE62" w:rsidR="005E4DC9" w:rsidRPr="0012665D" w:rsidRDefault="00A5612B" w:rsidP="00A5612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3. </w:t>
      </w:r>
      <w:r w:rsidR="005E4DC9" w:rsidRPr="0012665D">
        <w:rPr>
          <w:rFonts w:ascii="Garamond" w:hAnsi="Garamond"/>
          <w:sz w:val="24"/>
          <w:szCs w:val="24"/>
          <w:lang w:val="sq-AL"/>
        </w:rPr>
        <w:t>Ngarkohet ministri i</w:t>
      </w:r>
      <w:r w:rsidR="004D5B8E">
        <w:rPr>
          <w:rFonts w:ascii="Garamond" w:hAnsi="Garamond"/>
          <w:sz w:val="24"/>
          <w:szCs w:val="24"/>
          <w:lang w:val="sq-AL"/>
        </w:rPr>
        <w:t xml:space="preserve"> infrastruk</w:t>
      </w:r>
      <w:r w:rsidR="005E4DC9" w:rsidRPr="0012665D">
        <w:rPr>
          <w:rFonts w:ascii="Garamond" w:hAnsi="Garamond"/>
          <w:sz w:val="24"/>
          <w:szCs w:val="24"/>
          <w:lang w:val="sq-AL"/>
        </w:rPr>
        <w:t>turës dhe Energjisë që të bashkëpunojë me Autoritetin e Komunikimeve Elektronike dhe Postare dhe institucionet e tjera, të përcaktuara në plan, për zbatimin e këtij vendimi.</w:t>
      </w:r>
    </w:p>
    <w:p w14:paraId="34806414" w14:textId="161C87BD" w:rsidR="00E878F1" w:rsidRPr="0012665D" w:rsidRDefault="00E878F1" w:rsidP="00A5612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Ky vendim hyn në fuqi pas botimit në Fletoren </w:t>
      </w:r>
      <w:r w:rsidR="00A5612B" w:rsidRPr="0012665D">
        <w:rPr>
          <w:rFonts w:ascii="Garamond" w:hAnsi="Garamond"/>
          <w:sz w:val="24"/>
          <w:szCs w:val="24"/>
          <w:lang w:val="sq-AL"/>
        </w:rPr>
        <w:t>Zyrtare</w:t>
      </w:r>
      <w:r w:rsidRPr="0012665D">
        <w:rPr>
          <w:rFonts w:ascii="Garamond" w:hAnsi="Garamond"/>
          <w:sz w:val="24"/>
          <w:szCs w:val="24"/>
          <w:lang w:val="sq-AL"/>
        </w:rPr>
        <w:t>.</w:t>
      </w:r>
    </w:p>
    <w:p w14:paraId="34806415" w14:textId="77777777" w:rsidR="00333FA2" w:rsidRPr="0012665D" w:rsidRDefault="00333FA2" w:rsidP="00A5612B">
      <w:pPr>
        <w:spacing w:after="0" w:line="240" w:lineRule="auto"/>
        <w:ind w:firstLine="284"/>
        <w:jc w:val="both"/>
        <w:rPr>
          <w:rFonts w:ascii="Garamond" w:hAnsi="Garamond"/>
          <w:sz w:val="24"/>
          <w:szCs w:val="24"/>
          <w:lang w:val="sq-AL"/>
        </w:rPr>
      </w:pPr>
    </w:p>
    <w:p w14:paraId="34806417" w14:textId="4703632B" w:rsidR="00333FA2" w:rsidRPr="0012665D" w:rsidRDefault="00A5612B" w:rsidP="00A5612B">
      <w:pPr>
        <w:spacing w:after="0" w:line="240" w:lineRule="auto"/>
        <w:ind w:firstLine="284"/>
        <w:jc w:val="right"/>
        <w:rPr>
          <w:rFonts w:ascii="Garamond" w:hAnsi="Garamond"/>
          <w:sz w:val="24"/>
          <w:szCs w:val="24"/>
          <w:lang w:val="sq-AL"/>
        </w:rPr>
      </w:pPr>
      <w:r w:rsidRPr="0012665D">
        <w:rPr>
          <w:rFonts w:ascii="Garamond" w:hAnsi="Garamond"/>
          <w:sz w:val="24"/>
          <w:szCs w:val="24"/>
          <w:lang w:val="sq-AL"/>
        </w:rPr>
        <w:t>KRYEMINISTËR</w:t>
      </w:r>
    </w:p>
    <w:p w14:paraId="3480641A" w14:textId="02176B44" w:rsidR="00674C82" w:rsidRPr="0012665D" w:rsidRDefault="00A5612B" w:rsidP="00A5612B">
      <w:pPr>
        <w:spacing w:after="0" w:line="240" w:lineRule="auto"/>
        <w:ind w:firstLine="284"/>
        <w:jc w:val="right"/>
        <w:rPr>
          <w:rFonts w:ascii="Garamond" w:hAnsi="Garamond"/>
          <w:b/>
          <w:sz w:val="24"/>
          <w:szCs w:val="24"/>
          <w:lang w:val="sq-AL"/>
        </w:rPr>
      </w:pPr>
      <w:r w:rsidRPr="0012665D">
        <w:rPr>
          <w:rFonts w:ascii="Garamond" w:hAnsi="Garamond"/>
          <w:b/>
          <w:sz w:val="24"/>
          <w:szCs w:val="24"/>
          <w:lang w:val="sq-AL"/>
        </w:rPr>
        <w:t>Edi Rama</w:t>
      </w:r>
    </w:p>
    <w:p w14:paraId="3480641B" w14:textId="77777777" w:rsidR="00970D43" w:rsidRPr="0012665D" w:rsidRDefault="00970D43" w:rsidP="00A5612B">
      <w:pPr>
        <w:spacing w:after="0" w:line="240" w:lineRule="auto"/>
        <w:ind w:firstLine="284"/>
        <w:jc w:val="both"/>
        <w:rPr>
          <w:rFonts w:ascii="Garamond" w:hAnsi="Garamond"/>
          <w:sz w:val="24"/>
          <w:szCs w:val="24"/>
          <w:lang w:val="sq-AL"/>
        </w:rPr>
      </w:pPr>
    </w:p>
    <w:p w14:paraId="2F00FE03" w14:textId="569FE5A9" w:rsidR="0089688B" w:rsidRPr="0012665D" w:rsidRDefault="0089688B" w:rsidP="00CB5DBD">
      <w:pPr>
        <w:spacing w:after="0" w:line="240" w:lineRule="auto"/>
        <w:ind w:firstLine="284"/>
        <w:jc w:val="center"/>
        <w:rPr>
          <w:rFonts w:ascii="Garamond" w:hAnsi="Garamond"/>
          <w:sz w:val="24"/>
          <w:szCs w:val="24"/>
          <w:lang w:val="sq-AL"/>
        </w:rPr>
      </w:pPr>
      <w:r w:rsidRPr="00B7250E">
        <w:rPr>
          <w:rFonts w:ascii="Garamond" w:hAnsi="Garamond"/>
          <w:b/>
          <w:sz w:val="24"/>
          <w:szCs w:val="24"/>
          <w:lang w:val="sq-AL"/>
        </w:rPr>
        <w:t xml:space="preserve">PLANI KOMBËTAR </w:t>
      </w:r>
      <w:r w:rsidRPr="00CF752F">
        <w:rPr>
          <w:rFonts w:ascii="Garamond" w:hAnsi="Garamond"/>
          <w:b/>
          <w:sz w:val="24"/>
          <w:szCs w:val="24"/>
          <w:lang w:val="sq-AL"/>
        </w:rPr>
        <w:t xml:space="preserve">PËR ZHVILLIMIN </w:t>
      </w:r>
      <w:r w:rsidR="008566D9" w:rsidRPr="00CF752F">
        <w:rPr>
          <w:rFonts w:ascii="Garamond" w:hAnsi="Garamond"/>
          <w:b/>
          <w:sz w:val="24"/>
          <w:szCs w:val="24"/>
          <w:lang w:val="sq-AL"/>
        </w:rPr>
        <w:t xml:space="preserve">E QËNDRUESHËM TË INFRASTRUKTURËS DIGJITALE </w:t>
      </w:r>
      <w:r w:rsidR="008566D9" w:rsidRPr="00CF752F">
        <w:rPr>
          <w:rFonts w:ascii="Garamond" w:hAnsi="Garamond"/>
          <w:b/>
          <w:i/>
          <w:sz w:val="24"/>
          <w:szCs w:val="24"/>
          <w:lang w:val="sq-AL"/>
        </w:rPr>
        <w:t xml:space="preserve">BROADBAND </w:t>
      </w:r>
      <w:r w:rsidR="008566D9" w:rsidRPr="00CF752F">
        <w:rPr>
          <w:rFonts w:ascii="Garamond" w:hAnsi="Garamond"/>
          <w:b/>
          <w:sz w:val="24"/>
          <w:szCs w:val="24"/>
          <w:lang w:val="sq-AL"/>
        </w:rPr>
        <w:t>2020–2025</w:t>
      </w:r>
    </w:p>
    <w:p w14:paraId="164E867E" w14:textId="77777777" w:rsidR="0089688B" w:rsidRPr="0012665D" w:rsidRDefault="0089688B" w:rsidP="0089688B">
      <w:pPr>
        <w:spacing w:after="0" w:line="240" w:lineRule="auto"/>
        <w:ind w:firstLine="284"/>
        <w:jc w:val="both"/>
        <w:rPr>
          <w:rFonts w:ascii="Garamond" w:hAnsi="Garamond"/>
          <w:sz w:val="24"/>
          <w:szCs w:val="24"/>
          <w:lang w:val="sq-AL"/>
        </w:rPr>
      </w:pPr>
    </w:p>
    <w:p w14:paraId="7F28F166" w14:textId="05601A9D" w:rsidR="00366090"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PASQYRA E LËNDËS</w:t>
      </w:r>
    </w:p>
    <w:p w14:paraId="5D8A6018" w14:textId="69C56CAC"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Lista e shkurtimeve</w:t>
      </w:r>
      <w:r w:rsidR="00C65D3E" w:rsidRPr="0012665D">
        <w:rPr>
          <w:rFonts w:ascii="Garamond" w:hAnsi="Garamond"/>
          <w:sz w:val="24"/>
          <w:szCs w:val="24"/>
          <w:lang w:val="sq-AL"/>
        </w:rPr>
        <w:t xml:space="preserve"> </w:t>
      </w:r>
    </w:p>
    <w:p w14:paraId="20956E22" w14:textId="1A305DC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Prezantimi dhe qëllimi i dokumentit</w:t>
      </w:r>
      <w:r w:rsidR="007C31E0" w:rsidRPr="0012665D">
        <w:rPr>
          <w:rFonts w:ascii="Garamond" w:hAnsi="Garamond"/>
          <w:sz w:val="24"/>
          <w:szCs w:val="24"/>
          <w:lang w:val="sq-AL"/>
        </w:rPr>
        <w:t xml:space="preserve"> </w:t>
      </w:r>
    </w:p>
    <w:p w14:paraId="1FAEDA08" w14:textId="314ABE3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Rëndësia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11EF29EB" w14:textId="50D615A3"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Çfarë </w:t>
      </w:r>
      <w:r w:rsidR="0089688B" w:rsidRPr="0012665D">
        <w:rPr>
          <w:rFonts w:ascii="Garamond" w:hAnsi="Garamond"/>
          <w:sz w:val="24"/>
          <w:szCs w:val="24"/>
          <w:lang w:val="sq-AL"/>
        </w:rPr>
        <w:t xml:space="preserve">është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r w:rsidR="007C31E0" w:rsidRPr="0012665D">
        <w:rPr>
          <w:rFonts w:ascii="Garamond" w:hAnsi="Garamond"/>
          <w:sz w:val="24"/>
          <w:szCs w:val="24"/>
          <w:lang w:val="sq-AL"/>
        </w:rPr>
        <w:t xml:space="preserve"> </w:t>
      </w:r>
    </w:p>
    <w:p w14:paraId="1F27DB03" w14:textId="7DB118E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Analiza e situatës aktuale</w:t>
      </w:r>
      <w:r w:rsidR="007C31E0" w:rsidRPr="0012665D">
        <w:rPr>
          <w:rFonts w:ascii="Garamond" w:hAnsi="Garamond"/>
          <w:sz w:val="24"/>
          <w:szCs w:val="24"/>
          <w:lang w:val="sq-AL"/>
        </w:rPr>
        <w:t xml:space="preserve"> </w:t>
      </w:r>
    </w:p>
    <w:p w14:paraId="5709D63C" w14:textId="50164817"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Gjendja </w:t>
      </w:r>
      <w:r w:rsidR="0089688B" w:rsidRPr="0012665D">
        <w:rPr>
          <w:rFonts w:ascii="Garamond" w:hAnsi="Garamond"/>
          <w:sz w:val="24"/>
          <w:szCs w:val="24"/>
          <w:lang w:val="sq-AL"/>
        </w:rPr>
        <w:t>në tregun e telekomunikacioneve</w:t>
      </w:r>
      <w:r w:rsidR="007C31E0" w:rsidRPr="0012665D">
        <w:rPr>
          <w:rFonts w:ascii="Garamond" w:hAnsi="Garamond"/>
          <w:sz w:val="24"/>
          <w:szCs w:val="24"/>
          <w:lang w:val="sq-AL"/>
        </w:rPr>
        <w:t xml:space="preserve"> </w:t>
      </w:r>
    </w:p>
    <w:p w14:paraId="2F6C94F6" w14:textId="7AA1120F"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Vështrim </w:t>
      </w:r>
      <w:r w:rsidR="0089688B" w:rsidRPr="0012665D">
        <w:rPr>
          <w:rFonts w:ascii="Garamond" w:hAnsi="Garamond"/>
          <w:sz w:val="24"/>
          <w:szCs w:val="24"/>
          <w:lang w:val="sq-AL"/>
        </w:rPr>
        <w:t>i përgjithshëm</w:t>
      </w:r>
      <w:r w:rsidR="007C31E0" w:rsidRPr="0012665D">
        <w:rPr>
          <w:rFonts w:ascii="Garamond" w:hAnsi="Garamond"/>
          <w:sz w:val="24"/>
          <w:szCs w:val="24"/>
          <w:lang w:val="sq-AL"/>
        </w:rPr>
        <w:t xml:space="preserve"> </w:t>
      </w:r>
    </w:p>
    <w:p w14:paraId="739B810C" w14:textId="2F9E9F90"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Tregu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2FB2A7D7" w14:textId="30ABAFCD"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Kërkesa </w:t>
      </w:r>
      <w:r w:rsidR="0089688B" w:rsidRPr="0012665D">
        <w:rPr>
          <w:rFonts w:ascii="Garamond" w:hAnsi="Garamond"/>
          <w:sz w:val="24"/>
          <w:szCs w:val="24"/>
          <w:lang w:val="sq-AL"/>
        </w:rPr>
        <w:t xml:space="preserve">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73DDADF5" w14:textId="0B808193"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Ndarja </w:t>
      </w:r>
      <w:r w:rsidR="0089688B" w:rsidRPr="0012665D">
        <w:rPr>
          <w:rFonts w:ascii="Garamond" w:hAnsi="Garamond"/>
          <w:sz w:val="24"/>
          <w:szCs w:val="24"/>
          <w:lang w:val="sq-AL"/>
        </w:rPr>
        <w:t>digjitale</w:t>
      </w:r>
      <w:r w:rsidR="007C31E0" w:rsidRPr="0012665D">
        <w:rPr>
          <w:rFonts w:ascii="Garamond" w:hAnsi="Garamond"/>
          <w:sz w:val="24"/>
          <w:szCs w:val="24"/>
          <w:lang w:val="sq-AL"/>
        </w:rPr>
        <w:t xml:space="preserve"> </w:t>
      </w:r>
    </w:p>
    <w:p w14:paraId="1A677B74" w14:textId="0AE5A944"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Realizimi </w:t>
      </w:r>
      <w:r w:rsidR="0089688B" w:rsidRPr="0012665D">
        <w:rPr>
          <w:rFonts w:ascii="Garamond" w:hAnsi="Garamond"/>
          <w:sz w:val="24"/>
          <w:szCs w:val="24"/>
          <w:lang w:val="sq-AL"/>
        </w:rPr>
        <w:t xml:space="preserve">i objektivave dhe qëllimeve sipas planit kombëtar të </w:t>
      </w:r>
      <w:r w:rsidR="00735DAA" w:rsidRPr="00735DAA">
        <w:rPr>
          <w:rFonts w:ascii="Garamond" w:hAnsi="Garamond"/>
          <w:i/>
          <w:sz w:val="24"/>
          <w:szCs w:val="24"/>
          <w:lang w:val="sq-AL"/>
        </w:rPr>
        <w:t>Broadband</w:t>
      </w:r>
      <w:r w:rsidR="00AD21FF">
        <w:rPr>
          <w:rFonts w:ascii="Garamond" w:hAnsi="Garamond"/>
          <w:i/>
          <w:sz w:val="24"/>
          <w:szCs w:val="24"/>
          <w:lang w:val="sq-AL"/>
        </w:rPr>
        <w:t xml:space="preserve">  </w:t>
      </w:r>
      <w:r w:rsidR="0089688B" w:rsidRPr="0012665D">
        <w:rPr>
          <w:rFonts w:ascii="Garamond" w:hAnsi="Garamond"/>
          <w:sz w:val="24"/>
          <w:szCs w:val="24"/>
          <w:lang w:val="sq-AL"/>
        </w:rPr>
        <w:t>2013</w:t>
      </w:r>
      <w:r w:rsidR="007C31E0" w:rsidRPr="0012665D">
        <w:rPr>
          <w:rFonts w:ascii="Garamond" w:hAnsi="Garamond"/>
          <w:sz w:val="24"/>
          <w:szCs w:val="24"/>
          <w:lang w:val="sq-AL"/>
        </w:rPr>
        <w:t xml:space="preserve"> </w:t>
      </w:r>
    </w:p>
    <w:p w14:paraId="0EF7D6E7" w14:textId="1B83F97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Problematika të sektorit dhe sfida të zhvillimit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54FC1384" w14:textId="73B198DC"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Ndarja </w:t>
      </w:r>
      <w:r w:rsidR="0089688B" w:rsidRPr="0012665D">
        <w:rPr>
          <w:rFonts w:ascii="Garamond" w:hAnsi="Garamond"/>
          <w:sz w:val="24"/>
          <w:szCs w:val="24"/>
          <w:lang w:val="sq-AL"/>
        </w:rPr>
        <w:t>digjitale dhe nevoja e financimit</w:t>
      </w:r>
      <w:r w:rsidR="007C31E0" w:rsidRPr="0012665D">
        <w:rPr>
          <w:rFonts w:ascii="Garamond" w:hAnsi="Garamond"/>
          <w:sz w:val="24"/>
          <w:szCs w:val="24"/>
          <w:lang w:val="sq-AL"/>
        </w:rPr>
        <w:t xml:space="preserve"> </w:t>
      </w:r>
    </w:p>
    <w:p w14:paraId="65858040" w14:textId="49F25B1E"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Rregullimi </w:t>
      </w:r>
      <w:r w:rsidR="0089688B" w:rsidRPr="0012665D">
        <w:rPr>
          <w:rFonts w:ascii="Garamond" w:hAnsi="Garamond"/>
          <w:sz w:val="24"/>
          <w:szCs w:val="24"/>
          <w:lang w:val="sq-AL"/>
        </w:rPr>
        <w:t>i aksesit dhe përdorimi i përbashkët i</w:t>
      </w:r>
      <w:r w:rsidR="004D5B8E">
        <w:rPr>
          <w:rFonts w:ascii="Garamond" w:hAnsi="Garamond"/>
          <w:sz w:val="24"/>
          <w:szCs w:val="24"/>
          <w:lang w:val="sq-AL"/>
        </w:rPr>
        <w:t xml:space="preserve"> infrastruk</w:t>
      </w:r>
      <w:r w:rsidR="0089688B" w:rsidRPr="0012665D">
        <w:rPr>
          <w:rFonts w:ascii="Garamond" w:hAnsi="Garamond"/>
          <w:sz w:val="24"/>
          <w:szCs w:val="24"/>
          <w:lang w:val="sq-AL"/>
        </w:rPr>
        <w:t>turës</w:t>
      </w:r>
      <w:r w:rsidR="007C31E0" w:rsidRPr="0012665D">
        <w:rPr>
          <w:rFonts w:ascii="Garamond" w:hAnsi="Garamond"/>
          <w:sz w:val="24"/>
          <w:szCs w:val="24"/>
          <w:lang w:val="sq-AL"/>
        </w:rPr>
        <w:t xml:space="preserve"> </w:t>
      </w:r>
    </w:p>
    <w:p w14:paraId="4D95F429" w14:textId="1EABA5A2"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Menaxhimi </w:t>
      </w:r>
      <w:r w:rsidR="0089688B" w:rsidRPr="0012665D">
        <w:rPr>
          <w:rFonts w:ascii="Garamond" w:hAnsi="Garamond"/>
          <w:sz w:val="24"/>
          <w:szCs w:val="24"/>
          <w:lang w:val="sq-AL"/>
        </w:rPr>
        <w:t>i spektrit</w:t>
      </w:r>
      <w:r w:rsidR="007C31E0" w:rsidRPr="0012665D">
        <w:rPr>
          <w:rFonts w:ascii="Garamond" w:hAnsi="Garamond"/>
          <w:sz w:val="24"/>
          <w:szCs w:val="24"/>
          <w:lang w:val="sq-AL"/>
        </w:rPr>
        <w:t xml:space="preserve"> </w:t>
      </w:r>
    </w:p>
    <w:p w14:paraId="0CC4ABBA" w14:textId="3823DA18"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Konku</w:t>
      </w:r>
      <w:r w:rsidR="00E6566D">
        <w:rPr>
          <w:rFonts w:ascii="Garamond" w:hAnsi="Garamond"/>
          <w:sz w:val="24"/>
          <w:szCs w:val="24"/>
          <w:lang w:val="sq-AL"/>
        </w:rPr>
        <w:t>r</w:t>
      </w:r>
      <w:r w:rsidRPr="0012665D">
        <w:rPr>
          <w:rFonts w:ascii="Garamond" w:hAnsi="Garamond"/>
          <w:sz w:val="24"/>
          <w:szCs w:val="24"/>
          <w:lang w:val="sq-AL"/>
        </w:rPr>
        <w:t xml:space="preserve">renca </w:t>
      </w:r>
      <w:r w:rsidR="0089688B" w:rsidRPr="0012665D">
        <w:rPr>
          <w:rFonts w:ascii="Garamond" w:hAnsi="Garamond"/>
          <w:sz w:val="24"/>
          <w:szCs w:val="24"/>
          <w:lang w:val="sq-AL"/>
        </w:rPr>
        <w:t>e ndershme</w:t>
      </w:r>
      <w:r w:rsidR="007C31E0" w:rsidRPr="0012665D">
        <w:rPr>
          <w:rFonts w:ascii="Garamond" w:hAnsi="Garamond"/>
          <w:sz w:val="24"/>
          <w:szCs w:val="24"/>
          <w:lang w:val="sq-AL"/>
        </w:rPr>
        <w:t xml:space="preserve"> </w:t>
      </w:r>
    </w:p>
    <w:p w14:paraId="6FFCC872" w14:textId="4F8BB6C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Masat për përmbushjen e objektivave dhe prioriteteve</w:t>
      </w:r>
      <w:r w:rsidR="007C31E0" w:rsidRPr="0012665D">
        <w:rPr>
          <w:rFonts w:ascii="Garamond" w:hAnsi="Garamond"/>
          <w:sz w:val="24"/>
          <w:szCs w:val="24"/>
          <w:lang w:val="sq-AL"/>
        </w:rPr>
        <w:t xml:space="preserve"> </w:t>
      </w:r>
    </w:p>
    <w:p w14:paraId="4FA2C15D" w14:textId="36068D3F"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Përmirësimi </w:t>
      </w:r>
      <w:r w:rsidR="0089688B" w:rsidRPr="0012665D">
        <w:rPr>
          <w:rFonts w:ascii="Garamond" w:hAnsi="Garamond"/>
          <w:sz w:val="24"/>
          <w:szCs w:val="24"/>
          <w:lang w:val="sq-AL"/>
        </w:rPr>
        <w:t xml:space="preserve">i atlasit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31E0E1AE" w14:textId="66681869"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Përmirësimi </w:t>
      </w:r>
      <w:r w:rsidR="0089688B" w:rsidRPr="0012665D">
        <w:rPr>
          <w:rFonts w:ascii="Garamond" w:hAnsi="Garamond"/>
          <w:sz w:val="24"/>
          <w:szCs w:val="24"/>
          <w:lang w:val="sq-AL"/>
        </w:rPr>
        <w:t>i klimës së investimeve</w:t>
      </w:r>
      <w:r w:rsidR="007C31E0" w:rsidRPr="0012665D">
        <w:rPr>
          <w:rFonts w:ascii="Garamond" w:hAnsi="Garamond"/>
          <w:sz w:val="24"/>
          <w:szCs w:val="24"/>
          <w:lang w:val="sq-AL"/>
        </w:rPr>
        <w:t xml:space="preserve"> </w:t>
      </w:r>
    </w:p>
    <w:p w14:paraId="1B3EA256" w14:textId="6346C31E"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Bashkëpërdorimi</w:t>
      </w:r>
      <w:r w:rsidR="004D5B8E">
        <w:rPr>
          <w:rFonts w:ascii="Garamond" w:hAnsi="Garamond"/>
          <w:sz w:val="24"/>
          <w:szCs w:val="24"/>
          <w:lang w:val="sq-AL"/>
        </w:rPr>
        <w:t xml:space="preserve"> infrastruk</w:t>
      </w:r>
      <w:r w:rsidR="0089688B" w:rsidRPr="0012665D">
        <w:rPr>
          <w:rFonts w:ascii="Garamond" w:hAnsi="Garamond"/>
          <w:sz w:val="24"/>
          <w:szCs w:val="24"/>
          <w:lang w:val="sq-AL"/>
        </w:rPr>
        <w:t>turës ekzistuese</w:t>
      </w:r>
      <w:r w:rsidR="007C31E0" w:rsidRPr="0012665D">
        <w:rPr>
          <w:rFonts w:ascii="Garamond" w:hAnsi="Garamond"/>
          <w:sz w:val="24"/>
          <w:szCs w:val="24"/>
          <w:lang w:val="sq-AL"/>
        </w:rPr>
        <w:t xml:space="preserve"> </w:t>
      </w:r>
    </w:p>
    <w:p w14:paraId="4CE673B7" w14:textId="1D0A37C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Cilësia e shërbimit dhe mbrojtja a konsumatorit</w:t>
      </w:r>
      <w:r w:rsidR="007C31E0" w:rsidRPr="0012665D">
        <w:rPr>
          <w:rFonts w:ascii="Garamond" w:hAnsi="Garamond"/>
          <w:sz w:val="24"/>
          <w:szCs w:val="24"/>
          <w:lang w:val="sq-AL"/>
        </w:rPr>
        <w:t xml:space="preserve"> </w:t>
      </w:r>
    </w:p>
    <w:p w14:paraId="3FF20F58" w14:textId="59A46945"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Strategjia </w:t>
      </w:r>
      <w:r w:rsidR="0089688B" w:rsidRPr="0012665D">
        <w:rPr>
          <w:rFonts w:ascii="Garamond" w:hAnsi="Garamond"/>
          <w:sz w:val="24"/>
          <w:szCs w:val="24"/>
          <w:lang w:val="sq-AL"/>
        </w:rPr>
        <w:t xml:space="preserve">dhe implementimi i </w:t>
      </w:r>
      <w:r w:rsidRPr="0012665D">
        <w:rPr>
          <w:rFonts w:ascii="Garamond" w:hAnsi="Garamond"/>
          <w:sz w:val="24"/>
          <w:szCs w:val="24"/>
          <w:lang w:val="sq-AL"/>
        </w:rPr>
        <w:t>5G</w:t>
      </w:r>
      <w:r w:rsidR="007C31E0" w:rsidRPr="0012665D">
        <w:rPr>
          <w:rFonts w:ascii="Garamond" w:hAnsi="Garamond"/>
          <w:sz w:val="24"/>
          <w:szCs w:val="24"/>
          <w:lang w:val="sq-AL"/>
        </w:rPr>
        <w:t xml:space="preserve"> </w:t>
      </w:r>
    </w:p>
    <w:p w14:paraId="444370F8" w14:textId="60367925"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Rrjetet </w:t>
      </w:r>
      <w:r w:rsidR="0089688B" w:rsidRPr="0012665D">
        <w:rPr>
          <w:rFonts w:ascii="Garamond" w:hAnsi="Garamond"/>
          <w:i/>
          <w:sz w:val="24"/>
          <w:szCs w:val="24"/>
          <w:lang w:val="sq-AL"/>
        </w:rPr>
        <w:t>wifi</w:t>
      </w:r>
      <w:r w:rsidR="0089688B" w:rsidRPr="0012665D">
        <w:rPr>
          <w:rFonts w:ascii="Garamond" w:hAnsi="Garamond"/>
          <w:sz w:val="24"/>
          <w:szCs w:val="24"/>
          <w:lang w:val="sq-AL"/>
        </w:rPr>
        <w:t xml:space="preserve"> për publikun</w:t>
      </w:r>
      <w:r w:rsidR="007C31E0" w:rsidRPr="0012665D">
        <w:rPr>
          <w:rFonts w:ascii="Garamond" w:hAnsi="Garamond"/>
          <w:sz w:val="24"/>
          <w:szCs w:val="24"/>
          <w:lang w:val="sq-AL"/>
        </w:rPr>
        <w:t xml:space="preserve"> </w:t>
      </w:r>
    </w:p>
    <w:p w14:paraId="6A51B74D" w14:textId="3139D942"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lastRenderedPageBreak/>
        <w:t xml:space="preserve">Adresimi </w:t>
      </w:r>
      <w:r w:rsidR="0089688B" w:rsidRPr="0012665D">
        <w:rPr>
          <w:rFonts w:ascii="Garamond" w:hAnsi="Garamond"/>
          <w:sz w:val="24"/>
          <w:szCs w:val="24"/>
          <w:lang w:val="sq-AL"/>
        </w:rPr>
        <w:t xml:space="preserve">i sigurisë së rrjeteve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5BF203AD" w14:textId="13656163"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Forcimi </w:t>
      </w:r>
      <w:r w:rsidR="0089688B" w:rsidRPr="0012665D">
        <w:rPr>
          <w:rFonts w:ascii="Garamond" w:hAnsi="Garamond"/>
          <w:sz w:val="24"/>
          <w:szCs w:val="24"/>
          <w:lang w:val="sq-AL"/>
        </w:rPr>
        <w:t xml:space="preserve">i kuadrit institucional për zhvillimin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6E83E39A" w14:textId="337EDB24"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Rritja </w:t>
      </w:r>
      <w:r w:rsidR="0089688B" w:rsidRPr="0012665D">
        <w:rPr>
          <w:rFonts w:ascii="Garamond" w:hAnsi="Garamond"/>
          <w:sz w:val="24"/>
          <w:szCs w:val="24"/>
          <w:lang w:val="sq-AL"/>
        </w:rPr>
        <w:t xml:space="preserve">e kërkesës </w:t>
      </w:r>
      <w:r w:rsidR="00133385" w:rsidRPr="0012665D">
        <w:rPr>
          <w:rFonts w:ascii="Garamond" w:hAnsi="Garamond"/>
          <w:sz w:val="24"/>
          <w:szCs w:val="24"/>
          <w:lang w:val="sq-AL"/>
        </w:rPr>
        <w:t>–</w:t>
      </w:r>
      <w:r w:rsidR="0089688B" w:rsidRPr="0012665D">
        <w:rPr>
          <w:rFonts w:ascii="Garamond" w:hAnsi="Garamond"/>
          <w:sz w:val="24"/>
          <w:szCs w:val="24"/>
          <w:lang w:val="sq-AL"/>
        </w:rPr>
        <w:t xml:space="preserve"> përdorimi</w:t>
      </w:r>
      <w:r w:rsidR="00133385" w:rsidRPr="0012665D">
        <w:rPr>
          <w:rFonts w:ascii="Garamond" w:hAnsi="Garamond"/>
          <w:sz w:val="24"/>
          <w:szCs w:val="24"/>
          <w:lang w:val="sq-AL"/>
        </w:rPr>
        <w:t xml:space="preserve"> </w:t>
      </w:r>
      <w:r w:rsidR="0089688B" w:rsidRPr="0012665D">
        <w:rPr>
          <w:rFonts w:ascii="Garamond" w:hAnsi="Garamond"/>
          <w:sz w:val="24"/>
          <w:szCs w:val="24"/>
          <w:lang w:val="sq-AL"/>
        </w:rPr>
        <w:t>i</w:t>
      </w:r>
      <w:r w:rsidR="004D5B8E">
        <w:rPr>
          <w:rFonts w:ascii="Garamond" w:hAnsi="Garamond"/>
          <w:sz w:val="24"/>
          <w:szCs w:val="24"/>
          <w:lang w:val="sq-AL"/>
        </w:rPr>
        <w:t xml:space="preserve"> infrastruk</w:t>
      </w:r>
      <w:r w:rsidR="0089688B" w:rsidRPr="0012665D">
        <w:rPr>
          <w:rFonts w:ascii="Garamond" w:hAnsi="Garamond"/>
          <w:sz w:val="24"/>
          <w:szCs w:val="24"/>
          <w:lang w:val="sq-AL"/>
        </w:rPr>
        <w:t>turës nga</w:t>
      </w:r>
      <w:r w:rsidR="006932FD" w:rsidRPr="0012665D">
        <w:rPr>
          <w:rFonts w:ascii="Garamond" w:hAnsi="Garamond"/>
          <w:sz w:val="24"/>
          <w:szCs w:val="24"/>
          <w:lang w:val="sq-AL"/>
        </w:rPr>
        <w:t xml:space="preserve"> </w:t>
      </w:r>
    </w:p>
    <w:p w14:paraId="54BF9064" w14:textId="7F1A72A8"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Zhvillimi </w:t>
      </w:r>
      <w:r w:rsidR="0089688B" w:rsidRPr="0012665D">
        <w:rPr>
          <w:rFonts w:ascii="Garamond" w:hAnsi="Garamond"/>
          <w:sz w:val="24"/>
          <w:szCs w:val="24"/>
          <w:lang w:val="sq-AL"/>
        </w:rPr>
        <w:t xml:space="preserve">i </w:t>
      </w:r>
      <w:r w:rsidR="00E6566D" w:rsidRPr="0012665D">
        <w:rPr>
          <w:rFonts w:ascii="Garamond" w:hAnsi="Garamond"/>
          <w:sz w:val="24"/>
          <w:szCs w:val="24"/>
          <w:lang w:val="sq-AL"/>
        </w:rPr>
        <w:t>qëndrueshëm</w:t>
      </w:r>
      <w:r w:rsidR="0089688B" w:rsidRPr="0012665D">
        <w:rPr>
          <w:rFonts w:ascii="Garamond" w:hAnsi="Garamond"/>
          <w:sz w:val="24"/>
          <w:szCs w:val="24"/>
          <w:lang w:val="sq-AL"/>
        </w:rPr>
        <w:t xml:space="preserve"> i rrjeteve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dhe ekonomia e gjelbër</w:t>
      </w:r>
      <w:r w:rsidR="006932FD" w:rsidRPr="0012665D">
        <w:rPr>
          <w:rFonts w:ascii="Garamond" w:hAnsi="Garamond"/>
          <w:sz w:val="24"/>
          <w:szCs w:val="24"/>
          <w:lang w:val="sq-AL"/>
        </w:rPr>
        <w:t xml:space="preserve"> </w:t>
      </w:r>
    </w:p>
    <w:p w14:paraId="5413397F" w14:textId="1ED51E7F"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Zgjerimi </w:t>
      </w:r>
      <w:r w:rsidR="0089688B" w:rsidRPr="0012665D">
        <w:rPr>
          <w:rFonts w:ascii="Garamond" w:hAnsi="Garamond"/>
          <w:sz w:val="24"/>
          <w:szCs w:val="24"/>
          <w:lang w:val="sq-AL"/>
        </w:rPr>
        <w:t>i burimeve financiare dhe fondeve për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0091AFEE" w14:textId="656CA30F"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Rishikimi </w:t>
      </w:r>
      <w:r w:rsidR="0089688B" w:rsidRPr="0012665D">
        <w:rPr>
          <w:rFonts w:ascii="Garamond" w:hAnsi="Garamond"/>
          <w:sz w:val="24"/>
          <w:szCs w:val="24"/>
          <w:lang w:val="sq-AL"/>
        </w:rPr>
        <w:t>i shërbimit universal dhe skemat e financimit</w:t>
      </w:r>
      <w:r w:rsidR="006932FD" w:rsidRPr="0012665D">
        <w:rPr>
          <w:rFonts w:ascii="Garamond" w:hAnsi="Garamond"/>
          <w:sz w:val="24"/>
          <w:szCs w:val="24"/>
          <w:lang w:val="sq-AL"/>
        </w:rPr>
        <w:t xml:space="preserve"> </w:t>
      </w:r>
    </w:p>
    <w:p w14:paraId="7016FB6D" w14:textId="4637B30B"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Menaxhimi </w:t>
      </w:r>
      <w:r w:rsidR="0089688B" w:rsidRPr="0012665D">
        <w:rPr>
          <w:rFonts w:ascii="Garamond" w:hAnsi="Garamond"/>
          <w:sz w:val="24"/>
          <w:szCs w:val="24"/>
          <w:lang w:val="sq-AL"/>
        </w:rPr>
        <w:t>i spektrit</w:t>
      </w:r>
      <w:r w:rsidR="006932FD" w:rsidRPr="0012665D">
        <w:rPr>
          <w:rFonts w:ascii="Garamond" w:hAnsi="Garamond"/>
          <w:sz w:val="24"/>
          <w:szCs w:val="24"/>
          <w:lang w:val="sq-AL"/>
        </w:rPr>
        <w:t xml:space="preserve"> </w:t>
      </w:r>
    </w:p>
    <w:p w14:paraId="3CB866C1" w14:textId="2ADBAB2E"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Konkurrenca </w:t>
      </w:r>
      <w:r w:rsidR="0089688B" w:rsidRPr="0012665D">
        <w:rPr>
          <w:rFonts w:ascii="Garamond" w:hAnsi="Garamond"/>
          <w:sz w:val="24"/>
          <w:szCs w:val="24"/>
          <w:lang w:val="sq-AL"/>
        </w:rPr>
        <w:t>e ndershme e qëndrueshme</w:t>
      </w:r>
      <w:r w:rsidR="006932FD" w:rsidRPr="0012665D">
        <w:rPr>
          <w:rFonts w:ascii="Garamond" w:hAnsi="Garamond"/>
          <w:sz w:val="24"/>
          <w:szCs w:val="24"/>
          <w:lang w:val="sq-AL"/>
        </w:rPr>
        <w:t xml:space="preserve"> </w:t>
      </w:r>
    </w:p>
    <w:p w14:paraId="094ADD8C" w14:textId="50CABAAF" w:rsidR="0089688B" w:rsidRPr="0012665D" w:rsidRDefault="0036609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Zhvillimet </w:t>
      </w:r>
      <w:r w:rsidR="0089688B" w:rsidRPr="0012665D">
        <w:rPr>
          <w:rFonts w:ascii="Garamond" w:hAnsi="Garamond"/>
          <w:sz w:val="24"/>
          <w:szCs w:val="24"/>
          <w:lang w:val="sq-AL"/>
        </w:rPr>
        <w:t xml:space="preserve">inovatore për </w:t>
      </w:r>
      <w:r w:rsidR="00E6566D" w:rsidRPr="0012665D">
        <w:rPr>
          <w:rFonts w:ascii="Garamond" w:hAnsi="Garamond"/>
          <w:sz w:val="24"/>
          <w:szCs w:val="24"/>
          <w:lang w:val="sq-AL"/>
        </w:rPr>
        <w:t>ekonominë</w:t>
      </w:r>
      <w:r w:rsidR="0089688B" w:rsidRPr="0012665D">
        <w:rPr>
          <w:rFonts w:ascii="Garamond" w:hAnsi="Garamond"/>
          <w:sz w:val="24"/>
          <w:szCs w:val="24"/>
          <w:lang w:val="sq-AL"/>
        </w:rPr>
        <w:t xml:space="preserve"> digjitale</w:t>
      </w:r>
      <w:r w:rsidR="006932FD" w:rsidRPr="0012665D">
        <w:rPr>
          <w:rFonts w:ascii="Garamond" w:hAnsi="Garamond"/>
          <w:sz w:val="24"/>
          <w:szCs w:val="24"/>
          <w:lang w:val="sq-AL"/>
        </w:rPr>
        <w:t xml:space="preserve"> </w:t>
      </w:r>
    </w:p>
    <w:p w14:paraId="1821F8C3" w14:textId="17AFF99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Modelet e financimit për implementim</w:t>
      </w:r>
      <w:r w:rsidR="006932FD" w:rsidRPr="0012665D">
        <w:rPr>
          <w:rFonts w:ascii="Garamond" w:hAnsi="Garamond"/>
          <w:sz w:val="24"/>
          <w:szCs w:val="24"/>
          <w:lang w:val="sq-AL"/>
        </w:rPr>
        <w:t xml:space="preserve"> </w:t>
      </w:r>
    </w:p>
    <w:p w14:paraId="6A510D74" w14:textId="25E003C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Mekanizmat e implementimit dhe monitorimi</w:t>
      </w:r>
      <w:r w:rsidR="006932FD" w:rsidRPr="0012665D">
        <w:rPr>
          <w:rFonts w:ascii="Garamond" w:hAnsi="Garamond"/>
          <w:sz w:val="24"/>
          <w:szCs w:val="24"/>
          <w:lang w:val="sq-AL"/>
        </w:rPr>
        <w:t xml:space="preserve"> </w:t>
      </w:r>
    </w:p>
    <w:p w14:paraId="427E1952" w14:textId="43A799E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Kostot e implementimit</w:t>
      </w:r>
      <w:r w:rsidR="006932FD" w:rsidRPr="0012665D">
        <w:rPr>
          <w:rFonts w:ascii="Garamond" w:hAnsi="Garamond"/>
          <w:sz w:val="24"/>
          <w:szCs w:val="24"/>
          <w:lang w:val="sq-AL"/>
        </w:rPr>
        <w:t xml:space="preserve"> </w:t>
      </w:r>
    </w:p>
    <w:p w14:paraId="7A9E3421" w14:textId="041F186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Shtojcat</w:t>
      </w:r>
      <w:r w:rsidR="006932FD" w:rsidRPr="0012665D">
        <w:rPr>
          <w:rFonts w:ascii="Garamond" w:hAnsi="Garamond"/>
          <w:sz w:val="24"/>
          <w:szCs w:val="24"/>
          <w:lang w:val="sq-AL"/>
        </w:rPr>
        <w:t xml:space="preserve"> </w:t>
      </w:r>
    </w:p>
    <w:p w14:paraId="0D022CFE" w14:textId="77777777" w:rsidR="0089688B" w:rsidRPr="0012665D" w:rsidRDefault="0089688B" w:rsidP="0089688B">
      <w:pPr>
        <w:spacing w:after="0" w:line="240" w:lineRule="auto"/>
        <w:ind w:firstLine="284"/>
        <w:jc w:val="both"/>
        <w:rPr>
          <w:rFonts w:ascii="Garamond" w:hAnsi="Garamond"/>
          <w:sz w:val="24"/>
          <w:szCs w:val="24"/>
          <w:lang w:val="sq-AL"/>
        </w:rPr>
      </w:pPr>
    </w:p>
    <w:p w14:paraId="68587B92" w14:textId="77777777" w:rsidR="0089688B" w:rsidRPr="0012665D" w:rsidRDefault="0089688B" w:rsidP="0089688B">
      <w:pPr>
        <w:spacing w:after="0" w:line="240" w:lineRule="auto"/>
        <w:ind w:firstLine="284"/>
        <w:jc w:val="both"/>
        <w:rPr>
          <w:rFonts w:ascii="Garamond" w:hAnsi="Garamond"/>
          <w:sz w:val="24"/>
          <w:szCs w:val="24"/>
          <w:lang w:val="sq-AL"/>
        </w:rPr>
      </w:pPr>
      <w:bookmarkStart w:id="0" w:name="_Toc40973900"/>
      <w:r w:rsidRPr="0012665D">
        <w:rPr>
          <w:rFonts w:ascii="Garamond" w:hAnsi="Garamond"/>
          <w:sz w:val="24"/>
          <w:szCs w:val="24"/>
          <w:lang w:val="sq-AL"/>
        </w:rPr>
        <w:t>LISTA E SHKURTIMEVE</w:t>
      </w:r>
      <w:bookmarkEnd w:id="0"/>
    </w:p>
    <w:p w14:paraId="24E62072" w14:textId="39E7809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AI</w:t>
      </w:r>
      <w:r w:rsidR="007C31E0" w:rsidRPr="0012665D">
        <w:rPr>
          <w:rFonts w:ascii="Garamond" w:hAnsi="Garamond"/>
          <w:sz w:val="24"/>
          <w:szCs w:val="24"/>
          <w:lang w:val="sq-AL"/>
        </w:rPr>
        <w:t xml:space="preserve"> </w:t>
      </w:r>
      <w:r w:rsidR="006018F5" w:rsidRPr="0012665D">
        <w:rPr>
          <w:rFonts w:ascii="Garamond" w:hAnsi="Garamond"/>
          <w:sz w:val="24"/>
          <w:szCs w:val="24"/>
          <w:lang w:val="sq-AL"/>
        </w:rPr>
        <w:tab/>
      </w:r>
      <w:r w:rsidR="006018F5" w:rsidRPr="0012665D">
        <w:rPr>
          <w:rFonts w:ascii="Garamond" w:hAnsi="Garamond"/>
          <w:sz w:val="24"/>
          <w:szCs w:val="24"/>
          <w:lang w:val="sq-AL"/>
        </w:rPr>
        <w:tab/>
      </w:r>
      <w:r w:rsidRPr="0012665D">
        <w:rPr>
          <w:rFonts w:ascii="Garamond" w:hAnsi="Garamond"/>
          <w:sz w:val="24"/>
          <w:szCs w:val="24"/>
          <w:lang w:val="sq-AL"/>
        </w:rPr>
        <w:t>Inteligjenca Artificiale</w:t>
      </w:r>
    </w:p>
    <w:p w14:paraId="2B7777BA" w14:textId="3B0F448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AKCESK</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Autoriteti Kombëtar për </w:t>
      </w:r>
      <w:r w:rsidR="008566D9" w:rsidRPr="0012665D">
        <w:rPr>
          <w:rFonts w:ascii="Garamond" w:hAnsi="Garamond"/>
          <w:sz w:val="24"/>
          <w:szCs w:val="24"/>
          <w:lang w:val="sq-AL"/>
        </w:rPr>
        <w:t>Certifikimin</w:t>
      </w:r>
      <w:r w:rsidRPr="0012665D">
        <w:rPr>
          <w:rFonts w:ascii="Garamond" w:hAnsi="Garamond"/>
          <w:sz w:val="24"/>
          <w:szCs w:val="24"/>
          <w:lang w:val="sq-AL"/>
        </w:rPr>
        <w:t xml:space="preserve"> Elektronik dhe Sigurinë Kibernetike</w:t>
      </w:r>
    </w:p>
    <w:p w14:paraId="2138EAE5" w14:textId="68F7B1C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AKEP</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Autoriteti i Komunikimeve Elektronike dhe Postare</w:t>
      </w:r>
    </w:p>
    <w:p w14:paraId="1F98223E" w14:textId="3DF28E2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AKSHI</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Agjencia Komb</w:t>
      </w:r>
      <w:bookmarkStart w:id="1" w:name="_Hlk40363054"/>
      <w:r w:rsidRPr="0012665D">
        <w:rPr>
          <w:rFonts w:ascii="Garamond" w:hAnsi="Garamond"/>
          <w:sz w:val="24"/>
          <w:szCs w:val="24"/>
          <w:lang w:val="sq-AL"/>
        </w:rPr>
        <w:t>ë</w:t>
      </w:r>
      <w:bookmarkEnd w:id="1"/>
      <w:r w:rsidRPr="0012665D">
        <w:rPr>
          <w:rFonts w:ascii="Garamond" w:hAnsi="Garamond"/>
          <w:sz w:val="24"/>
          <w:szCs w:val="24"/>
          <w:lang w:val="sq-AL"/>
        </w:rPr>
        <w:t>tare e Shoqërisë së Informacionit</w:t>
      </w:r>
    </w:p>
    <w:p w14:paraId="2A667034" w14:textId="55EEC09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AMA</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Autoriteti i Mediave Audiovizive</w:t>
      </w:r>
    </w:p>
    <w:p w14:paraId="36EB3FE7" w14:textId="13534F5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ATLAS</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Regjistër Elektronik i quajtur </w:t>
      </w:r>
      <w:r w:rsidR="005C3461" w:rsidRPr="005C3461">
        <w:rPr>
          <w:rFonts w:ascii="Garamond" w:hAnsi="Garamond"/>
          <w:sz w:val="24"/>
          <w:szCs w:val="24"/>
          <w:lang w:val="sq-AL"/>
        </w:rPr>
        <w:t>“</w:t>
      </w:r>
      <w:r w:rsidRPr="0012665D">
        <w:rPr>
          <w:rFonts w:ascii="Garamond" w:hAnsi="Garamond"/>
          <w:sz w:val="24"/>
          <w:szCs w:val="24"/>
          <w:lang w:val="sq-AL"/>
        </w:rPr>
        <w:t>Atlasi Elektronik i AKEP</w:t>
      </w:r>
      <w:r w:rsidR="005C3461" w:rsidRPr="005C3461">
        <w:rPr>
          <w:rFonts w:ascii="Garamond" w:hAnsi="Garamond"/>
          <w:sz w:val="24"/>
          <w:szCs w:val="24"/>
          <w:lang w:val="sq-AL"/>
        </w:rPr>
        <w:t>”</w:t>
      </w:r>
    </w:p>
    <w:p w14:paraId="79FF3F8E" w14:textId="6E01166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AZHT</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Agjencia e Zhvillimit të Territorit</w:t>
      </w:r>
    </w:p>
    <w:p w14:paraId="50362518" w14:textId="38C234F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B2B</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Biznes – Biznes</w:t>
      </w:r>
    </w:p>
    <w:p w14:paraId="4839E2F5" w14:textId="28F107D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BBCom</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Komisioni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për Zhvillim të Qëndrueshëm</w:t>
      </w:r>
    </w:p>
    <w:p w14:paraId="6FC4B7A7" w14:textId="608E1A4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BE</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Bashkimi E</w:t>
      </w:r>
      <w:r w:rsidR="008566D9">
        <w:rPr>
          <w:rFonts w:ascii="Garamond" w:hAnsi="Garamond"/>
          <w:sz w:val="24"/>
          <w:szCs w:val="24"/>
          <w:lang w:val="sq-AL"/>
        </w:rPr>
        <w:t>v</w:t>
      </w:r>
      <w:r w:rsidRPr="0012665D">
        <w:rPr>
          <w:rFonts w:ascii="Garamond" w:hAnsi="Garamond"/>
          <w:sz w:val="24"/>
          <w:szCs w:val="24"/>
          <w:lang w:val="sq-AL"/>
        </w:rPr>
        <w:t>ropian</w:t>
      </w:r>
    </w:p>
    <w:p w14:paraId="68C67C06" w14:textId="46743F0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BPL</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w:t>
      </w:r>
      <w:r w:rsidR="006018F5" w:rsidRPr="0012665D">
        <w:rPr>
          <w:rFonts w:ascii="Garamond" w:hAnsi="Garamond"/>
          <w:sz w:val="24"/>
          <w:szCs w:val="24"/>
          <w:lang w:val="sq-AL"/>
        </w:rPr>
        <w:t>linjat elektrike</w:t>
      </w:r>
    </w:p>
    <w:p w14:paraId="2190E3D9" w14:textId="3F44CA9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BTS</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Stacione Bazë të Transmetimit</w:t>
      </w:r>
      <w:r w:rsidR="00AD21FF">
        <w:rPr>
          <w:rFonts w:ascii="Garamond" w:hAnsi="Garamond"/>
          <w:sz w:val="24"/>
          <w:szCs w:val="24"/>
          <w:lang w:val="sq-AL"/>
        </w:rPr>
        <w:t xml:space="preserve">  </w:t>
      </w:r>
    </w:p>
    <w:p w14:paraId="4E81C45D" w14:textId="67B8A56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CIRT</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Skuadra Përgjegjëse ndaj Incidenteve Kibernetike</w:t>
      </w:r>
    </w:p>
    <w:p w14:paraId="6356F707" w14:textId="203282C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DD2</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Dividenti Digjital 2</w:t>
      </w:r>
    </w:p>
    <w:p w14:paraId="1A4FC02E" w14:textId="6550EC3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DSL</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Linja Digjitale e Abonentit</w:t>
      </w:r>
    </w:p>
    <w:p w14:paraId="008C6920" w14:textId="14BCE11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EGDI</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Indeksi i Zhvillimit të E-Government</w:t>
      </w:r>
    </w:p>
    <w:p w14:paraId="25A99DE2" w14:textId="6E0621A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ESIF</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Fondet Evropiane Strukturore dhe Investuese </w:t>
      </w:r>
    </w:p>
    <w:p w14:paraId="771AB5D9" w14:textId="23E4613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FTTB</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Fibër në Ndërtesë</w:t>
      </w:r>
    </w:p>
    <w:p w14:paraId="56BF4DDD" w14:textId="32A73BA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FTTC</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Fibër në Kabinet</w:t>
      </w:r>
    </w:p>
    <w:p w14:paraId="041AFB78" w14:textId="35F947C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FTTH</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Fibër në Shtëpi </w:t>
      </w:r>
    </w:p>
    <w:p w14:paraId="1A2DD874" w14:textId="127D12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FTTN</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Fibër në Nyje</w:t>
      </w:r>
    </w:p>
    <w:p w14:paraId="6BD593E8" w14:textId="799121D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FTTx</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Fibër në X </w:t>
      </w:r>
    </w:p>
    <w:p w14:paraId="7B982D34" w14:textId="63BF1C2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GMIP</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Grupet e Menaxhimit të Integruar të Programeve</w:t>
      </w:r>
    </w:p>
    <w:p w14:paraId="180B22E6" w14:textId="7458988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GNI</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Të Ardhurat Bruto Kombëtare</w:t>
      </w:r>
    </w:p>
    <w:p w14:paraId="7E468088" w14:textId="294BB73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GSR</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Simpoziumi Global për Rregullatorët</w:t>
      </w:r>
    </w:p>
    <w:p w14:paraId="71BDDD56" w14:textId="43B7E42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HFC</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Linjë Hibride Fibër - Koaks</w:t>
      </w:r>
    </w:p>
    <w:p w14:paraId="1BE116DE" w14:textId="225BF6B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HHI</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Indeksi Herfindahl-Hirschman (Përq</w:t>
      </w:r>
      <w:r w:rsidR="008566D9">
        <w:rPr>
          <w:rFonts w:ascii="Garamond" w:hAnsi="Garamond"/>
          <w:sz w:val="24"/>
          <w:szCs w:val="24"/>
          <w:lang w:val="sq-AL"/>
        </w:rPr>
        <w:t>e</w:t>
      </w:r>
      <w:r w:rsidRPr="0012665D">
        <w:rPr>
          <w:rFonts w:ascii="Garamond" w:hAnsi="Garamond"/>
          <w:sz w:val="24"/>
          <w:szCs w:val="24"/>
          <w:lang w:val="sq-AL"/>
        </w:rPr>
        <w:t>ndrimi i Tregut)</w:t>
      </w:r>
    </w:p>
    <w:p w14:paraId="25370869" w14:textId="6B7954F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HPC</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Kompjuter me Performancë të Lartë</w:t>
      </w:r>
    </w:p>
    <w:p w14:paraId="4B4A5BBE" w14:textId="6673E7D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HSPA/+</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Akses i Paketave me Shpejtësi të Lartë/+</w:t>
      </w:r>
    </w:p>
    <w:p w14:paraId="7EAE5951" w14:textId="7C9D0B2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IDI</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Indeksi i Zhvillimit të TIK</w:t>
      </w:r>
    </w:p>
    <w:p w14:paraId="01A57BB4" w14:textId="17DE7AE6" w:rsidR="0089688B" w:rsidRPr="0012665D" w:rsidRDefault="006550B6"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INSTAT </w:t>
      </w:r>
      <w:r w:rsidR="006018F5" w:rsidRPr="0012665D">
        <w:rPr>
          <w:rFonts w:ascii="Garamond" w:hAnsi="Garamond"/>
          <w:sz w:val="24"/>
          <w:szCs w:val="24"/>
          <w:lang w:val="sq-AL"/>
        </w:rPr>
        <w:tab/>
      </w:r>
      <w:r w:rsidR="0089688B" w:rsidRPr="0012665D">
        <w:rPr>
          <w:rFonts w:ascii="Garamond" w:hAnsi="Garamond"/>
          <w:sz w:val="24"/>
          <w:szCs w:val="24"/>
          <w:lang w:val="sq-AL"/>
        </w:rPr>
        <w:t>Instituti i Statistikave</w:t>
      </w:r>
    </w:p>
    <w:p w14:paraId="448764DC" w14:textId="29973BE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IoT</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Interneti i Gjërave</w:t>
      </w:r>
    </w:p>
    <w:p w14:paraId="193515CE" w14:textId="536B223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ISP</w:t>
      </w:r>
      <w:r w:rsidR="00AD21FF">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 xml:space="preserve">Ofrues i Shërbimit Internet </w:t>
      </w:r>
    </w:p>
    <w:p w14:paraId="24924286" w14:textId="2815523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ITU</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Bashkimi Ndërkombëtar i Telekomunikacioneve</w:t>
      </w:r>
    </w:p>
    <w:p w14:paraId="1A0EDB7C" w14:textId="54FF554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KDS</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Komitetet Drejtuese Sektoriale</w:t>
      </w:r>
    </w:p>
    <w:p w14:paraId="4706DE7E" w14:textId="6276799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LLU</w:t>
      </w:r>
      <w:r w:rsidR="006932FD" w:rsidRPr="0012665D">
        <w:rPr>
          <w:rFonts w:ascii="Garamond" w:hAnsi="Garamond"/>
          <w:sz w:val="24"/>
          <w:szCs w:val="24"/>
          <w:lang w:val="sq-AL"/>
        </w:rPr>
        <w:t xml:space="preserve"> </w:t>
      </w:r>
      <w:r w:rsidR="006018F5" w:rsidRPr="0012665D">
        <w:rPr>
          <w:rFonts w:ascii="Garamond" w:hAnsi="Garamond"/>
          <w:sz w:val="24"/>
          <w:szCs w:val="24"/>
          <w:lang w:val="sq-AL"/>
        </w:rPr>
        <w:tab/>
      </w:r>
      <w:r w:rsidRPr="0012665D">
        <w:rPr>
          <w:rFonts w:ascii="Garamond" w:hAnsi="Garamond"/>
          <w:sz w:val="24"/>
          <w:szCs w:val="24"/>
          <w:lang w:val="sq-AL"/>
        </w:rPr>
        <w:t>Akses i Hapur në Rrjetin Lokal</w:t>
      </w:r>
    </w:p>
    <w:p w14:paraId="6D925552" w14:textId="78A8A93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lastRenderedPageBreak/>
        <w:t>LTE</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Standar</w:t>
      </w:r>
      <w:r w:rsidR="001A22E6">
        <w:rPr>
          <w:rFonts w:ascii="Garamond" w:hAnsi="Garamond"/>
          <w:sz w:val="24"/>
          <w:szCs w:val="24"/>
          <w:lang w:val="sq-AL"/>
        </w:rPr>
        <w:t>d</w:t>
      </w:r>
      <w:r w:rsidRPr="0012665D">
        <w:rPr>
          <w:rFonts w:ascii="Garamond" w:hAnsi="Garamond"/>
          <w:sz w:val="24"/>
          <w:szCs w:val="24"/>
          <w:lang w:val="sq-AL"/>
        </w:rPr>
        <w:t xml:space="preserve"> për Komunikimet Mobile (</w:t>
      </w:r>
      <w:r w:rsidRPr="001A22E6">
        <w:rPr>
          <w:rFonts w:ascii="Garamond" w:hAnsi="Garamond"/>
          <w:i/>
          <w:sz w:val="24"/>
          <w:szCs w:val="24"/>
          <w:lang w:val="sq-AL"/>
        </w:rPr>
        <w:t>Long Term Evolution</w:t>
      </w:r>
      <w:r w:rsidRPr="0012665D">
        <w:rPr>
          <w:rFonts w:ascii="Garamond" w:hAnsi="Garamond"/>
          <w:sz w:val="24"/>
          <w:szCs w:val="24"/>
          <w:lang w:val="sq-AL"/>
        </w:rPr>
        <w:t>)</w:t>
      </w:r>
    </w:p>
    <w:p w14:paraId="21E02AEB" w14:textId="167AB6A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MFE</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Ministria e Financave dhe Ekonomisë</w:t>
      </w:r>
    </w:p>
    <w:p w14:paraId="2FDB443A" w14:textId="7F44028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MIE</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w:t>
      </w:r>
    </w:p>
    <w:p w14:paraId="09D52A28" w14:textId="06315A6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MNO</w:t>
      </w:r>
      <w:r w:rsidR="00F23FF3" w:rsidRPr="0012665D">
        <w:rPr>
          <w:rFonts w:ascii="Garamond" w:hAnsi="Garamond"/>
          <w:sz w:val="24"/>
          <w:szCs w:val="24"/>
          <w:lang w:val="sq-AL"/>
        </w:rPr>
        <w:tab/>
      </w:r>
      <w:r w:rsidRPr="0012665D">
        <w:rPr>
          <w:rFonts w:ascii="Garamond" w:hAnsi="Garamond"/>
          <w:sz w:val="24"/>
          <w:szCs w:val="24"/>
          <w:lang w:val="sq-AL"/>
        </w:rPr>
        <w:t>Operator i Rrjetit të Lëvizshëm</w:t>
      </w:r>
    </w:p>
    <w:p w14:paraId="51BF0624" w14:textId="138D478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MPLS</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A22E6">
        <w:rPr>
          <w:rFonts w:ascii="Garamond" w:hAnsi="Garamond"/>
          <w:i/>
          <w:sz w:val="24"/>
          <w:szCs w:val="24"/>
          <w:lang w:val="sq-AL"/>
        </w:rPr>
        <w:t>Multiprotocol Label Switching</w:t>
      </w:r>
      <w:r w:rsidRPr="0012665D">
        <w:rPr>
          <w:rFonts w:ascii="Garamond" w:hAnsi="Garamond"/>
          <w:sz w:val="24"/>
          <w:szCs w:val="24"/>
          <w:lang w:val="sq-AL"/>
        </w:rPr>
        <w:t xml:space="preserve"> – teknikë që përshpejton kalimin e të dhënave</w:t>
      </w:r>
    </w:p>
    <w:p w14:paraId="285B631A" w14:textId="6EBB789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MT </w:t>
      </w:r>
      <w:r w:rsidR="00F23FF3" w:rsidRPr="0012665D">
        <w:rPr>
          <w:rFonts w:ascii="Garamond" w:hAnsi="Garamond"/>
          <w:sz w:val="24"/>
          <w:szCs w:val="24"/>
          <w:lang w:val="sq-AL"/>
        </w:rPr>
        <w:tab/>
      </w:r>
      <w:r w:rsidR="00F23FF3" w:rsidRPr="0012665D">
        <w:rPr>
          <w:rFonts w:ascii="Garamond" w:hAnsi="Garamond"/>
          <w:sz w:val="24"/>
          <w:szCs w:val="24"/>
          <w:lang w:val="sq-AL"/>
        </w:rPr>
        <w:tab/>
      </w:r>
      <w:r w:rsidRPr="0012665D">
        <w:rPr>
          <w:rFonts w:ascii="Garamond" w:hAnsi="Garamond"/>
          <w:sz w:val="24"/>
          <w:szCs w:val="24"/>
          <w:lang w:val="sq-AL"/>
        </w:rPr>
        <w:t>Tarifat e Terminimit Mobile</w:t>
      </w:r>
    </w:p>
    <w:p w14:paraId="54F5B5FC" w14:textId="290D2A5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NGA</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 xml:space="preserve">Aksesi i Gjeneratës Tjetër </w:t>
      </w:r>
    </w:p>
    <w:p w14:paraId="3130EE17" w14:textId="791E395F" w:rsidR="006932FD" w:rsidRPr="0012665D" w:rsidRDefault="0089688B" w:rsidP="006932FD">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NGN</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Rrjete të Gjeneratës Tjetër</w:t>
      </w:r>
    </w:p>
    <w:p w14:paraId="26B1E9A1" w14:textId="6CF09E8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NJVV</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 xml:space="preserve">Njësitë e </w:t>
      </w:r>
      <w:r w:rsidR="00E6566D" w:rsidRPr="0012665D">
        <w:rPr>
          <w:rFonts w:ascii="Garamond" w:hAnsi="Garamond"/>
          <w:sz w:val="24"/>
          <w:szCs w:val="24"/>
          <w:lang w:val="sq-AL"/>
        </w:rPr>
        <w:t>Vetëqeverisjes</w:t>
      </w:r>
      <w:r w:rsidRPr="0012665D">
        <w:rPr>
          <w:rFonts w:ascii="Garamond" w:hAnsi="Garamond"/>
          <w:sz w:val="24"/>
          <w:szCs w:val="24"/>
          <w:lang w:val="sq-AL"/>
        </w:rPr>
        <w:t xml:space="preserve"> Vendore </w:t>
      </w:r>
    </w:p>
    <w:p w14:paraId="125C924B" w14:textId="6F5D244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OECD </w:t>
      </w:r>
      <w:r w:rsidR="00F23FF3" w:rsidRPr="0012665D">
        <w:rPr>
          <w:rFonts w:ascii="Garamond" w:hAnsi="Garamond"/>
          <w:sz w:val="24"/>
          <w:szCs w:val="24"/>
          <w:lang w:val="sq-AL"/>
        </w:rPr>
        <w:tab/>
      </w:r>
      <w:r w:rsidRPr="0012665D">
        <w:rPr>
          <w:rFonts w:ascii="Garamond" w:hAnsi="Garamond"/>
          <w:sz w:val="24"/>
          <w:szCs w:val="24"/>
          <w:lang w:val="sq-AL"/>
        </w:rPr>
        <w:t>Organizata për Bashkëpunimin dhe Zhvillimin Ekonomik</w:t>
      </w:r>
    </w:p>
    <w:p w14:paraId="046501B2" w14:textId="63465C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OSHEE</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Operatori i Shpërndarjes së Energjisë Elektrike</w:t>
      </w:r>
    </w:p>
    <w:p w14:paraId="31FEB0DA" w14:textId="73C6D9E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OST</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Operatori i Sistemit të Transmetimit</w:t>
      </w:r>
    </w:p>
    <w:p w14:paraId="12D374F6" w14:textId="3BCDC72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PBB</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Produkti i Brendshëm Bruto</w:t>
      </w:r>
    </w:p>
    <w:p w14:paraId="553ACC12" w14:textId="2DFAF9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RoW</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E Drejta e Kalimit</w:t>
      </w:r>
    </w:p>
    <w:p w14:paraId="4BB3AC0D" w14:textId="65FB140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SHU</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Shërbimi Universal</w:t>
      </w:r>
    </w:p>
    <w:p w14:paraId="46DC3C93" w14:textId="33DD684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SME</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Ndërmarrjet e Vogla dhe të Mesme</w:t>
      </w:r>
    </w:p>
    <w:p w14:paraId="0A0CA2AE" w14:textId="5A02091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SMP</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 xml:space="preserve">Fuqia e Ndjeshme e Tregut </w:t>
      </w:r>
    </w:p>
    <w:p w14:paraId="21C9A76F" w14:textId="44C9F4A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TIK</w:t>
      </w:r>
      <w:r w:rsidR="00AD21FF">
        <w:rPr>
          <w:rFonts w:ascii="Garamond" w:hAnsi="Garamond"/>
          <w:sz w:val="24"/>
          <w:szCs w:val="24"/>
          <w:lang w:val="sq-AL"/>
        </w:rPr>
        <w:t xml:space="preserve">  </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Teknologjia e Informacionit dhe Komunikimit</w:t>
      </w:r>
    </w:p>
    <w:p w14:paraId="502905F8" w14:textId="5BDAF2B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TSO</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Operatorët e Shërbimeve Tran</w:t>
      </w:r>
      <w:r w:rsidR="00E6566D">
        <w:rPr>
          <w:rFonts w:ascii="Garamond" w:hAnsi="Garamond"/>
          <w:sz w:val="24"/>
          <w:szCs w:val="24"/>
          <w:lang w:val="sq-AL"/>
        </w:rPr>
        <w:t>s</w:t>
      </w:r>
      <w:r w:rsidRPr="0012665D">
        <w:rPr>
          <w:rFonts w:ascii="Garamond" w:hAnsi="Garamond"/>
          <w:sz w:val="24"/>
          <w:szCs w:val="24"/>
          <w:lang w:val="sq-AL"/>
        </w:rPr>
        <w:t>it</w:t>
      </w:r>
    </w:p>
    <w:p w14:paraId="50D6E138" w14:textId="3FA6FD9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UNDP</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Programi për Zhvillim i Kombeve të Bashkuara</w:t>
      </w:r>
    </w:p>
    <w:p w14:paraId="5E8B1149" w14:textId="4CCBEE1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USF</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Fondi i Shërbimit Universal</w:t>
      </w:r>
    </w:p>
    <w:p w14:paraId="18230599" w14:textId="663FA8E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VKM</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Vendim i Këshillit të Ministrave</w:t>
      </w:r>
    </w:p>
    <w:p w14:paraId="129A7D86" w14:textId="65DF101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VoIP</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 xml:space="preserve">Telefonia në </w:t>
      </w:r>
      <w:r w:rsidR="004C5FFB">
        <w:rPr>
          <w:rFonts w:ascii="Garamond" w:hAnsi="Garamond"/>
          <w:sz w:val="24"/>
          <w:szCs w:val="24"/>
          <w:lang w:val="sq-AL"/>
        </w:rPr>
        <w:t>i</w:t>
      </w:r>
      <w:r w:rsidRPr="0012665D">
        <w:rPr>
          <w:rFonts w:ascii="Garamond" w:hAnsi="Garamond"/>
          <w:sz w:val="24"/>
          <w:szCs w:val="24"/>
          <w:lang w:val="sq-AL"/>
        </w:rPr>
        <w:t>nternet (Voice over IP)</w:t>
      </w:r>
    </w:p>
    <w:p w14:paraId="4BCE4755" w14:textId="04292DD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WBIF</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Instrumenti i Investimeve për Ballkanin Perëndimor</w:t>
      </w:r>
    </w:p>
    <w:p w14:paraId="439376EC" w14:textId="44D46F9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WEF</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Forumi Ekonomik Botëror</w:t>
      </w:r>
    </w:p>
    <w:p w14:paraId="0B461CEB" w14:textId="7A6F9B5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WIFI</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Internet Pa Tel</w:t>
      </w:r>
    </w:p>
    <w:p w14:paraId="1BD02D67" w14:textId="4E83FE0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WiFi4EU</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WiFi për Bashkimin E</w:t>
      </w:r>
      <w:r w:rsidR="008566D9">
        <w:rPr>
          <w:rFonts w:ascii="Garamond" w:hAnsi="Garamond"/>
          <w:sz w:val="24"/>
          <w:szCs w:val="24"/>
          <w:lang w:val="sq-AL"/>
        </w:rPr>
        <w:t>v</w:t>
      </w:r>
      <w:r w:rsidRPr="0012665D">
        <w:rPr>
          <w:rFonts w:ascii="Garamond" w:hAnsi="Garamond"/>
          <w:sz w:val="24"/>
          <w:szCs w:val="24"/>
          <w:lang w:val="sq-AL"/>
        </w:rPr>
        <w:t>ropian</w:t>
      </w:r>
    </w:p>
    <w:p w14:paraId="1C6A8D94" w14:textId="2A10274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WSIS</w:t>
      </w:r>
      <w:r w:rsidR="006932FD" w:rsidRPr="0012665D">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 xml:space="preserve">Samiti Botëror për Shoqërinë e Informacionit </w:t>
      </w:r>
    </w:p>
    <w:p w14:paraId="3EC63358" w14:textId="5196E5A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3G </w:t>
      </w:r>
      <w:r w:rsidR="00F23FF3" w:rsidRPr="0012665D">
        <w:rPr>
          <w:rFonts w:ascii="Garamond" w:hAnsi="Garamond"/>
          <w:sz w:val="24"/>
          <w:szCs w:val="24"/>
          <w:lang w:val="sq-AL"/>
        </w:rPr>
        <w:tab/>
      </w:r>
      <w:r w:rsidR="00F23FF3" w:rsidRPr="0012665D">
        <w:rPr>
          <w:rFonts w:ascii="Garamond" w:hAnsi="Garamond"/>
          <w:sz w:val="24"/>
          <w:szCs w:val="24"/>
          <w:lang w:val="sq-AL"/>
        </w:rPr>
        <w:tab/>
      </w:r>
      <w:r w:rsidRPr="0012665D">
        <w:rPr>
          <w:rFonts w:ascii="Garamond" w:hAnsi="Garamond"/>
          <w:sz w:val="24"/>
          <w:szCs w:val="24"/>
          <w:lang w:val="sq-AL"/>
        </w:rPr>
        <w:t>Gjenerata e Tretë e Rrjeteve të Telefonisë së Lëvizshme</w:t>
      </w:r>
    </w:p>
    <w:p w14:paraId="54AC82DF" w14:textId="203FB5D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4G</w:t>
      </w:r>
      <w:r w:rsidR="00AD21FF">
        <w:rPr>
          <w:rFonts w:ascii="Garamond" w:hAnsi="Garamond"/>
          <w:sz w:val="24"/>
          <w:szCs w:val="24"/>
          <w:lang w:val="sq-AL"/>
        </w:rPr>
        <w:t xml:space="preserve">  </w:t>
      </w:r>
      <w:r w:rsidR="00F23FF3" w:rsidRPr="0012665D">
        <w:rPr>
          <w:rFonts w:ascii="Garamond" w:hAnsi="Garamond"/>
          <w:sz w:val="24"/>
          <w:szCs w:val="24"/>
          <w:lang w:val="sq-AL"/>
        </w:rPr>
        <w:tab/>
      </w:r>
      <w:r w:rsidR="00F23FF3" w:rsidRPr="0012665D">
        <w:rPr>
          <w:rFonts w:ascii="Garamond" w:hAnsi="Garamond"/>
          <w:sz w:val="24"/>
          <w:szCs w:val="24"/>
          <w:lang w:val="sq-AL"/>
        </w:rPr>
        <w:tab/>
      </w:r>
      <w:r w:rsidRPr="0012665D">
        <w:rPr>
          <w:rFonts w:ascii="Garamond" w:hAnsi="Garamond"/>
          <w:sz w:val="24"/>
          <w:szCs w:val="24"/>
          <w:lang w:val="sq-AL"/>
        </w:rPr>
        <w:t>Gjenerata e Katërt e Rrjeteve të Telefonisë së Lëvizshme</w:t>
      </w:r>
    </w:p>
    <w:p w14:paraId="79257EEC" w14:textId="227173A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4IR</w:t>
      </w:r>
      <w:r w:rsidR="00AD21FF">
        <w:rPr>
          <w:rFonts w:ascii="Garamond" w:hAnsi="Garamond"/>
          <w:sz w:val="24"/>
          <w:szCs w:val="24"/>
          <w:lang w:val="sq-AL"/>
        </w:rPr>
        <w:t xml:space="preserve">  </w:t>
      </w:r>
      <w:r w:rsidR="00F23FF3" w:rsidRPr="0012665D">
        <w:rPr>
          <w:rFonts w:ascii="Garamond" w:hAnsi="Garamond"/>
          <w:sz w:val="24"/>
          <w:szCs w:val="24"/>
          <w:lang w:val="sq-AL"/>
        </w:rPr>
        <w:tab/>
      </w:r>
      <w:r w:rsidRPr="0012665D">
        <w:rPr>
          <w:rFonts w:ascii="Garamond" w:hAnsi="Garamond"/>
          <w:sz w:val="24"/>
          <w:szCs w:val="24"/>
          <w:lang w:val="sq-AL"/>
        </w:rPr>
        <w:t>Revolucioni i Katërt Industrial</w:t>
      </w:r>
    </w:p>
    <w:p w14:paraId="2E8322BD" w14:textId="46AC9CB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5G </w:t>
      </w:r>
      <w:r w:rsidR="00F23FF3" w:rsidRPr="0012665D">
        <w:rPr>
          <w:rFonts w:ascii="Garamond" w:hAnsi="Garamond"/>
          <w:sz w:val="24"/>
          <w:szCs w:val="24"/>
          <w:lang w:val="sq-AL"/>
        </w:rPr>
        <w:tab/>
      </w:r>
      <w:r w:rsidR="00F23FF3" w:rsidRPr="0012665D">
        <w:rPr>
          <w:rFonts w:ascii="Garamond" w:hAnsi="Garamond"/>
          <w:sz w:val="24"/>
          <w:szCs w:val="24"/>
          <w:lang w:val="sq-AL"/>
        </w:rPr>
        <w:tab/>
      </w:r>
      <w:r w:rsidRPr="0012665D">
        <w:rPr>
          <w:rFonts w:ascii="Garamond" w:hAnsi="Garamond"/>
          <w:sz w:val="24"/>
          <w:szCs w:val="24"/>
          <w:lang w:val="sq-AL"/>
        </w:rPr>
        <w:t>Gjenerata e Pestë e Rrjeteve të Telefonisë së Lëvizshme</w:t>
      </w:r>
    </w:p>
    <w:p w14:paraId="77D88200" w14:textId="77777777" w:rsidR="0089688B" w:rsidRPr="0012665D" w:rsidRDefault="0089688B" w:rsidP="0089688B">
      <w:pPr>
        <w:spacing w:after="0" w:line="240" w:lineRule="auto"/>
        <w:ind w:firstLine="284"/>
        <w:jc w:val="both"/>
        <w:rPr>
          <w:rFonts w:ascii="Garamond" w:hAnsi="Garamond"/>
          <w:sz w:val="24"/>
          <w:szCs w:val="24"/>
          <w:lang w:val="sq-AL"/>
        </w:rPr>
      </w:pPr>
    </w:p>
    <w:p w14:paraId="480035EE" w14:textId="77777777" w:rsidR="0089688B" w:rsidRPr="0012665D" w:rsidRDefault="0089688B" w:rsidP="0089688B">
      <w:pPr>
        <w:spacing w:after="0" w:line="240" w:lineRule="auto"/>
        <w:ind w:firstLine="284"/>
        <w:jc w:val="both"/>
        <w:rPr>
          <w:rFonts w:ascii="Garamond" w:hAnsi="Garamond"/>
          <w:b/>
          <w:sz w:val="24"/>
          <w:szCs w:val="24"/>
          <w:lang w:val="sq-AL"/>
        </w:rPr>
      </w:pPr>
      <w:bookmarkStart w:id="2" w:name="_Toc40973901"/>
      <w:r w:rsidRPr="0012665D">
        <w:rPr>
          <w:rFonts w:ascii="Garamond" w:hAnsi="Garamond"/>
          <w:b/>
          <w:sz w:val="24"/>
          <w:szCs w:val="24"/>
          <w:lang w:val="sq-AL"/>
        </w:rPr>
        <w:t>Prezantimi dhe qëllimi i dokumentit</w:t>
      </w:r>
      <w:bookmarkEnd w:id="2"/>
    </w:p>
    <w:p w14:paraId="6C1ECFAC" w14:textId="6AA0AC2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Zhvillimi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së </w:t>
      </w:r>
      <w:r w:rsidR="00752A5C" w:rsidRPr="0012665D">
        <w:rPr>
          <w:rFonts w:ascii="Garamond" w:hAnsi="Garamond"/>
          <w:sz w:val="24"/>
          <w:szCs w:val="24"/>
          <w:lang w:val="sq-AL"/>
        </w:rPr>
        <w:t xml:space="preserve">teknologjisë së informacionit dhe komunikimit </w:t>
      </w:r>
      <w:r w:rsidRPr="0012665D">
        <w:rPr>
          <w:rFonts w:ascii="Garamond" w:hAnsi="Garamond"/>
          <w:sz w:val="24"/>
          <w:szCs w:val="24"/>
          <w:lang w:val="sq-AL"/>
        </w:rPr>
        <w:t>(TIK), është ndër prioritetet e Qeverisë Shqiptare dhe pjesë e objektivave strategjik</w:t>
      </w:r>
      <w:r w:rsidR="00752A5C">
        <w:rPr>
          <w:rFonts w:ascii="Garamond" w:hAnsi="Garamond"/>
          <w:sz w:val="24"/>
          <w:szCs w:val="24"/>
          <w:lang w:val="sq-AL"/>
        </w:rPr>
        <w:t>ë</w:t>
      </w:r>
      <w:r w:rsidRPr="0012665D">
        <w:rPr>
          <w:rFonts w:ascii="Garamond" w:hAnsi="Garamond"/>
          <w:sz w:val="24"/>
          <w:szCs w:val="24"/>
          <w:lang w:val="sq-AL"/>
        </w:rPr>
        <w:t xml:space="preserve"> kombëtar</w:t>
      </w:r>
      <w:r w:rsidR="00752A5C">
        <w:rPr>
          <w:rFonts w:ascii="Garamond" w:hAnsi="Garamond"/>
          <w:sz w:val="24"/>
          <w:szCs w:val="24"/>
          <w:lang w:val="sq-AL"/>
        </w:rPr>
        <w:t>ë</w:t>
      </w:r>
      <w:r w:rsidRPr="0012665D">
        <w:rPr>
          <w:rFonts w:ascii="Garamond" w:hAnsi="Garamond"/>
          <w:sz w:val="24"/>
          <w:szCs w:val="24"/>
          <w:lang w:val="sq-AL"/>
        </w:rPr>
        <w:t xml:space="preserve">, për zhvillimin dhe integrimin. </w:t>
      </w:r>
    </w:p>
    <w:p w14:paraId="7511F6D6" w14:textId="0F5A941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Qeveria e Shqipërisë, duke kuptuar rolin që TIK dhe transformimi digjital, mund të luajnë në zhvillimin e mëtejshëm ekonomik dhe social të vendit, ka identifikuar disponueshmërinë e një game të gjerë shërbimesh të komunikimit dhe </w:t>
      </w:r>
      <w:r w:rsidR="00735DAA" w:rsidRPr="00735DAA">
        <w:rPr>
          <w:rFonts w:ascii="Garamond" w:hAnsi="Garamond"/>
          <w:i/>
          <w:sz w:val="24"/>
          <w:szCs w:val="24"/>
          <w:lang w:val="sq-AL"/>
        </w:rPr>
        <w:t>Broadband</w:t>
      </w:r>
      <w:r w:rsidRPr="0012665D">
        <w:rPr>
          <w:rFonts w:ascii="Garamond" w:hAnsi="Garamond"/>
          <w:sz w:val="24"/>
          <w:szCs w:val="24"/>
          <w:lang w:val="sq-AL"/>
        </w:rPr>
        <w:t>in si përparësi kryesore, në dokument</w:t>
      </w:r>
      <w:r w:rsidR="0012665D">
        <w:rPr>
          <w:rFonts w:ascii="Garamond" w:hAnsi="Garamond"/>
          <w:sz w:val="24"/>
          <w:szCs w:val="24"/>
          <w:lang w:val="sq-AL"/>
        </w:rPr>
        <w:t>e</w:t>
      </w:r>
      <w:r w:rsidRPr="0012665D">
        <w:rPr>
          <w:rFonts w:ascii="Garamond" w:hAnsi="Garamond"/>
          <w:sz w:val="24"/>
          <w:szCs w:val="24"/>
          <w:lang w:val="sq-AL"/>
        </w:rPr>
        <w:t>t strategjike për zhvillimin e TIK, në Agjendën Digjitale, Programin e Reformave Ekonomike.</w:t>
      </w:r>
    </w:p>
    <w:p w14:paraId="4D376B99" w14:textId="4A6C758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Qeveria Shqiptare, ka pranuar gjithashtu, që për të shfrytëzuar fuqitë transformuese të TIK-ut, është thelbësore që të ketë një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të shpejtësisë së lartë, në të gjithë vendin. Zhvillimi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është pjesë e projekteve kombëtare me rëndësi strategjike. Me mbështetjen e Komisionit të Kombeve të Bashkuara, për Zhvillim të Qëndrueshëm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w:t>
      </w:r>
      <w:r w:rsidR="005C3461" w:rsidRPr="005C3461">
        <w:rPr>
          <w:rFonts w:ascii="Garamond" w:hAnsi="Garamond"/>
          <w:sz w:val="24"/>
          <w:szCs w:val="24"/>
          <w:lang w:val="sq-AL"/>
        </w:rPr>
        <w:t>“</w:t>
      </w:r>
      <w:r w:rsidRPr="0012665D">
        <w:rPr>
          <w:rFonts w:ascii="Garamond" w:hAnsi="Garamond"/>
          <w:sz w:val="24"/>
          <w:szCs w:val="24"/>
          <w:lang w:val="sq-AL"/>
        </w:rPr>
        <w:t>BBCom</w:t>
      </w:r>
      <w:r w:rsidR="005C3461" w:rsidRPr="005C3461">
        <w:rPr>
          <w:rFonts w:ascii="Garamond" w:hAnsi="Garamond"/>
          <w:sz w:val="24"/>
          <w:szCs w:val="24"/>
          <w:lang w:val="sq-AL"/>
        </w:rPr>
        <w:t>”</w:t>
      </w:r>
      <w:r w:rsidRPr="0012665D">
        <w:rPr>
          <w:rFonts w:ascii="Garamond" w:hAnsi="Garamond"/>
          <w:sz w:val="24"/>
          <w:szCs w:val="24"/>
          <w:lang w:val="sq-AL"/>
        </w:rPr>
        <w:t xml:space="preserve">), në vitin 2013, u miratua Plani i Parë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 i cili siguroi një vizion, objektivat e përgjithsh</w:t>
      </w:r>
      <w:r w:rsidR="00752A5C">
        <w:rPr>
          <w:rFonts w:ascii="Garamond" w:hAnsi="Garamond"/>
          <w:sz w:val="24"/>
          <w:szCs w:val="24"/>
          <w:lang w:val="sq-AL"/>
        </w:rPr>
        <w:t>ë</w:t>
      </w:r>
      <w:r w:rsidRPr="0012665D">
        <w:rPr>
          <w:rFonts w:ascii="Garamond" w:hAnsi="Garamond"/>
          <w:sz w:val="24"/>
          <w:szCs w:val="24"/>
          <w:lang w:val="sq-AL"/>
        </w:rPr>
        <w:t>m përkatës dhe qëllimet specifike, për t‘u arritur gjatë periudhës 2013</w:t>
      </w:r>
      <w:r w:rsidR="00005E2C">
        <w:rPr>
          <w:rFonts w:ascii="Garamond" w:hAnsi="Garamond"/>
          <w:sz w:val="24"/>
          <w:szCs w:val="24"/>
          <w:lang w:val="sq-AL"/>
        </w:rPr>
        <w:t>–</w:t>
      </w:r>
      <w:r w:rsidRPr="0012665D">
        <w:rPr>
          <w:rFonts w:ascii="Garamond" w:hAnsi="Garamond"/>
          <w:sz w:val="24"/>
          <w:szCs w:val="24"/>
          <w:lang w:val="sq-AL"/>
        </w:rPr>
        <w:t xml:space="preserve">2020. Plani ishte reflektim i synimeve të </w:t>
      </w:r>
      <w:r w:rsidR="005C3461" w:rsidRPr="005C3461">
        <w:rPr>
          <w:rFonts w:ascii="Garamond" w:hAnsi="Garamond"/>
          <w:sz w:val="24"/>
          <w:szCs w:val="24"/>
          <w:lang w:val="sq-AL"/>
        </w:rPr>
        <w:t>“</w:t>
      </w:r>
      <w:r w:rsidRPr="0012665D">
        <w:rPr>
          <w:rFonts w:ascii="Garamond" w:hAnsi="Garamond"/>
          <w:sz w:val="24"/>
          <w:szCs w:val="24"/>
          <w:lang w:val="sq-AL"/>
        </w:rPr>
        <w:t>BBCom</w:t>
      </w:r>
      <w:r w:rsidR="005C3461" w:rsidRPr="005C3461">
        <w:rPr>
          <w:rFonts w:ascii="Garamond" w:hAnsi="Garamond"/>
          <w:sz w:val="24"/>
          <w:szCs w:val="24"/>
          <w:lang w:val="sq-AL"/>
        </w:rPr>
        <w:t>”</w:t>
      </w:r>
      <w:r w:rsidRPr="0012665D">
        <w:rPr>
          <w:rFonts w:ascii="Garamond" w:hAnsi="Garamond"/>
          <w:sz w:val="24"/>
          <w:szCs w:val="24"/>
          <w:lang w:val="sq-AL"/>
        </w:rPr>
        <w:t xml:space="preserve"> për vitin 2020 dhe u modelua mbi objektivat e BE-së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për vitin 2020, duke përfshirë po pa u kufizuar në një fokusim mbi zgjerimin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edhe në zonat rurale dhe të largëta, dyfishimin e lidhjeve në familje dhe biznese deri në fund të vitit 2017, realizimin e lidhjeve 100% të shkollave, </w:t>
      </w:r>
      <w:r w:rsidRPr="0012665D">
        <w:rPr>
          <w:rFonts w:ascii="Garamond" w:hAnsi="Garamond"/>
          <w:sz w:val="24"/>
          <w:szCs w:val="24"/>
          <w:lang w:val="sq-AL"/>
        </w:rPr>
        <w:lastRenderedPageBreak/>
        <w:t>universiteteve, zyrave postare, q</w:t>
      </w:r>
      <w:r w:rsidR="0012665D">
        <w:rPr>
          <w:rFonts w:ascii="Garamond" w:hAnsi="Garamond"/>
          <w:sz w:val="24"/>
          <w:szCs w:val="24"/>
          <w:lang w:val="sq-AL"/>
        </w:rPr>
        <w:t>e</w:t>
      </w:r>
      <w:r w:rsidRPr="0012665D">
        <w:rPr>
          <w:rFonts w:ascii="Garamond" w:hAnsi="Garamond"/>
          <w:sz w:val="24"/>
          <w:szCs w:val="24"/>
          <w:lang w:val="sq-AL"/>
        </w:rPr>
        <w:t>ndrave shëndetësore, spitaleve, si dhe zgjerimin e numrit të shërbimeve elektronike për qytetarët shqiptarë dhe digjitalizimin e të gjitha shërbimeve publike.</w:t>
      </w:r>
    </w:p>
    <w:p w14:paraId="6227B029" w14:textId="33FCFE5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Që nga miratimi i këtij dokumenti, Shqipëria ka bërë progres, në përgatitjen dhe nxitjen e transformimit digjital të ekonomisë së saj, si dhe organizmin institucional dhe administrativ, duke përcaktuar kështu ambic</w:t>
      </w:r>
      <w:r w:rsidR="0012665D">
        <w:rPr>
          <w:rFonts w:ascii="Garamond" w:hAnsi="Garamond"/>
          <w:sz w:val="24"/>
          <w:szCs w:val="24"/>
          <w:lang w:val="sq-AL"/>
        </w:rPr>
        <w:t>i</w:t>
      </w:r>
      <w:r w:rsidRPr="0012665D">
        <w:rPr>
          <w:rFonts w:ascii="Garamond" w:hAnsi="Garamond"/>
          <w:sz w:val="24"/>
          <w:szCs w:val="24"/>
          <w:lang w:val="sq-AL"/>
        </w:rPr>
        <w:t xml:space="preserve">en e saj në </w:t>
      </w:r>
      <w:r w:rsidR="005C3461" w:rsidRPr="005C3461">
        <w:rPr>
          <w:rFonts w:ascii="Garamond" w:hAnsi="Garamond"/>
          <w:sz w:val="24"/>
          <w:szCs w:val="24"/>
          <w:lang w:val="sq-AL"/>
        </w:rPr>
        <w:t>“</w:t>
      </w:r>
      <w:r w:rsidRPr="0012665D">
        <w:rPr>
          <w:rFonts w:ascii="Garamond" w:hAnsi="Garamond"/>
          <w:sz w:val="24"/>
          <w:szCs w:val="24"/>
          <w:lang w:val="sq-AL"/>
        </w:rPr>
        <w:t>Strategjinë Agjenda Digjitale e Shqipërisë 2015</w:t>
      </w:r>
      <w:r w:rsidR="00005E2C">
        <w:rPr>
          <w:rFonts w:ascii="Garamond" w:hAnsi="Garamond"/>
          <w:sz w:val="24"/>
          <w:szCs w:val="24"/>
          <w:lang w:val="sq-AL"/>
        </w:rPr>
        <w:t>–</w:t>
      </w:r>
      <w:r w:rsidRPr="0012665D">
        <w:rPr>
          <w:rFonts w:ascii="Garamond" w:hAnsi="Garamond"/>
          <w:sz w:val="24"/>
          <w:szCs w:val="24"/>
          <w:lang w:val="sq-AL"/>
        </w:rPr>
        <w:t>2020</w:t>
      </w:r>
      <w:r w:rsidR="005C3461" w:rsidRPr="005C3461">
        <w:rPr>
          <w:rFonts w:ascii="Garamond" w:hAnsi="Garamond"/>
          <w:sz w:val="24"/>
          <w:szCs w:val="24"/>
          <w:lang w:val="sq-AL"/>
        </w:rPr>
        <w:t>”</w:t>
      </w:r>
      <w:r w:rsidRPr="0012665D">
        <w:rPr>
          <w:rFonts w:ascii="Garamond" w:hAnsi="Garamond"/>
          <w:sz w:val="24"/>
          <w:szCs w:val="24"/>
          <w:lang w:val="sq-AL"/>
        </w:rPr>
        <w:t>, në përputhje me Rezolutën 71 të miratuar në Konferencën e të Plotfuqishmëve të ITU-së, Dubai 2018. Aspirata e</w:t>
      </w:r>
      <w:r w:rsidR="00AD21FF">
        <w:rPr>
          <w:rFonts w:ascii="Garamond" w:hAnsi="Garamond"/>
          <w:sz w:val="24"/>
          <w:szCs w:val="24"/>
          <w:lang w:val="sq-AL"/>
        </w:rPr>
        <w:t xml:space="preserve">  </w:t>
      </w:r>
      <w:r w:rsidRPr="0012665D">
        <w:rPr>
          <w:rFonts w:ascii="Garamond" w:hAnsi="Garamond"/>
          <w:sz w:val="24"/>
          <w:szCs w:val="24"/>
          <w:lang w:val="sq-AL"/>
        </w:rPr>
        <w:t xml:space="preserve">Shqipërisë, është të arrijë anëtarësimin në Bashkimin Evropian, gjë që kërkon përafrimin dhe zbatimin e Acquis Communautaire, në të gjitha fushat e ekonomisë dhe shoqërisë, mundësuar përmes konvergjencës së niveleve ekonomike, institucionale dhe administrative të Shqipërisë me Bashkimin Evropian. Raporti i fundit i BE-së për Shqipërinë i vitit 2019, nënvizon se Shqipëria është përgatitur në mënyrë të moderuar, në fushën e shoqërisë së informacionit dhe mediave audiovizive. Progres është bërë, lidhur me implementimin e Agjendës Digjitale të Shqipërisë, Planin Kombëtar të </w:t>
      </w:r>
      <w:r w:rsidR="00735DAA" w:rsidRPr="00735DAA">
        <w:rPr>
          <w:rFonts w:ascii="Garamond" w:hAnsi="Garamond"/>
          <w:i/>
          <w:sz w:val="24"/>
          <w:szCs w:val="24"/>
          <w:lang w:val="sq-AL"/>
        </w:rPr>
        <w:t>Broadband</w:t>
      </w:r>
      <w:r w:rsidRPr="0012665D">
        <w:rPr>
          <w:rFonts w:ascii="Garamond" w:hAnsi="Garamond"/>
          <w:sz w:val="24"/>
          <w:szCs w:val="24"/>
          <w:lang w:val="sq-AL"/>
        </w:rPr>
        <w:t xml:space="preserve">-it dhe të shërbimeve të </w:t>
      </w:r>
      <w:r w:rsidRPr="008E6276">
        <w:rPr>
          <w:rFonts w:ascii="Garamond" w:hAnsi="Garamond"/>
          <w:i/>
          <w:sz w:val="24"/>
          <w:szCs w:val="24"/>
          <w:lang w:val="sq-AL"/>
        </w:rPr>
        <w:t>e-government</w:t>
      </w:r>
      <w:r w:rsidRPr="0012665D">
        <w:rPr>
          <w:rFonts w:ascii="Garamond" w:hAnsi="Garamond"/>
          <w:sz w:val="24"/>
          <w:szCs w:val="24"/>
          <w:lang w:val="sq-AL"/>
        </w:rPr>
        <w:t>. Fakti, që Shqipëria është në një rrugë të mirë zhvillimi, me mbi 75% të popullsisë përdorues të internetit, me më shumë se 95% të ndërmarrjeve që kanë akses në internet, gjë e cila është dhe mbi mesataren e BE-së, mbështetet dhe nga statistikat kryesore të gjetjeve të raporteve. Për më tepër, në fushën e shërbimeve të e-government, e cila është një nga kërkesat më të rëndësishme të Samitit Botëror për Shoqërinë e Informacionit (WSIS),</w:t>
      </w:r>
      <w:r w:rsidR="00AD21FF">
        <w:rPr>
          <w:rFonts w:ascii="Garamond" w:hAnsi="Garamond"/>
          <w:sz w:val="24"/>
          <w:szCs w:val="24"/>
          <w:lang w:val="sq-AL"/>
        </w:rPr>
        <w:t xml:space="preserve">  </w:t>
      </w:r>
      <w:r w:rsidRPr="0012665D">
        <w:rPr>
          <w:rFonts w:ascii="Garamond" w:hAnsi="Garamond"/>
          <w:sz w:val="24"/>
          <w:szCs w:val="24"/>
          <w:lang w:val="sq-AL"/>
        </w:rPr>
        <w:t xml:space="preserve">Shqipëria ka ecur shumë përpara me zhvillimin e shërbimeve elektronike. Krijimi i portalit qeveritar e-albania.al, ka sjellë më shumë se 600 shërbime elektronike në funksion të qytetarëve, bizneseve dhe punonjësve të administratës, dhe më shumë se 1,300,000 përdorues të regjistruar. </w:t>
      </w:r>
    </w:p>
    <w:p w14:paraId="279DFE18" w14:textId="2B02E17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w:t>
      </w:r>
      <w:r w:rsidR="005C3461" w:rsidRPr="005C3461">
        <w:rPr>
          <w:rFonts w:ascii="Garamond" w:hAnsi="Garamond"/>
          <w:sz w:val="24"/>
          <w:szCs w:val="24"/>
          <w:lang w:val="sq-AL"/>
        </w:rPr>
        <w:t>“</w:t>
      </w:r>
      <w:r w:rsidRPr="0012665D">
        <w:rPr>
          <w:rFonts w:ascii="Garamond" w:hAnsi="Garamond"/>
          <w:sz w:val="24"/>
          <w:szCs w:val="24"/>
          <w:lang w:val="sq-AL"/>
        </w:rPr>
        <w:t xml:space="preserve">Indeksin e Zhvillimit të </w:t>
      </w:r>
      <w:r w:rsidRPr="008E6276">
        <w:rPr>
          <w:rFonts w:ascii="Garamond" w:hAnsi="Garamond"/>
          <w:i/>
          <w:sz w:val="24"/>
          <w:szCs w:val="24"/>
          <w:lang w:val="sq-AL"/>
        </w:rPr>
        <w:t>E-Government</w:t>
      </w:r>
      <w:r w:rsidR="005C3461" w:rsidRPr="005C3461">
        <w:rPr>
          <w:rFonts w:ascii="Garamond" w:hAnsi="Garamond"/>
          <w:sz w:val="24"/>
          <w:szCs w:val="24"/>
          <w:lang w:val="sq-AL"/>
        </w:rPr>
        <w:t>”</w:t>
      </w:r>
      <w:r w:rsidRPr="0012665D">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EGDI</w:t>
      </w:r>
      <w:r w:rsidR="005C3461" w:rsidRPr="005C3461">
        <w:rPr>
          <w:rFonts w:ascii="Garamond" w:hAnsi="Garamond"/>
          <w:sz w:val="24"/>
          <w:szCs w:val="24"/>
          <w:lang w:val="sq-AL"/>
        </w:rPr>
        <w:t>”</w:t>
      </w:r>
      <w:r w:rsidRPr="0012665D">
        <w:rPr>
          <w:rFonts w:ascii="Garamond" w:hAnsi="Garamond"/>
          <w:sz w:val="24"/>
          <w:szCs w:val="24"/>
          <w:lang w:val="sq-AL"/>
        </w:rPr>
        <w:t xml:space="preserve">), të Kombeve të Bashkuara për vitin 2018, Shqipëria shënoi rezultatin më të lartë mes vendeve të rajonit, në lidhje me </w:t>
      </w:r>
      <w:r w:rsidR="00822C42" w:rsidRPr="0012665D">
        <w:rPr>
          <w:rFonts w:ascii="Garamond" w:hAnsi="Garamond"/>
          <w:sz w:val="24"/>
          <w:szCs w:val="24"/>
          <w:lang w:val="sq-AL"/>
        </w:rPr>
        <w:t xml:space="preserve">shërbimet </w:t>
      </w:r>
      <w:r w:rsidR="00822C42" w:rsidRPr="00B815F9">
        <w:rPr>
          <w:rFonts w:ascii="Garamond" w:hAnsi="Garamond"/>
          <w:i/>
          <w:sz w:val="24"/>
          <w:szCs w:val="24"/>
          <w:lang w:val="sq-AL"/>
        </w:rPr>
        <w:t>online</w:t>
      </w:r>
      <w:r w:rsidR="00822C42" w:rsidRPr="0012665D">
        <w:rPr>
          <w:rFonts w:ascii="Garamond" w:hAnsi="Garamond"/>
          <w:sz w:val="24"/>
          <w:szCs w:val="24"/>
          <w:lang w:val="sq-AL"/>
        </w:rPr>
        <w:t xml:space="preserve">, </w:t>
      </w:r>
      <w:r w:rsidRPr="0012665D">
        <w:rPr>
          <w:rFonts w:ascii="Garamond" w:hAnsi="Garamond"/>
          <w:sz w:val="24"/>
          <w:szCs w:val="24"/>
          <w:lang w:val="sq-AL"/>
        </w:rPr>
        <w:t>si dhe një rezultat të mirë për</w:t>
      </w:r>
      <w:r w:rsidR="00822C42">
        <w:rPr>
          <w:rFonts w:ascii="Garamond" w:hAnsi="Garamond"/>
          <w:sz w:val="24"/>
          <w:szCs w:val="24"/>
          <w:lang w:val="sq-AL"/>
        </w:rPr>
        <w:t xml:space="preserve"> </w:t>
      </w:r>
      <w:r w:rsidRPr="0012665D">
        <w:rPr>
          <w:rFonts w:ascii="Garamond" w:hAnsi="Garamond"/>
          <w:sz w:val="24"/>
          <w:szCs w:val="24"/>
          <w:lang w:val="sq-AL"/>
        </w:rPr>
        <w:t xml:space="preserve">sa i përket </w:t>
      </w:r>
      <w:r w:rsidR="00B815F9" w:rsidRPr="0012665D">
        <w:rPr>
          <w:rFonts w:ascii="Garamond" w:hAnsi="Garamond"/>
          <w:sz w:val="24"/>
          <w:szCs w:val="24"/>
          <w:lang w:val="sq-AL"/>
        </w:rPr>
        <w:t>kapitalit njerëzor</w:t>
      </w:r>
      <w:r w:rsidRPr="0012665D">
        <w:rPr>
          <w:rFonts w:ascii="Garamond" w:hAnsi="Garamond"/>
          <w:sz w:val="24"/>
          <w:szCs w:val="24"/>
          <w:lang w:val="sq-AL"/>
        </w:rPr>
        <w:t>. Për më tepër Raporti i Diagnostifikimit Digjital,</w:t>
      </w:r>
      <w:r w:rsidR="00AD21FF">
        <w:rPr>
          <w:rFonts w:ascii="Garamond" w:hAnsi="Garamond"/>
          <w:sz w:val="24"/>
          <w:szCs w:val="24"/>
          <w:lang w:val="sq-AL"/>
        </w:rPr>
        <w:t xml:space="preserve">  </w:t>
      </w:r>
      <w:r w:rsidRPr="0012665D">
        <w:rPr>
          <w:rFonts w:ascii="Garamond" w:hAnsi="Garamond"/>
          <w:sz w:val="24"/>
          <w:szCs w:val="24"/>
          <w:lang w:val="sq-AL"/>
        </w:rPr>
        <w:t xml:space="preserve">i përgatitur në kuadër të Studimit të Fizibilitetit WBIF19, thekson se shërbimet e-Government, u janë mundësuar pothuajse të gjitha </w:t>
      </w:r>
      <w:r w:rsidR="00B815F9">
        <w:rPr>
          <w:rFonts w:ascii="Garamond" w:hAnsi="Garamond"/>
          <w:sz w:val="24"/>
          <w:szCs w:val="24"/>
          <w:lang w:val="sq-AL"/>
        </w:rPr>
        <w:t>b</w:t>
      </w:r>
      <w:r w:rsidRPr="0012665D">
        <w:rPr>
          <w:rFonts w:ascii="Garamond" w:hAnsi="Garamond"/>
          <w:sz w:val="24"/>
          <w:szCs w:val="24"/>
          <w:lang w:val="sq-AL"/>
        </w:rPr>
        <w:t>ashkive. Kjo ka ardhur si pasojë e</w:t>
      </w:r>
      <w:r w:rsidR="00AD21FF">
        <w:rPr>
          <w:rFonts w:ascii="Garamond" w:hAnsi="Garamond"/>
          <w:sz w:val="24"/>
          <w:szCs w:val="24"/>
          <w:lang w:val="sq-AL"/>
        </w:rPr>
        <w:t xml:space="preserve">  </w:t>
      </w:r>
      <w:r w:rsidRPr="0012665D">
        <w:rPr>
          <w:rFonts w:ascii="Garamond" w:hAnsi="Garamond"/>
          <w:sz w:val="24"/>
          <w:szCs w:val="24"/>
          <w:lang w:val="sq-AL"/>
        </w:rPr>
        <w:t>një niveli të kënaqshëm të aftësive për TIK dhe për përdorimin e tij. Indeksi i ITU-së i vitit 2017,</w:t>
      </w:r>
      <w:r w:rsidR="007353B4" w:rsidRPr="007353B4">
        <w:rPr>
          <w:rFonts w:ascii="Garamond" w:hAnsi="Garamond"/>
          <w:sz w:val="24"/>
          <w:szCs w:val="24"/>
          <w:lang w:val="sq-AL"/>
        </w:rPr>
        <w:t>,</w:t>
      </w:r>
      <w:r w:rsidRPr="0012665D">
        <w:rPr>
          <w:rFonts w:ascii="Garamond" w:hAnsi="Garamond"/>
          <w:sz w:val="24"/>
          <w:szCs w:val="24"/>
          <w:lang w:val="sq-AL"/>
        </w:rPr>
        <w:t xml:space="preserve"> për zhvillimin e TIK (</w:t>
      </w:r>
      <w:r w:rsidR="005C3461" w:rsidRPr="005C3461">
        <w:rPr>
          <w:rFonts w:ascii="Garamond" w:hAnsi="Garamond"/>
          <w:sz w:val="24"/>
          <w:szCs w:val="24"/>
          <w:lang w:val="sq-AL"/>
        </w:rPr>
        <w:t>“</w:t>
      </w:r>
      <w:r w:rsidRPr="0012665D">
        <w:rPr>
          <w:rFonts w:ascii="Garamond" w:hAnsi="Garamond"/>
          <w:sz w:val="24"/>
          <w:szCs w:val="24"/>
          <w:lang w:val="sq-AL"/>
        </w:rPr>
        <w:t>IDI</w:t>
      </w:r>
      <w:r w:rsidR="005C3461" w:rsidRPr="005C3461">
        <w:rPr>
          <w:rFonts w:ascii="Garamond" w:hAnsi="Garamond"/>
          <w:sz w:val="24"/>
          <w:szCs w:val="24"/>
          <w:lang w:val="sq-AL"/>
        </w:rPr>
        <w:t>”</w:t>
      </w:r>
      <w:r w:rsidRPr="0012665D">
        <w:rPr>
          <w:rFonts w:ascii="Garamond" w:hAnsi="Garamond"/>
          <w:sz w:val="24"/>
          <w:szCs w:val="24"/>
          <w:lang w:val="sq-AL"/>
        </w:rPr>
        <w:t xml:space="preserve">), e rendit Shqipërinë, mbi nivelin mesatar të nënindekseve IDI, në lidhje me aftësitë dhe përdorimin. </w:t>
      </w:r>
    </w:p>
    <w:p w14:paraId="7329B974" w14:textId="5516CF4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Megjithatë, në ditët e sotme, pika më e dobët e Shqipërisë është</w:t>
      </w:r>
      <w:r w:rsidR="004D5B8E">
        <w:rPr>
          <w:rFonts w:ascii="Garamond" w:hAnsi="Garamond"/>
          <w:sz w:val="24"/>
          <w:szCs w:val="24"/>
          <w:lang w:val="sq-AL"/>
        </w:rPr>
        <w:t xml:space="preserve"> infrastruk</w:t>
      </w:r>
      <w:r w:rsidRPr="0012665D">
        <w:rPr>
          <w:rFonts w:ascii="Garamond" w:hAnsi="Garamond"/>
          <w:sz w:val="24"/>
          <w:szCs w:val="24"/>
          <w:lang w:val="sq-AL"/>
        </w:rPr>
        <w:t>tura e TIK, në veçanti</w:t>
      </w:r>
      <w:r w:rsidR="004D5B8E">
        <w:rPr>
          <w:rFonts w:ascii="Garamond" w:hAnsi="Garamond"/>
          <w:sz w:val="24"/>
          <w:szCs w:val="24"/>
          <w:lang w:val="sq-AL"/>
        </w:rPr>
        <w:t xml:space="preserve"> infrastruk</w:t>
      </w:r>
      <w:r w:rsidRPr="0012665D">
        <w:rPr>
          <w:rFonts w:ascii="Garamond" w:hAnsi="Garamond"/>
          <w:sz w:val="24"/>
          <w:szCs w:val="24"/>
          <w:lang w:val="sq-AL"/>
        </w:rPr>
        <w:t xml:space="preserve">tura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(me shpejtësi të lartë), si në lidhje me disponueshmërinë, ashtu edhe me cilësinë (shpejtësinë). Në nënindeksin e IDI për akses në IDI, Shqipëria është renditur nën mesataren botërore, kryesisht për shkak të rrjeteve fikse. Ky pozicion relativisht i dobët, në lidhje me</w:t>
      </w:r>
      <w:r w:rsidR="004D5B8E">
        <w:rPr>
          <w:rFonts w:ascii="Garamond" w:hAnsi="Garamond"/>
          <w:sz w:val="24"/>
          <w:szCs w:val="24"/>
          <w:lang w:val="sq-AL"/>
        </w:rPr>
        <w:t xml:space="preserve"> infrastruk</w:t>
      </w:r>
      <w:r w:rsidRPr="0012665D">
        <w:rPr>
          <w:rFonts w:ascii="Garamond" w:hAnsi="Garamond"/>
          <w:sz w:val="24"/>
          <w:szCs w:val="24"/>
          <w:lang w:val="sq-AL"/>
        </w:rPr>
        <w:t>turën, është pasqyruar në EGDI 2018, të Kombeve të Bashkuara, ku Shqipëria renditet dobët në komponentin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së Telekomunikacionit. Megjithëse ka një përparim, në lidhje me objektivat e Planit Kombëtar të Zhvillimit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2013, për</w:t>
      </w:r>
      <w:r w:rsidR="00B815F9">
        <w:rPr>
          <w:rFonts w:ascii="Garamond" w:hAnsi="Garamond"/>
          <w:sz w:val="24"/>
          <w:szCs w:val="24"/>
          <w:lang w:val="sq-AL"/>
        </w:rPr>
        <w:t xml:space="preserve"> </w:t>
      </w:r>
      <w:r w:rsidRPr="0012665D">
        <w:rPr>
          <w:rFonts w:ascii="Garamond" w:hAnsi="Garamond"/>
          <w:sz w:val="24"/>
          <w:szCs w:val="24"/>
          <w:lang w:val="sq-AL"/>
        </w:rPr>
        <w:t>sa i përket</w:t>
      </w:r>
      <w:r w:rsidR="004D5B8E">
        <w:rPr>
          <w:rFonts w:ascii="Garamond" w:hAnsi="Garamond"/>
          <w:sz w:val="24"/>
          <w:szCs w:val="24"/>
          <w:lang w:val="sq-AL"/>
        </w:rPr>
        <w:t xml:space="preserve"> infrastruk</w:t>
      </w:r>
      <w:r w:rsidRPr="0012665D">
        <w:rPr>
          <w:rFonts w:ascii="Garamond" w:hAnsi="Garamond"/>
          <w:sz w:val="24"/>
          <w:szCs w:val="24"/>
          <w:lang w:val="sq-AL"/>
        </w:rPr>
        <w:t>turës, qëllimet e caktuara në të nuk janë arritur plotësisht. Një ndarje e konsiderueshme (</w:t>
      </w:r>
      <w:r w:rsidRPr="00822C42">
        <w:rPr>
          <w:rFonts w:ascii="Garamond" w:hAnsi="Garamond"/>
          <w:i/>
          <w:sz w:val="24"/>
          <w:szCs w:val="24"/>
          <w:lang w:val="sq-AL"/>
        </w:rPr>
        <w:t>digital gap</w:t>
      </w:r>
      <w:r w:rsidRPr="0012665D">
        <w:rPr>
          <w:rFonts w:ascii="Garamond" w:hAnsi="Garamond"/>
          <w:sz w:val="24"/>
          <w:szCs w:val="24"/>
          <w:lang w:val="sq-AL"/>
        </w:rPr>
        <w:t>), midis zonave rurale-urbane vazhdon, kjo kryesisht për shkak të mungesës së</w:t>
      </w:r>
      <w:r w:rsidR="004D5B8E">
        <w:rPr>
          <w:rFonts w:ascii="Garamond" w:hAnsi="Garamond"/>
          <w:sz w:val="24"/>
          <w:szCs w:val="24"/>
          <w:lang w:val="sq-AL"/>
        </w:rPr>
        <w:t xml:space="preserve"> infrastruk</w:t>
      </w:r>
      <w:r w:rsidRPr="0012665D">
        <w:rPr>
          <w:rFonts w:ascii="Garamond" w:hAnsi="Garamond"/>
          <w:sz w:val="24"/>
          <w:szCs w:val="24"/>
          <w:lang w:val="sq-AL"/>
        </w:rPr>
        <w:t>turës së përshtatshme për të siguruar lidhjen në këto zona.</w:t>
      </w:r>
    </w:p>
    <w:p w14:paraId="22BC9612" w14:textId="4D15009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Objektivi i këtij dokumenti, është përditësimi i Dokumentit të Politikave për </w:t>
      </w:r>
      <w:r w:rsidR="00735DAA" w:rsidRPr="00735DAA">
        <w:rPr>
          <w:rFonts w:ascii="Garamond" w:hAnsi="Garamond"/>
          <w:i/>
          <w:sz w:val="24"/>
          <w:szCs w:val="24"/>
          <w:lang w:val="sq-AL"/>
        </w:rPr>
        <w:t>Broadband</w:t>
      </w:r>
      <w:r w:rsidRPr="0012665D">
        <w:rPr>
          <w:rFonts w:ascii="Garamond" w:hAnsi="Garamond"/>
          <w:sz w:val="24"/>
          <w:szCs w:val="24"/>
          <w:lang w:val="sq-AL"/>
        </w:rPr>
        <w:t>. Në Raportin më të fundit të BE</w:t>
      </w:r>
      <w:r w:rsidR="00AD21FF">
        <w:rPr>
          <w:rFonts w:ascii="Garamond" w:hAnsi="Garamond"/>
          <w:sz w:val="24"/>
          <w:szCs w:val="24"/>
          <w:lang w:val="sq-AL"/>
        </w:rPr>
        <w:t>-së</w:t>
      </w:r>
      <w:r w:rsidRPr="0012665D">
        <w:rPr>
          <w:rFonts w:ascii="Garamond" w:hAnsi="Garamond"/>
          <w:sz w:val="24"/>
          <w:szCs w:val="24"/>
          <w:lang w:val="sq-AL"/>
        </w:rPr>
        <w:t xml:space="preserve"> 2019 për Shqipërinë,</w:t>
      </w:r>
      <w:r w:rsidR="00AD21FF">
        <w:rPr>
          <w:rFonts w:ascii="Garamond" w:hAnsi="Garamond"/>
          <w:sz w:val="24"/>
          <w:szCs w:val="24"/>
          <w:lang w:val="sq-AL"/>
        </w:rPr>
        <w:t xml:space="preserve">  </w:t>
      </w:r>
      <w:r w:rsidRPr="0012665D">
        <w:rPr>
          <w:rFonts w:ascii="Garamond" w:hAnsi="Garamond"/>
          <w:sz w:val="24"/>
          <w:szCs w:val="24"/>
          <w:lang w:val="sq-AL"/>
        </w:rPr>
        <w:t xml:space="preserve">është rekomanduar, rishikimi i Planit Kombëtar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i vitit 2013, me objektiva dhe qëllime më të qarta, në kontekstin e zhvillimeve më të fundit të tregut, si dhe të kuadrit ligjor, rregullator dhe institucional që nga viti 2013. </w:t>
      </w:r>
    </w:p>
    <w:p w14:paraId="37D5FEFD" w14:textId="269570D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 këtë qëllim, më 5 </w:t>
      </w:r>
      <w:r w:rsidR="00B815F9">
        <w:rPr>
          <w:rFonts w:ascii="Garamond" w:hAnsi="Garamond"/>
          <w:sz w:val="24"/>
          <w:szCs w:val="24"/>
          <w:lang w:val="sq-AL"/>
        </w:rPr>
        <w:t>k</w:t>
      </w:r>
      <w:r w:rsidRPr="0012665D">
        <w:rPr>
          <w:rFonts w:ascii="Garamond" w:hAnsi="Garamond"/>
          <w:sz w:val="24"/>
          <w:szCs w:val="24"/>
          <w:lang w:val="sq-AL"/>
        </w:rPr>
        <w:t>orrik 2019, në amb</w:t>
      </w:r>
      <w:r w:rsidR="00B815F9">
        <w:rPr>
          <w:rFonts w:ascii="Garamond" w:hAnsi="Garamond"/>
          <w:sz w:val="24"/>
          <w:szCs w:val="24"/>
          <w:lang w:val="sq-AL"/>
        </w:rPr>
        <w:t>i</w:t>
      </w:r>
      <w:r w:rsidRPr="0012665D">
        <w:rPr>
          <w:rFonts w:ascii="Garamond" w:hAnsi="Garamond"/>
          <w:sz w:val="24"/>
          <w:szCs w:val="24"/>
          <w:lang w:val="sq-AL"/>
        </w:rPr>
        <w:t xml:space="preserve">entet e MIE, u mbajt një konsultim shumëpalësh, përfshirë këtu një tavolinë të rrumbullakët me aktorët e ndryshëm, si dhe një pyetësor dërguar këtyre të fundit. Qëllimi ishte diskutimi për pikëpamjet dhe perspektivën nga të gjithë pjesëmarrësit, në lidhje me vizionin aktual dhe të ardhshëm të Planit Kombëtar për </w:t>
      </w:r>
      <w:r w:rsidR="00735DAA" w:rsidRPr="00735DAA">
        <w:rPr>
          <w:rFonts w:ascii="Garamond" w:hAnsi="Garamond"/>
          <w:i/>
          <w:sz w:val="24"/>
          <w:szCs w:val="24"/>
          <w:lang w:val="sq-AL"/>
        </w:rPr>
        <w:t>Broadband</w:t>
      </w:r>
      <w:r w:rsidRPr="0012665D">
        <w:rPr>
          <w:rFonts w:ascii="Garamond" w:hAnsi="Garamond"/>
          <w:sz w:val="24"/>
          <w:szCs w:val="24"/>
          <w:lang w:val="sq-AL"/>
        </w:rPr>
        <w:t>, objektivave të përgjithsh</w:t>
      </w:r>
      <w:r w:rsidR="00AD21FF" w:rsidRPr="0012665D">
        <w:rPr>
          <w:rFonts w:ascii="Garamond" w:hAnsi="Garamond"/>
          <w:sz w:val="24"/>
          <w:szCs w:val="24"/>
          <w:lang w:val="sq-AL"/>
        </w:rPr>
        <w:t>ëm</w:t>
      </w:r>
      <w:r w:rsidRPr="0012665D">
        <w:rPr>
          <w:rFonts w:ascii="Garamond" w:hAnsi="Garamond"/>
          <w:sz w:val="24"/>
          <w:szCs w:val="24"/>
          <w:lang w:val="sq-AL"/>
        </w:rPr>
        <w:t xml:space="preserve"> të tij, si dhe qëllimet specifike. Gjithashtu, aktorëve ju kërkua të ndanin sfidat kryesore dhe prioritetet në lidhje me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për periudhën 2020</w:t>
      </w:r>
      <w:r w:rsidR="00476911">
        <w:rPr>
          <w:rFonts w:ascii="Garamond" w:hAnsi="Garamond"/>
          <w:sz w:val="24"/>
          <w:szCs w:val="24"/>
        </w:rPr>
        <w:t>–</w:t>
      </w:r>
      <w:r w:rsidRPr="0012665D">
        <w:rPr>
          <w:rFonts w:ascii="Garamond" w:hAnsi="Garamond"/>
          <w:sz w:val="24"/>
          <w:szCs w:val="24"/>
          <w:lang w:val="sq-AL"/>
        </w:rPr>
        <w:t>2025.</w:t>
      </w:r>
    </w:p>
    <w:p w14:paraId="27A41092" w14:textId="2B51AE3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Ndërsa vizioni dhe shumica e objektivave të përgjithsh</w:t>
      </w:r>
      <w:r w:rsidR="00AD21FF" w:rsidRPr="0012665D">
        <w:rPr>
          <w:rFonts w:ascii="Garamond" w:hAnsi="Garamond"/>
          <w:sz w:val="24"/>
          <w:szCs w:val="24"/>
          <w:lang w:val="sq-AL"/>
        </w:rPr>
        <w:t>ëm</w:t>
      </w:r>
      <w:r w:rsidRPr="0012665D">
        <w:rPr>
          <w:rFonts w:ascii="Garamond" w:hAnsi="Garamond"/>
          <w:sz w:val="24"/>
          <w:szCs w:val="24"/>
          <w:lang w:val="sq-AL"/>
        </w:rPr>
        <w:t xml:space="preserve"> dhe qëllimeve aktuale të Planit Kombëtar të Zhvillimit të </w:t>
      </w:r>
      <w:r w:rsidR="00735DAA" w:rsidRPr="00735DAA">
        <w:rPr>
          <w:rFonts w:ascii="Garamond" w:hAnsi="Garamond"/>
          <w:i/>
          <w:sz w:val="24"/>
          <w:szCs w:val="24"/>
          <w:lang w:val="sq-AL"/>
        </w:rPr>
        <w:t>Broadband</w:t>
      </w:r>
      <w:r w:rsidRPr="0012665D">
        <w:rPr>
          <w:rFonts w:ascii="Garamond" w:hAnsi="Garamond"/>
          <w:sz w:val="24"/>
          <w:szCs w:val="24"/>
          <w:lang w:val="sq-AL"/>
        </w:rPr>
        <w:t>-it për vitin 2013, rezultuan</w:t>
      </w:r>
      <w:r w:rsidR="00AD21FF">
        <w:rPr>
          <w:rFonts w:ascii="Garamond" w:hAnsi="Garamond"/>
          <w:sz w:val="24"/>
          <w:szCs w:val="24"/>
          <w:lang w:val="sq-AL"/>
        </w:rPr>
        <w:t xml:space="preserve">  </w:t>
      </w:r>
      <w:r w:rsidRPr="0012665D">
        <w:rPr>
          <w:rFonts w:ascii="Garamond" w:hAnsi="Garamond"/>
          <w:sz w:val="24"/>
          <w:szCs w:val="24"/>
          <w:lang w:val="sq-AL"/>
        </w:rPr>
        <w:t>të jenë ende koherente, analiza e përgjithshme, nxori në pah se duke pasur parasysh ndarjen digjitale të vazhdueshme, fokusi i Planit të</w:t>
      </w:r>
      <w:r w:rsidR="00AD21FF">
        <w:rPr>
          <w:rFonts w:ascii="Garamond" w:hAnsi="Garamond"/>
          <w:sz w:val="24"/>
          <w:szCs w:val="24"/>
          <w:lang w:val="sq-AL"/>
        </w:rPr>
        <w:t xml:space="preserve">  </w:t>
      </w:r>
      <w:r w:rsidRPr="0012665D">
        <w:rPr>
          <w:rFonts w:ascii="Garamond" w:hAnsi="Garamond"/>
          <w:sz w:val="24"/>
          <w:szCs w:val="24"/>
          <w:lang w:val="sq-AL"/>
        </w:rPr>
        <w:t>zhvendosej drejt zgjerimit të</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me shpejtësi të lartë me kosto sa më efektive, për të mbuluar të gjithë vendin, dhe në veçanti për të zhvendosur më shumë vëmendjen në mbulimin e zonave rurale dhe të largëta, pa lënë jashtë vëmendjes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zonat urbane.</w:t>
      </w:r>
    </w:p>
    <w:p w14:paraId="5C1C70A7" w14:textId="7661207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Fokusi nevojitet të jetë tek identifikimi dhe futja e mekanizmave të rinj të financimit, në një bazë më të gj</w:t>
      </w:r>
      <w:r w:rsidR="00CF39F8">
        <w:rPr>
          <w:rFonts w:ascii="Garamond" w:hAnsi="Garamond"/>
          <w:sz w:val="24"/>
          <w:szCs w:val="24"/>
          <w:lang w:val="sq-AL"/>
        </w:rPr>
        <w:t>e</w:t>
      </w:r>
      <w:r w:rsidRPr="0012665D">
        <w:rPr>
          <w:rFonts w:ascii="Garamond" w:hAnsi="Garamond"/>
          <w:sz w:val="24"/>
          <w:szCs w:val="24"/>
          <w:lang w:val="sq-AL"/>
        </w:rPr>
        <w:t xml:space="preserve">rë palësh të interesuara, duke përfshirë angazhimin e shtuar financiar nga sektori publik. Kjo zhvendosje e </w:t>
      </w:r>
      <w:r w:rsidR="00587A0A" w:rsidRPr="0012665D">
        <w:rPr>
          <w:rFonts w:ascii="Garamond" w:hAnsi="Garamond"/>
          <w:sz w:val="24"/>
          <w:szCs w:val="24"/>
          <w:lang w:val="sq-AL"/>
        </w:rPr>
        <w:t>përqendrimit</w:t>
      </w:r>
      <w:r w:rsidRPr="0012665D">
        <w:rPr>
          <w:rFonts w:ascii="Garamond" w:hAnsi="Garamond"/>
          <w:sz w:val="24"/>
          <w:szCs w:val="24"/>
          <w:lang w:val="sq-AL"/>
        </w:rPr>
        <w:t>, mbështetet fuqimisht dhe nga gjetjet e Studimit të Fizibilitetit për zhvillimin e Broadbanit Rajonal në Raportin e Diagnostifikimit Digjital të WBIF19, i cili jep njohuri kryesore për situatën në zonat rurale dhe të largëta dhe thekson mungesën</w:t>
      </w:r>
      <w:r w:rsidR="00AD21FF">
        <w:rPr>
          <w:rFonts w:ascii="Garamond" w:hAnsi="Garamond"/>
          <w:sz w:val="24"/>
          <w:szCs w:val="24"/>
          <w:lang w:val="sq-AL"/>
        </w:rPr>
        <w:t xml:space="preserve">  </w:t>
      </w:r>
      <w:r w:rsidRPr="0012665D">
        <w:rPr>
          <w:rFonts w:ascii="Garamond" w:hAnsi="Garamond"/>
          <w:sz w:val="24"/>
          <w:szCs w:val="24"/>
          <w:lang w:val="sq-AL"/>
        </w:rPr>
        <w:t xml:space="preserve">e stimujve nga operatorët e rrjetit për të investuar në këto zona. Kjo situatë është gjithashtu në përputhje me strategjinë e Komisionit Evropian </w:t>
      </w:r>
      <w:r w:rsidR="005C3461" w:rsidRPr="005C3461">
        <w:rPr>
          <w:rFonts w:ascii="Garamond" w:hAnsi="Garamond"/>
          <w:sz w:val="24"/>
          <w:szCs w:val="24"/>
          <w:lang w:val="sq-AL"/>
        </w:rPr>
        <w:t>“</w:t>
      </w:r>
      <w:r w:rsidRPr="0012665D">
        <w:rPr>
          <w:rFonts w:ascii="Garamond" w:hAnsi="Garamond"/>
          <w:sz w:val="24"/>
          <w:szCs w:val="24"/>
          <w:lang w:val="sq-AL"/>
        </w:rPr>
        <w:t>Konektiviteti për një Shoqëri Evropiane Gigabit</w:t>
      </w:r>
      <w:r w:rsidR="005C3461" w:rsidRPr="005C3461">
        <w:rPr>
          <w:rFonts w:ascii="Garamond" w:hAnsi="Garamond"/>
          <w:sz w:val="24"/>
          <w:szCs w:val="24"/>
          <w:lang w:val="sq-AL"/>
        </w:rPr>
        <w:t>”</w:t>
      </w:r>
      <w:r w:rsidRPr="0012665D">
        <w:rPr>
          <w:rFonts w:ascii="Garamond" w:hAnsi="Garamond"/>
          <w:sz w:val="24"/>
          <w:szCs w:val="24"/>
          <w:lang w:val="sq-AL"/>
        </w:rPr>
        <w:t xml:space="preserve"> dhe nismat e saj plotësuese, veçanërisht në lidhje me rregullat e reja të Ndihmës Shtetërore. Për rrjedhojë, objektivat e përgjithshëm aktualë dhe qëllimet specifike për zhvillimin e </w:t>
      </w:r>
      <w:r w:rsidR="00735DAA" w:rsidRPr="00735DAA">
        <w:rPr>
          <w:rFonts w:ascii="Garamond" w:hAnsi="Garamond"/>
          <w:i/>
          <w:sz w:val="24"/>
          <w:szCs w:val="24"/>
          <w:lang w:val="sq-AL"/>
        </w:rPr>
        <w:t>Broadband</w:t>
      </w:r>
      <w:r w:rsidRPr="0012665D">
        <w:rPr>
          <w:rFonts w:ascii="Garamond" w:hAnsi="Garamond"/>
          <w:sz w:val="24"/>
          <w:szCs w:val="24"/>
          <w:lang w:val="sq-AL"/>
        </w:rPr>
        <w:t>, janë rishikuar duke formuluar objektiva dhe qëllime të reja, të cilat reflektojnë më shumë nevojat e tregut vendas për të ecur përpara, me një fokus të theksuar në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duke përfshirë këtu identifikimin e masave më të efektshme për financim</w:t>
      </w:r>
      <w:r w:rsidR="00005E2C">
        <w:rPr>
          <w:rFonts w:ascii="Garamond" w:hAnsi="Garamond"/>
          <w:sz w:val="24"/>
          <w:szCs w:val="24"/>
          <w:lang w:val="sq-AL"/>
        </w:rPr>
        <w:t>,</w:t>
      </w:r>
      <w:r w:rsidRPr="0012665D">
        <w:rPr>
          <w:rFonts w:ascii="Garamond" w:hAnsi="Garamond"/>
          <w:sz w:val="24"/>
          <w:szCs w:val="24"/>
          <w:lang w:val="sq-AL"/>
        </w:rPr>
        <w:t xml:space="preserve"> si dhe të aktiviteteve për zbatim. </w:t>
      </w:r>
    </w:p>
    <w:p w14:paraId="4A1A98AD" w14:textId="5E27BF1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Vlen të theksohet, se dokumenti do të plotësohet me rezultatet e Studimit të Fizibilitetit të WBIF, i cili do të përfundojë gjatë pjesës së parë të vitit 2020. Studimi i Fizibilitetit të WBIF, do të japë propozime të hollësishme mbi kërkesat për ndërtimin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5E0D92">
        <w:rPr>
          <w:rFonts w:ascii="Garamond" w:hAnsi="Garamond"/>
          <w:sz w:val="24"/>
          <w:szCs w:val="24"/>
          <w:lang w:val="sq-AL"/>
        </w:rPr>
        <w:t>l</w:t>
      </w:r>
      <w:r w:rsidRPr="0012665D">
        <w:rPr>
          <w:rFonts w:ascii="Garamond" w:hAnsi="Garamond"/>
          <w:sz w:val="24"/>
          <w:szCs w:val="24"/>
          <w:lang w:val="sq-AL"/>
        </w:rPr>
        <w:t>okale, teknologjinë e propozuar dhe nevojat për investime, kosto dhe financim</w:t>
      </w:r>
      <w:r w:rsidR="00587A0A">
        <w:rPr>
          <w:rFonts w:ascii="Garamond" w:hAnsi="Garamond"/>
          <w:sz w:val="24"/>
          <w:szCs w:val="24"/>
          <w:lang w:val="sq-AL"/>
        </w:rPr>
        <w:t>,</w:t>
      </w:r>
      <w:r w:rsidRPr="0012665D">
        <w:rPr>
          <w:rFonts w:ascii="Garamond" w:hAnsi="Garamond"/>
          <w:sz w:val="24"/>
          <w:szCs w:val="24"/>
          <w:lang w:val="sq-AL"/>
        </w:rPr>
        <w:t xml:space="preserve"> si dhe modele të përshtatshme, për zona të ndryshme, në të gjithë vendin.</w:t>
      </w:r>
    </w:p>
    <w:p w14:paraId="795FEECC" w14:textId="316895F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Ky dokument, është përgatitur me mbështetjen e ekspertëve të ITU-së dhe ka marrë në konsideratë dhe</w:t>
      </w:r>
      <w:r w:rsidR="00AD21FF">
        <w:rPr>
          <w:rFonts w:ascii="Garamond" w:hAnsi="Garamond"/>
          <w:sz w:val="24"/>
          <w:szCs w:val="24"/>
          <w:lang w:val="sq-AL"/>
        </w:rPr>
        <w:t xml:space="preserve">  </w:t>
      </w:r>
      <w:r w:rsidRPr="0012665D">
        <w:rPr>
          <w:rFonts w:ascii="Garamond" w:hAnsi="Garamond"/>
          <w:sz w:val="24"/>
          <w:szCs w:val="24"/>
          <w:lang w:val="sq-AL"/>
        </w:rPr>
        <w:t xml:space="preserve"> gjetjet e Studimit të Fizibilitetit për zhvillimin 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(WBIF2019). Dokumenti është i strukturuar në disa seksione si vijon:</w:t>
      </w:r>
    </w:p>
    <w:p w14:paraId="70591306" w14:textId="7E051865"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1, paraqet arsyetimin për rëndësinë e</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0089688B" w:rsidRPr="0012665D">
        <w:rPr>
          <w:rFonts w:ascii="Garamond" w:hAnsi="Garamond"/>
          <w:sz w:val="24"/>
          <w:szCs w:val="24"/>
          <w:lang w:val="sq-AL"/>
        </w:rPr>
        <w:t>, si parakusht dhe nxitës i transformimit digjital dhe zhvillimit ekonomik dhe social-ekonomik</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243BC465" w14:textId="3D1A4126"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Seksioni 2, ofron një përmbledhje të situatës në tregun e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-it, duke përfshirë një përmbledhje të progresit të bërë me synimet aktuale të Planit Kombëtar të </w:t>
      </w:r>
      <w:r w:rsidR="00735DAA" w:rsidRPr="00735DAA">
        <w:rPr>
          <w:rFonts w:ascii="Garamond" w:hAnsi="Garamond"/>
          <w:i/>
          <w:sz w:val="24"/>
          <w:szCs w:val="24"/>
          <w:lang w:val="sq-AL"/>
        </w:rPr>
        <w:t>Broadband</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23EA09DF" w14:textId="0D3AA6D0"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3, detajon gjetjet dhe çështjet kryesore për t‘u adresuar si rezultate thelbësore, të konsultimeve me palët e interesuara</w:t>
      </w:r>
      <w:r w:rsidR="00354C82">
        <w:rPr>
          <w:rFonts w:ascii="Garamond" w:hAnsi="Garamond"/>
          <w:sz w:val="24"/>
          <w:szCs w:val="24"/>
          <w:lang w:val="sq-AL"/>
        </w:rPr>
        <w:t>;</w:t>
      </w:r>
    </w:p>
    <w:p w14:paraId="648965CF" w14:textId="08BAF2E6"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4,</w:t>
      </w:r>
      <w:r w:rsidR="00AD21FF">
        <w:rPr>
          <w:rFonts w:ascii="Garamond" w:hAnsi="Garamond"/>
          <w:sz w:val="24"/>
          <w:szCs w:val="24"/>
          <w:lang w:val="sq-AL"/>
        </w:rPr>
        <w:t xml:space="preserve">  </w:t>
      </w:r>
      <w:r w:rsidR="0089688B" w:rsidRPr="0012665D">
        <w:rPr>
          <w:rFonts w:ascii="Garamond" w:hAnsi="Garamond"/>
          <w:sz w:val="24"/>
          <w:szCs w:val="24"/>
          <w:lang w:val="sq-AL"/>
        </w:rPr>
        <w:t>jep Vizionin, objektivat dhe qëllimet e</w:t>
      </w:r>
      <w:r w:rsidR="00AD21FF">
        <w:rPr>
          <w:rFonts w:ascii="Garamond" w:hAnsi="Garamond"/>
          <w:sz w:val="24"/>
          <w:szCs w:val="24"/>
          <w:lang w:val="sq-AL"/>
        </w:rPr>
        <w:t xml:space="preserve">  </w:t>
      </w:r>
      <w:r w:rsidR="0089688B" w:rsidRPr="0012665D">
        <w:rPr>
          <w:rFonts w:ascii="Garamond" w:hAnsi="Garamond"/>
          <w:sz w:val="24"/>
          <w:szCs w:val="24"/>
          <w:lang w:val="sq-AL"/>
        </w:rPr>
        <w:t>propozuara dhe të rishikuara të Planit, të synuara</w:t>
      </w:r>
      <w:r w:rsidR="00AD21FF">
        <w:rPr>
          <w:rFonts w:ascii="Garamond" w:hAnsi="Garamond"/>
          <w:sz w:val="24"/>
          <w:szCs w:val="24"/>
          <w:lang w:val="sq-AL"/>
        </w:rPr>
        <w:t xml:space="preserve">  </w:t>
      </w:r>
      <w:r w:rsidR="0089688B" w:rsidRPr="0012665D">
        <w:rPr>
          <w:rFonts w:ascii="Garamond" w:hAnsi="Garamond"/>
          <w:sz w:val="24"/>
          <w:szCs w:val="24"/>
          <w:lang w:val="sq-AL"/>
        </w:rPr>
        <w:t xml:space="preserve">për periudhën </w:t>
      </w:r>
      <w:r w:rsidR="00CF39F8">
        <w:rPr>
          <w:rFonts w:ascii="Garamond" w:hAnsi="Garamond"/>
          <w:sz w:val="24"/>
          <w:szCs w:val="24"/>
          <w:lang w:val="sq-AL"/>
        </w:rPr>
        <w:t>2020–2025</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0613A014" w14:textId="6C26A17E"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5, prezanton politikat dhe masat q</w:t>
      </w:r>
      <w:r w:rsidR="00CF39F8">
        <w:rPr>
          <w:rFonts w:ascii="Garamond" w:hAnsi="Garamond"/>
          <w:sz w:val="24"/>
          <w:szCs w:val="24"/>
          <w:lang w:val="sq-AL"/>
        </w:rPr>
        <w:t>ë</w:t>
      </w:r>
      <w:r w:rsidR="0089688B" w:rsidRPr="0012665D">
        <w:rPr>
          <w:rFonts w:ascii="Garamond" w:hAnsi="Garamond"/>
          <w:sz w:val="24"/>
          <w:szCs w:val="24"/>
          <w:lang w:val="sq-AL"/>
        </w:rPr>
        <w:t xml:space="preserve"> do </w:t>
      </w:r>
      <w:r w:rsidR="00CF39F8">
        <w:rPr>
          <w:rFonts w:ascii="Garamond" w:hAnsi="Garamond"/>
          <w:sz w:val="24"/>
          <w:szCs w:val="24"/>
          <w:lang w:val="sq-AL"/>
        </w:rPr>
        <w:t xml:space="preserve">të </w:t>
      </w:r>
      <w:r w:rsidR="0089688B" w:rsidRPr="0012665D">
        <w:rPr>
          <w:rFonts w:ascii="Garamond" w:hAnsi="Garamond"/>
          <w:sz w:val="24"/>
          <w:szCs w:val="24"/>
          <w:lang w:val="sq-AL"/>
        </w:rPr>
        <w:t xml:space="preserve">ndërmerren, për realizimin e objektivave dhe adresimin e prioriteteve thelbësore, për periudhën </w:t>
      </w:r>
      <w:r w:rsidR="00CF39F8">
        <w:rPr>
          <w:rFonts w:ascii="Garamond" w:hAnsi="Garamond"/>
          <w:sz w:val="24"/>
          <w:szCs w:val="24"/>
          <w:lang w:val="sq-AL"/>
        </w:rPr>
        <w:t>2020–2025</w:t>
      </w:r>
      <w:r w:rsidR="0089688B" w:rsidRPr="0012665D">
        <w:rPr>
          <w:rFonts w:ascii="Garamond" w:hAnsi="Garamond"/>
          <w:sz w:val="24"/>
          <w:szCs w:val="24"/>
          <w:lang w:val="sq-AL"/>
        </w:rPr>
        <w:t>, si dhe përcaktimin e aktiviteteve që duhen ndërmarrë, për të çuar më tej prioritetet e identifikuara</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39F0C5A1" w14:textId="3F784D54"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6, prezanton modelet e mundshme të financimit për zbatimin e planit (duke reflektuar një qasje më të përgjithshme)</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64DA8B53" w14:textId="5365384F"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7,</w:t>
      </w:r>
      <w:r w:rsidR="00AD21FF">
        <w:rPr>
          <w:rFonts w:ascii="Garamond" w:hAnsi="Garamond"/>
          <w:sz w:val="24"/>
          <w:szCs w:val="24"/>
          <w:lang w:val="sq-AL"/>
        </w:rPr>
        <w:t xml:space="preserve">  </w:t>
      </w:r>
      <w:r w:rsidR="0089688B" w:rsidRPr="0012665D">
        <w:rPr>
          <w:rFonts w:ascii="Garamond" w:hAnsi="Garamond"/>
          <w:sz w:val="24"/>
          <w:szCs w:val="24"/>
          <w:lang w:val="sq-AL"/>
        </w:rPr>
        <w:t>përshkruan mekanizmat e zbatimit dhe monitorimit</w:t>
      </w:r>
      <w:r w:rsidR="00354C82">
        <w:rPr>
          <w:rFonts w:ascii="Garamond" w:hAnsi="Garamond"/>
          <w:sz w:val="24"/>
          <w:szCs w:val="24"/>
          <w:lang w:val="sq-AL"/>
        </w:rPr>
        <w:t>;</w:t>
      </w:r>
      <w:r w:rsidR="0089688B" w:rsidRPr="0012665D">
        <w:rPr>
          <w:rFonts w:ascii="Garamond" w:hAnsi="Garamond"/>
          <w:sz w:val="24"/>
          <w:szCs w:val="24"/>
          <w:lang w:val="sq-AL"/>
        </w:rPr>
        <w:t xml:space="preserve"> </w:t>
      </w:r>
    </w:p>
    <w:p w14:paraId="2F1FE730" w14:textId="18EDD49C" w:rsidR="0089688B" w:rsidRPr="0012665D" w:rsidRDefault="007C31E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Seksioni 8,</w:t>
      </w:r>
      <w:r w:rsidR="00AD21FF">
        <w:rPr>
          <w:rFonts w:ascii="Garamond" w:hAnsi="Garamond"/>
          <w:sz w:val="24"/>
          <w:szCs w:val="24"/>
          <w:lang w:val="sq-AL"/>
        </w:rPr>
        <w:t xml:space="preserve">  </w:t>
      </w:r>
      <w:r w:rsidR="0089688B" w:rsidRPr="0012665D">
        <w:rPr>
          <w:rFonts w:ascii="Garamond" w:hAnsi="Garamond"/>
          <w:sz w:val="24"/>
          <w:szCs w:val="24"/>
          <w:lang w:val="sq-AL"/>
        </w:rPr>
        <w:t>përcakton kostot e mundshme të implementimit të Planit (referuar studimit të WBIF)</w:t>
      </w:r>
      <w:r w:rsidR="00354C82">
        <w:rPr>
          <w:rFonts w:ascii="Garamond" w:hAnsi="Garamond"/>
          <w:sz w:val="24"/>
          <w:szCs w:val="24"/>
          <w:lang w:val="sq-AL"/>
        </w:rPr>
        <w:t>.</w:t>
      </w:r>
    </w:p>
    <w:p w14:paraId="21E7FC59" w14:textId="77777777" w:rsidR="007C31E0" w:rsidRPr="0012665D" w:rsidRDefault="007C31E0" w:rsidP="0089688B">
      <w:pPr>
        <w:spacing w:after="0" w:line="240" w:lineRule="auto"/>
        <w:ind w:firstLine="284"/>
        <w:jc w:val="both"/>
        <w:rPr>
          <w:rFonts w:ascii="Garamond" w:hAnsi="Garamond"/>
          <w:sz w:val="24"/>
          <w:szCs w:val="24"/>
          <w:lang w:val="sq-AL"/>
        </w:rPr>
      </w:pPr>
      <w:bookmarkStart w:id="3" w:name="_Toc40973902"/>
    </w:p>
    <w:p w14:paraId="75F4F5D3" w14:textId="1ACBA53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RËNDËSIA E</w:t>
      </w:r>
      <w:r w:rsidR="004D5B8E">
        <w:rPr>
          <w:rFonts w:ascii="Garamond" w:hAnsi="Garamond"/>
          <w:sz w:val="24"/>
          <w:szCs w:val="24"/>
          <w:lang w:val="sq-AL"/>
        </w:rPr>
        <w:t xml:space="preserve"> </w:t>
      </w:r>
      <w:r w:rsidR="00354C82">
        <w:rPr>
          <w:rFonts w:ascii="Garamond" w:hAnsi="Garamond"/>
          <w:sz w:val="24"/>
          <w:szCs w:val="24"/>
          <w:lang w:val="sq-AL"/>
        </w:rPr>
        <w:t>INFRASTRUK</w:t>
      </w:r>
      <w:r w:rsidR="00354C82"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bookmarkEnd w:id="3"/>
    </w:p>
    <w:p w14:paraId="594EDA46" w14:textId="6760BCE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Raporti më i fundit i Komisionit të Kombeve të Bashkuara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 xml:space="preserve">State of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Report 2019</w:t>
      </w:r>
      <w:r w:rsidR="005C3461" w:rsidRPr="005C3461">
        <w:rPr>
          <w:rFonts w:ascii="Garamond" w:hAnsi="Garamond"/>
          <w:sz w:val="24"/>
          <w:szCs w:val="24"/>
          <w:lang w:val="sq-AL"/>
        </w:rPr>
        <w:t>”</w:t>
      </w:r>
      <w:r w:rsidRPr="00AC3A90">
        <w:rPr>
          <w:rFonts w:ascii="Garamond" w:hAnsi="Garamond"/>
          <w:sz w:val="24"/>
          <w:szCs w:val="24"/>
          <w:vertAlign w:val="superscript"/>
          <w:lang w:val="sq-AL"/>
        </w:rPr>
        <w:footnoteReference w:id="2"/>
      </w:r>
      <w:r w:rsidRPr="0012665D">
        <w:rPr>
          <w:rFonts w:ascii="Garamond" w:hAnsi="Garamond"/>
          <w:sz w:val="24"/>
          <w:szCs w:val="24"/>
          <w:lang w:val="sq-AL"/>
        </w:rPr>
        <w:t xml:space="preserve">, thekson se roli i </w:t>
      </w:r>
      <w:r w:rsidR="00735DAA" w:rsidRPr="00735DAA">
        <w:rPr>
          <w:rFonts w:ascii="Garamond" w:hAnsi="Garamond"/>
          <w:i/>
          <w:sz w:val="24"/>
          <w:szCs w:val="24"/>
          <w:lang w:val="sq-AL"/>
        </w:rPr>
        <w:t>Broadband</w:t>
      </w:r>
      <w:r w:rsidRPr="0012665D">
        <w:rPr>
          <w:rFonts w:ascii="Garamond" w:hAnsi="Garamond"/>
          <w:sz w:val="24"/>
          <w:szCs w:val="24"/>
          <w:lang w:val="sq-AL"/>
        </w:rPr>
        <w:t xml:space="preserve">-it, dhe përfitimet e lidhjes </w:t>
      </w:r>
      <w:r w:rsidR="00735DAA" w:rsidRPr="00735DAA">
        <w:rPr>
          <w:rFonts w:ascii="Garamond" w:hAnsi="Garamond"/>
          <w:i/>
          <w:sz w:val="24"/>
          <w:szCs w:val="24"/>
          <w:lang w:val="sq-AL"/>
        </w:rPr>
        <w:t>Broadband</w:t>
      </w:r>
      <w:r w:rsidRPr="0012665D">
        <w:rPr>
          <w:rFonts w:ascii="Garamond" w:hAnsi="Garamond"/>
          <w:sz w:val="24"/>
          <w:szCs w:val="24"/>
          <w:lang w:val="sq-AL"/>
        </w:rPr>
        <w:t>, në nxitjen e progresit të një vendi, kurrë nuk kanë q</w:t>
      </w:r>
      <w:r w:rsidR="00005E2C">
        <w:rPr>
          <w:rFonts w:ascii="Garamond" w:hAnsi="Garamond"/>
          <w:sz w:val="24"/>
          <w:szCs w:val="24"/>
          <w:lang w:val="sq-AL"/>
        </w:rPr>
        <w:t>e</w:t>
      </w:r>
      <w:r w:rsidRPr="0012665D">
        <w:rPr>
          <w:rFonts w:ascii="Garamond" w:hAnsi="Garamond"/>
          <w:sz w:val="24"/>
          <w:szCs w:val="24"/>
          <w:lang w:val="sq-AL"/>
        </w:rPr>
        <w:t xml:space="preserve">në më të mëdha, më të qarta dhe të matshme, se sa në erën e sotme digjitale. Ashtu si dhe kanë vlerësuar studime të shumta, si dokumente të Komisionit </w:t>
      </w:r>
      <w:r w:rsidR="00735DAA" w:rsidRPr="00735DAA">
        <w:rPr>
          <w:rFonts w:ascii="Garamond" w:hAnsi="Garamond"/>
          <w:i/>
          <w:sz w:val="24"/>
          <w:szCs w:val="24"/>
          <w:lang w:val="sq-AL"/>
        </w:rPr>
        <w:t>Broadband</w:t>
      </w:r>
      <w:r w:rsidRPr="0012665D">
        <w:rPr>
          <w:rFonts w:ascii="Garamond" w:hAnsi="Garamond"/>
          <w:sz w:val="24"/>
          <w:szCs w:val="24"/>
          <w:lang w:val="sq-AL"/>
        </w:rPr>
        <w:t>, nga një studim</w:t>
      </w:r>
      <w:r w:rsidR="00AD21FF">
        <w:rPr>
          <w:rFonts w:ascii="Garamond" w:hAnsi="Garamond"/>
          <w:sz w:val="24"/>
          <w:szCs w:val="24"/>
          <w:lang w:val="sq-AL"/>
        </w:rPr>
        <w:t xml:space="preserve">  </w:t>
      </w:r>
      <w:r w:rsidRPr="0012665D">
        <w:rPr>
          <w:rFonts w:ascii="Garamond" w:hAnsi="Garamond"/>
          <w:sz w:val="24"/>
          <w:szCs w:val="24"/>
          <w:lang w:val="sq-AL"/>
        </w:rPr>
        <w:t xml:space="preserve">i fundit i ITU </w:t>
      </w:r>
      <w:r w:rsidR="005C3461" w:rsidRPr="005C3461">
        <w:rPr>
          <w:rFonts w:ascii="Garamond" w:hAnsi="Garamond"/>
          <w:sz w:val="24"/>
          <w:szCs w:val="24"/>
          <w:lang w:val="sq-AL"/>
        </w:rPr>
        <w:t>“</w:t>
      </w:r>
      <w:r w:rsidR="00735DAA" w:rsidRPr="00735DAA">
        <w:rPr>
          <w:rFonts w:ascii="Garamond" w:hAnsi="Garamond"/>
          <w:i/>
          <w:sz w:val="24"/>
          <w:szCs w:val="24"/>
          <w:lang w:val="sq-AL"/>
        </w:rPr>
        <w:t>Broadband</w:t>
      </w:r>
      <w:r w:rsidRPr="0012665D">
        <w:rPr>
          <w:rFonts w:ascii="Garamond" w:hAnsi="Garamond"/>
          <w:sz w:val="24"/>
          <w:szCs w:val="24"/>
          <w:lang w:val="sq-AL"/>
        </w:rPr>
        <w:t>i dhe Transformimi Digjital</w:t>
      </w:r>
      <w:r w:rsidR="005C3461" w:rsidRPr="005C3461">
        <w:rPr>
          <w:rFonts w:ascii="Garamond" w:hAnsi="Garamond"/>
          <w:sz w:val="24"/>
          <w:szCs w:val="24"/>
          <w:lang w:val="sq-AL"/>
        </w:rPr>
        <w:t>”</w:t>
      </w:r>
      <w:r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 xml:space="preserve">-i fiks dhe i lëvizshëm, ka kontribut në rritjen e ekonomisë së një vendi, transformimin digjital dhe ndërveprimin e rregullave TIK në ekonomitë kombëtare. Studimet tregojnë se një rritje prej 1% në penetrimin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fiks, sjell një rritje prej 0.08% në PBB dhe një rritje prej 1% në penetrimin e </w:t>
      </w:r>
      <w:r w:rsidR="00735DAA" w:rsidRPr="00735DAA">
        <w:rPr>
          <w:rFonts w:ascii="Garamond" w:hAnsi="Garamond"/>
          <w:i/>
          <w:sz w:val="24"/>
          <w:szCs w:val="24"/>
          <w:lang w:val="sq-AL"/>
        </w:rPr>
        <w:t>Broadband</w:t>
      </w:r>
      <w:r w:rsidRPr="0012665D">
        <w:rPr>
          <w:rFonts w:ascii="Garamond" w:hAnsi="Garamond"/>
          <w:sz w:val="24"/>
          <w:szCs w:val="24"/>
          <w:lang w:val="sq-AL"/>
        </w:rPr>
        <w:t>-it të lëvizshëm, sjell një rritje prej 0.15</w:t>
      </w:r>
      <w:r w:rsidR="000B665D">
        <w:rPr>
          <w:rFonts w:ascii="Garamond" w:hAnsi="Garamond"/>
          <w:sz w:val="24"/>
          <w:szCs w:val="24"/>
          <w:lang w:val="sq-AL"/>
        </w:rPr>
        <w:t>%</w:t>
      </w:r>
      <w:r w:rsidRPr="0012665D">
        <w:rPr>
          <w:rFonts w:ascii="Garamond" w:hAnsi="Garamond"/>
          <w:sz w:val="24"/>
          <w:szCs w:val="24"/>
          <w:lang w:val="sq-AL"/>
        </w:rPr>
        <w:t xml:space="preserve"> në PBB.</w:t>
      </w:r>
    </w:p>
    <w:p w14:paraId="4118A1C5" w14:textId="19D691A4" w:rsidR="0089688B" w:rsidRPr="00832F3D" w:rsidRDefault="0089688B" w:rsidP="0089688B">
      <w:pPr>
        <w:spacing w:after="0" w:line="240" w:lineRule="auto"/>
        <w:ind w:firstLine="284"/>
        <w:jc w:val="both"/>
        <w:rPr>
          <w:rFonts w:ascii="Garamond" w:hAnsi="Garamond"/>
          <w:b/>
          <w:sz w:val="24"/>
          <w:szCs w:val="24"/>
          <w:lang w:val="sq-AL"/>
        </w:rPr>
      </w:pPr>
      <w:bookmarkStart w:id="4" w:name="_Toc40973903"/>
      <w:r w:rsidRPr="00832F3D">
        <w:rPr>
          <w:rFonts w:ascii="Garamond" w:hAnsi="Garamond"/>
          <w:b/>
          <w:sz w:val="24"/>
          <w:szCs w:val="24"/>
          <w:lang w:val="sq-AL"/>
        </w:rPr>
        <w:t xml:space="preserve">Çfarë është </w:t>
      </w:r>
      <w:r w:rsidR="00735DAA" w:rsidRPr="00832F3D">
        <w:rPr>
          <w:rFonts w:ascii="Garamond" w:hAnsi="Garamond"/>
          <w:b/>
          <w:i/>
          <w:sz w:val="24"/>
          <w:szCs w:val="24"/>
          <w:lang w:val="sq-AL"/>
        </w:rPr>
        <w:t>Broadband</w:t>
      </w:r>
      <w:r w:rsidRPr="00832F3D">
        <w:rPr>
          <w:rFonts w:ascii="Garamond" w:hAnsi="Garamond"/>
          <w:b/>
          <w:sz w:val="24"/>
          <w:szCs w:val="24"/>
          <w:lang w:val="sq-AL"/>
        </w:rPr>
        <w:t>?</w:t>
      </w:r>
      <w:bookmarkEnd w:id="4"/>
    </w:p>
    <w:p w14:paraId="6CDD5EF8" w14:textId="50496898" w:rsidR="005F2365" w:rsidRPr="0012665D" w:rsidRDefault="005F2365"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Përkufizimi i </w:t>
      </w:r>
      <w:r w:rsidR="00735DAA" w:rsidRPr="00735DAA">
        <w:rPr>
          <w:rFonts w:ascii="Garamond" w:hAnsi="Garamond"/>
          <w:i/>
          <w:sz w:val="24"/>
          <w:szCs w:val="24"/>
          <w:lang w:val="sq-AL"/>
        </w:rPr>
        <w:t>Broadband</w:t>
      </w:r>
      <w:r w:rsidRPr="0012665D">
        <w:rPr>
          <w:rFonts w:ascii="Garamond" w:hAnsi="Garamond"/>
          <w:sz w:val="24"/>
          <w:szCs w:val="24"/>
          <w:lang w:val="sq-AL"/>
        </w:rPr>
        <w:t xml:space="preserve">-it në të gjithë vendet vazhdon të zhvillohet, teksa teknologjitë përmirësohen shfaqen gjenerata të reja të teknologjisë me tel dhe pa tel, duke bërë që pritshmëritë për cilësinë, ato që përbëjnë shpejtësinë minimale të shkarkimit për përvojën optimale të përdoruesit fundor, të rriten. Rrjetet </w:t>
      </w:r>
      <w:r w:rsidR="00735DAA" w:rsidRPr="00735DAA">
        <w:rPr>
          <w:rFonts w:ascii="Garamond" w:hAnsi="Garamond"/>
          <w:i/>
          <w:sz w:val="24"/>
          <w:szCs w:val="24"/>
          <w:lang w:val="sq-AL"/>
        </w:rPr>
        <w:t>Broadband</w:t>
      </w:r>
      <w:r w:rsidRPr="0012665D">
        <w:rPr>
          <w:rFonts w:ascii="Garamond" w:hAnsi="Garamond"/>
          <w:sz w:val="24"/>
          <w:szCs w:val="24"/>
          <w:lang w:val="sq-AL"/>
        </w:rPr>
        <w:t xml:space="preserve">,janë rrjete të telekomunikacionit, apo rrjetet e komunikimeve elektronike, që mundësojnë komunikimin e të dhënave me shpejtësi të lartë dhe shumë të lartë. </w:t>
      </w:r>
    </w:p>
    <w:p w14:paraId="1E017098" w14:textId="471AF7CF" w:rsidR="005F2365" w:rsidRPr="0012665D" w:rsidRDefault="005F2365"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Megjithatë, si dhe është përcaktuar nga Komisioni Evropian, termi </w:t>
      </w:r>
      <w:r w:rsidR="005C3461" w:rsidRPr="005C3461">
        <w:rPr>
          <w:rFonts w:ascii="Garamond" w:hAnsi="Garamond"/>
          <w:sz w:val="24"/>
          <w:szCs w:val="24"/>
          <w:lang w:val="sq-AL"/>
        </w:rPr>
        <w:t>“</w:t>
      </w:r>
      <w:r w:rsidR="00735DAA" w:rsidRPr="00735DAA">
        <w:rPr>
          <w:rFonts w:ascii="Garamond" w:hAnsi="Garamond"/>
          <w:i/>
          <w:sz w:val="24"/>
          <w:szCs w:val="24"/>
          <w:lang w:val="sq-AL"/>
        </w:rPr>
        <w:t>Broadband</w:t>
      </w:r>
      <w:r w:rsidR="005C3461" w:rsidRPr="005C3461">
        <w:rPr>
          <w:rFonts w:ascii="Garamond" w:hAnsi="Garamond"/>
          <w:sz w:val="24"/>
          <w:szCs w:val="24"/>
          <w:lang w:val="sq-AL"/>
        </w:rPr>
        <w:t>”</w:t>
      </w:r>
      <w:r w:rsidRPr="0012665D">
        <w:rPr>
          <w:rFonts w:ascii="Garamond" w:hAnsi="Garamond"/>
          <w:sz w:val="24"/>
          <w:szCs w:val="24"/>
          <w:lang w:val="sq-AL"/>
        </w:rPr>
        <w:t xml:space="preserve"> nuk i referohet një teknologjie të veçantë që përdoret për akses në </w:t>
      </w:r>
      <w:r w:rsidR="00AC3A90">
        <w:rPr>
          <w:rFonts w:ascii="Garamond" w:hAnsi="Garamond"/>
          <w:sz w:val="24"/>
          <w:szCs w:val="24"/>
          <w:lang w:val="sq-AL"/>
        </w:rPr>
        <w:t>i</w:t>
      </w:r>
      <w:r w:rsidRPr="0012665D">
        <w:rPr>
          <w:rFonts w:ascii="Garamond" w:hAnsi="Garamond"/>
          <w:sz w:val="24"/>
          <w:szCs w:val="24"/>
          <w:lang w:val="sq-AL"/>
        </w:rPr>
        <w:t>nternet, por përfaqëson një term për</w:t>
      </w:r>
      <w:r w:rsidR="004D5B8E">
        <w:rPr>
          <w:rFonts w:ascii="Garamond" w:hAnsi="Garamond"/>
          <w:sz w:val="24"/>
          <w:szCs w:val="24"/>
          <w:lang w:val="sq-AL"/>
        </w:rPr>
        <w:t xml:space="preserve"> infrastruk</w:t>
      </w:r>
      <w:r w:rsidRPr="0012665D">
        <w:rPr>
          <w:rFonts w:ascii="Garamond" w:hAnsi="Garamond"/>
          <w:sz w:val="24"/>
          <w:szCs w:val="24"/>
          <w:lang w:val="sq-AL"/>
        </w:rPr>
        <w:t>turë digjitale, që lejon akses në internet të shpejtë që është gjithmonë në linjë, si dhe është më i shpejtë sesa aksesi tradicional në dial-up. Komisioni përcakton tre kategori të shpejtësisë së download si më poshtë:</w:t>
      </w:r>
    </w:p>
    <w:p w14:paraId="3C6559B8" w14:textId="0D1ABD17" w:rsidR="005F2365" w:rsidRPr="0012665D" w:rsidRDefault="007C31E0"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5C3461" w:rsidRPr="005C3461">
        <w:rPr>
          <w:rFonts w:ascii="Garamond" w:hAnsi="Garamond"/>
          <w:sz w:val="24"/>
          <w:szCs w:val="24"/>
          <w:lang w:val="sq-AL"/>
        </w:rPr>
        <w:t>“</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5F2365" w:rsidRPr="0012665D">
        <w:rPr>
          <w:rFonts w:ascii="Garamond" w:hAnsi="Garamond"/>
          <w:sz w:val="24"/>
          <w:szCs w:val="24"/>
          <w:lang w:val="sq-AL"/>
        </w:rPr>
        <w:t>bazë</w:t>
      </w:r>
      <w:r w:rsidR="005C3461" w:rsidRPr="005C3461">
        <w:rPr>
          <w:rFonts w:ascii="Garamond" w:hAnsi="Garamond"/>
          <w:sz w:val="24"/>
          <w:szCs w:val="24"/>
          <w:lang w:val="sq-AL"/>
        </w:rPr>
        <w:t>”</w:t>
      </w:r>
      <w:r w:rsidR="005F2365" w:rsidRPr="0012665D">
        <w:rPr>
          <w:rFonts w:ascii="Garamond" w:hAnsi="Garamond"/>
          <w:sz w:val="24"/>
          <w:szCs w:val="24"/>
          <w:lang w:val="sq-AL"/>
        </w:rPr>
        <w:t xml:space="preserve"> për shpejtësi ndërmjet</w:t>
      </w:r>
      <w:r w:rsidR="00AD21FF">
        <w:rPr>
          <w:rFonts w:ascii="Garamond" w:hAnsi="Garamond"/>
          <w:sz w:val="24"/>
          <w:szCs w:val="24"/>
          <w:lang w:val="sq-AL"/>
        </w:rPr>
        <w:t xml:space="preserve">  </w:t>
      </w:r>
      <w:r w:rsidR="005F2365" w:rsidRPr="0012665D">
        <w:rPr>
          <w:rFonts w:ascii="Garamond" w:hAnsi="Garamond"/>
          <w:sz w:val="24"/>
          <w:szCs w:val="24"/>
          <w:lang w:val="sq-AL"/>
        </w:rPr>
        <w:t>144 Kbps dhe 30 Mbps;</w:t>
      </w:r>
    </w:p>
    <w:p w14:paraId="172FAE47" w14:textId="13A68B72" w:rsidR="005F2365" w:rsidRPr="0012665D" w:rsidRDefault="007C31E0"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5C3461" w:rsidRPr="005C3461">
        <w:rPr>
          <w:rFonts w:ascii="Garamond" w:hAnsi="Garamond"/>
          <w:sz w:val="24"/>
          <w:szCs w:val="24"/>
          <w:lang w:val="sq-AL"/>
        </w:rPr>
        <w:t>“</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5F2365" w:rsidRPr="0012665D">
        <w:rPr>
          <w:rFonts w:ascii="Garamond" w:hAnsi="Garamond"/>
          <w:sz w:val="24"/>
          <w:szCs w:val="24"/>
          <w:lang w:val="sq-AL"/>
        </w:rPr>
        <w:t>i shpjetë</w:t>
      </w:r>
      <w:r w:rsidR="005C3461" w:rsidRPr="005C3461">
        <w:rPr>
          <w:rFonts w:ascii="Garamond" w:hAnsi="Garamond"/>
          <w:sz w:val="24"/>
          <w:szCs w:val="24"/>
          <w:lang w:val="sq-AL"/>
        </w:rPr>
        <w:t>”</w:t>
      </w:r>
      <w:r w:rsidR="005F2365" w:rsidRPr="0012665D">
        <w:rPr>
          <w:rFonts w:ascii="Garamond" w:hAnsi="Garamond"/>
          <w:sz w:val="24"/>
          <w:szCs w:val="24"/>
          <w:lang w:val="sq-AL"/>
        </w:rPr>
        <w:t xml:space="preserve"> për shpejtësi ndërmjet 30 dhe 100 Mbps; dhe</w:t>
      </w:r>
    </w:p>
    <w:p w14:paraId="1B3DA9BE" w14:textId="0FB0B739" w:rsidR="005F2365" w:rsidRPr="0012665D" w:rsidRDefault="007C31E0"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5C3461" w:rsidRPr="005C3461">
        <w:rPr>
          <w:rFonts w:ascii="Garamond" w:hAnsi="Garamond"/>
          <w:sz w:val="24"/>
          <w:szCs w:val="24"/>
          <w:lang w:val="sq-AL"/>
        </w:rPr>
        <w:t>“</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5F2365" w:rsidRPr="0012665D">
        <w:rPr>
          <w:rFonts w:ascii="Garamond" w:hAnsi="Garamond"/>
          <w:sz w:val="24"/>
          <w:szCs w:val="24"/>
          <w:lang w:val="sq-AL"/>
        </w:rPr>
        <w:t>ultra i shpejtë</w:t>
      </w:r>
      <w:r w:rsidR="005C3461" w:rsidRPr="005C3461">
        <w:rPr>
          <w:rFonts w:ascii="Garamond" w:hAnsi="Garamond"/>
          <w:sz w:val="24"/>
          <w:szCs w:val="24"/>
          <w:lang w:val="sq-AL"/>
        </w:rPr>
        <w:t>”</w:t>
      </w:r>
      <w:r w:rsidR="005F2365" w:rsidRPr="0012665D">
        <w:rPr>
          <w:rFonts w:ascii="Garamond" w:hAnsi="Garamond"/>
          <w:sz w:val="24"/>
          <w:szCs w:val="24"/>
          <w:lang w:val="sq-AL"/>
        </w:rPr>
        <w:t xml:space="preserve"> për shpejtësi më të larta se 100 Mbps.</w:t>
      </w:r>
    </w:p>
    <w:p w14:paraId="27A5B099" w14:textId="0818A11F" w:rsidR="005F2365" w:rsidRPr="0012665D" w:rsidRDefault="007C31E0"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5F2365" w:rsidRPr="0012665D">
        <w:rPr>
          <w:rFonts w:ascii="Garamond" w:hAnsi="Garamond"/>
          <w:sz w:val="24"/>
          <w:szCs w:val="24"/>
          <w:lang w:val="sq-AL"/>
        </w:rPr>
        <w:t xml:space="preserve">Strategjia e Komisionit Evropian </w:t>
      </w:r>
      <w:r w:rsidR="005C3461" w:rsidRPr="005C3461">
        <w:rPr>
          <w:rFonts w:ascii="Garamond" w:hAnsi="Garamond"/>
          <w:sz w:val="24"/>
          <w:szCs w:val="24"/>
          <w:lang w:val="sq-AL"/>
        </w:rPr>
        <w:t>“</w:t>
      </w:r>
      <w:r w:rsidR="005F2365" w:rsidRPr="0012665D">
        <w:rPr>
          <w:rFonts w:ascii="Garamond" w:hAnsi="Garamond"/>
          <w:sz w:val="24"/>
          <w:szCs w:val="24"/>
          <w:lang w:val="sq-AL"/>
        </w:rPr>
        <w:t>Konektiviteti për një Shoqëri Evropiane</w:t>
      </w:r>
      <w:r w:rsidR="00AD21FF">
        <w:rPr>
          <w:rFonts w:ascii="Garamond" w:hAnsi="Garamond"/>
          <w:sz w:val="24"/>
          <w:szCs w:val="24"/>
          <w:lang w:val="sq-AL"/>
        </w:rPr>
        <w:t xml:space="preserve">  </w:t>
      </w:r>
      <w:r w:rsidR="005F2365" w:rsidRPr="0012665D">
        <w:rPr>
          <w:rFonts w:ascii="Garamond" w:hAnsi="Garamond"/>
          <w:sz w:val="24"/>
          <w:szCs w:val="24"/>
          <w:lang w:val="sq-AL"/>
        </w:rPr>
        <w:t>Gigabit</w:t>
      </w:r>
      <w:r w:rsidR="005C3461" w:rsidRPr="005C3461">
        <w:rPr>
          <w:rFonts w:ascii="Garamond" w:hAnsi="Garamond"/>
          <w:sz w:val="24"/>
          <w:szCs w:val="24"/>
          <w:lang w:val="sq-AL"/>
        </w:rPr>
        <w:t>”</w:t>
      </w:r>
      <w:r w:rsidR="005F2365" w:rsidRPr="0012665D">
        <w:rPr>
          <w:rFonts w:ascii="Garamond" w:hAnsi="Garamond"/>
          <w:sz w:val="24"/>
          <w:szCs w:val="24"/>
          <w:lang w:val="sq-AL"/>
        </w:rPr>
        <w:t xml:space="preserve">, vendos objektivin për shpejtësi prej 1 </w:t>
      </w:r>
      <w:r w:rsidR="00832F3D" w:rsidRPr="0012665D">
        <w:rPr>
          <w:rFonts w:ascii="Garamond" w:hAnsi="Garamond"/>
          <w:sz w:val="24"/>
          <w:szCs w:val="24"/>
          <w:lang w:val="sq-AL"/>
        </w:rPr>
        <w:t>gigabits</w:t>
      </w:r>
      <w:r w:rsidR="005F2365" w:rsidRPr="0012665D">
        <w:rPr>
          <w:rFonts w:ascii="Garamond" w:hAnsi="Garamond"/>
          <w:sz w:val="24"/>
          <w:szCs w:val="24"/>
          <w:lang w:val="sq-AL"/>
        </w:rPr>
        <w:t>.</w:t>
      </w:r>
    </w:p>
    <w:p w14:paraId="567B5CE6" w14:textId="57610622" w:rsidR="005F2365" w:rsidRPr="0012665D" w:rsidRDefault="005F2365" w:rsidP="005F2365">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Një rrjet </w:t>
      </w:r>
      <w:r w:rsidR="00735DAA" w:rsidRPr="00735DAA">
        <w:rPr>
          <w:rFonts w:ascii="Garamond" w:hAnsi="Garamond"/>
          <w:i/>
          <w:sz w:val="24"/>
          <w:szCs w:val="24"/>
          <w:lang w:val="sq-AL"/>
        </w:rPr>
        <w:t>Broadband</w:t>
      </w:r>
      <w:r w:rsidRPr="0012665D">
        <w:rPr>
          <w:rFonts w:ascii="Garamond" w:hAnsi="Garamond"/>
          <w:sz w:val="24"/>
          <w:szCs w:val="24"/>
          <w:lang w:val="sq-AL"/>
        </w:rPr>
        <w:t xml:space="preserve">, zakonisht përbëhet nga tre elementë kryesorë, duke përfshirë këtu Backbone ose Core Network, Middle Mile dhe Last Mile. Banka Botërore gjithashtu ka identifikuar një </w:t>
      </w:r>
      <w:r w:rsidR="005C3461" w:rsidRPr="005C3461">
        <w:rPr>
          <w:rFonts w:ascii="Garamond" w:hAnsi="Garamond"/>
          <w:sz w:val="24"/>
          <w:szCs w:val="24"/>
          <w:lang w:val="sq-AL"/>
        </w:rPr>
        <w:t>“</w:t>
      </w:r>
      <w:r w:rsidRPr="0012665D">
        <w:rPr>
          <w:rFonts w:ascii="Garamond" w:hAnsi="Garamond"/>
          <w:sz w:val="24"/>
          <w:szCs w:val="24"/>
          <w:lang w:val="sq-AL"/>
        </w:rPr>
        <w:t>Invisible Mile</w:t>
      </w:r>
      <w:r w:rsidR="005C3461" w:rsidRPr="005C3461">
        <w:rPr>
          <w:rFonts w:ascii="Garamond" w:hAnsi="Garamond"/>
          <w:sz w:val="24"/>
          <w:szCs w:val="24"/>
          <w:lang w:val="sq-AL"/>
        </w:rPr>
        <w:t>”</w:t>
      </w:r>
      <w:r w:rsidRPr="00AC3A90">
        <w:rPr>
          <w:rFonts w:ascii="Garamond" w:hAnsi="Garamond"/>
          <w:sz w:val="24"/>
          <w:szCs w:val="24"/>
          <w:vertAlign w:val="superscript"/>
          <w:lang w:val="sq-AL"/>
        </w:rPr>
        <w:footnoteReference w:id="3"/>
      </w:r>
      <w:r w:rsidRPr="0012665D">
        <w:rPr>
          <w:rFonts w:ascii="Garamond" w:hAnsi="Garamond"/>
          <w:sz w:val="24"/>
          <w:szCs w:val="24"/>
          <w:lang w:val="sq-AL"/>
        </w:rPr>
        <w:t>, e cila përfshin përbërësit e rrjetit që nuk janë të dukshëm, përfshirë spektrin radio, databazat e rrjetit (p</w:t>
      </w:r>
      <w:r w:rsidR="00CF39F8">
        <w:rPr>
          <w:rFonts w:ascii="Garamond" w:hAnsi="Garamond"/>
          <w:sz w:val="24"/>
          <w:szCs w:val="24"/>
          <w:lang w:val="sq-AL"/>
        </w:rPr>
        <w:t>.</w:t>
      </w:r>
      <w:r w:rsidRPr="0012665D">
        <w:rPr>
          <w:rFonts w:ascii="Garamond" w:hAnsi="Garamond"/>
          <w:sz w:val="24"/>
          <w:szCs w:val="24"/>
          <w:lang w:val="sq-AL"/>
        </w:rPr>
        <w:t>sh</w:t>
      </w:r>
      <w:r w:rsidR="00CF39F8">
        <w:rPr>
          <w:rFonts w:ascii="Garamond" w:hAnsi="Garamond"/>
          <w:sz w:val="24"/>
          <w:szCs w:val="24"/>
          <w:lang w:val="sq-AL"/>
        </w:rPr>
        <w:t>.</w:t>
      </w:r>
      <w:r w:rsidRPr="0012665D">
        <w:rPr>
          <w:rFonts w:ascii="Garamond" w:hAnsi="Garamond"/>
          <w:sz w:val="24"/>
          <w:szCs w:val="24"/>
          <w:lang w:val="sq-AL"/>
        </w:rPr>
        <w:t>, për numeracionin), sigurinë kibernetike dhe kështu me radhë, por gjithashtu mund të përfshijë edhe pengesa potenciale, si përq</w:t>
      </w:r>
      <w:r w:rsidR="00CF39F8">
        <w:rPr>
          <w:rFonts w:ascii="Garamond" w:hAnsi="Garamond"/>
          <w:sz w:val="24"/>
          <w:szCs w:val="24"/>
          <w:lang w:val="sq-AL"/>
        </w:rPr>
        <w:t>e</w:t>
      </w:r>
      <w:r w:rsidRPr="0012665D">
        <w:rPr>
          <w:rFonts w:ascii="Garamond" w:hAnsi="Garamond"/>
          <w:sz w:val="24"/>
          <w:szCs w:val="24"/>
          <w:lang w:val="sq-AL"/>
        </w:rPr>
        <w:t>ndrimi i rrjetit, taksimi i shumëfishtë i aktiviteteve, mungesa e aksesit në të drejtën e kalimit dhe rregullime joefi</w:t>
      </w:r>
      <w:r w:rsidR="00CF39F8">
        <w:rPr>
          <w:rFonts w:ascii="Garamond" w:hAnsi="Garamond"/>
          <w:sz w:val="24"/>
          <w:szCs w:val="24"/>
          <w:lang w:val="sq-AL"/>
        </w:rPr>
        <w:t>ci</w:t>
      </w:r>
      <w:r w:rsidRPr="0012665D">
        <w:rPr>
          <w:rFonts w:ascii="Garamond" w:hAnsi="Garamond"/>
          <w:sz w:val="24"/>
          <w:szCs w:val="24"/>
          <w:lang w:val="sq-AL"/>
        </w:rPr>
        <w:t>ente që përfshijnë çështjet rregullatore ose ndërkufitare.</w:t>
      </w:r>
    </w:p>
    <w:p w14:paraId="4D09DBA7" w14:textId="77777777" w:rsidR="005F2365" w:rsidRPr="0012665D" w:rsidRDefault="005F2365" w:rsidP="005F2365">
      <w:pPr>
        <w:spacing w:after="0" w:line="240" w:lineRule="auto"/>
        <w:ind w:firstLine="284"/>
        <w:jc w:val="both"/>
        <w:rPr>
          <w:rFonts w:ascii="Garamond" w:hAnsi="Garamond"/>
          <w:sz w:val="24"/>
          <w:szCs w:val="24"/>
          <w:lang w:val="sq-AL"/>
        </w:rPr>
      </w:pPr>
    </w:p>
    <w:tbl>
      <w:tblPr>
        <w:tblStyle w:val="TableGrid"/>
        <w:tblpPr w:leftFromText="180" w:rightFromText="180" w:vertAnchor="text" w:horzAnchor="margin" w:tblpXSpec="center" w:tblpY="91"/>
        <w:tblW w:w="0" w:type="auto"/>
        <w:shd w:val="clear" w:color="auto" w:fill="EEECE1" w:themeFill="background2"/>
        <w:tblLook w:val="04A0" w:firstRow="1" w:lastRow="0" w:firstColumn="1" w:lastColumn="0" w:noHBand="0" w:noVBand="1"/>
      </w:tblPr>
      <w:tblGrid>
        <w:gridCol w:w="8722"/>
      </w:tblGrid>
      <w:tr w:rsidR="0089688B" w:rsidRPr="0012665D" w14:paraId="05C61994" w14:textId="77777777" w:rsidTr="00FD6783">
        <w:tc>
          <w:tcPr>
            <w:tcW w:w="8722" w:type="dxa"/>
            <w:shd w:val="clear" w:color="auto" w:fill="FFFFFF" w:themeFill="background1"/>
          </w:tcPr>
          <w:p w14:paraId="2ED5320A" w14:textId="77777777" w:rsidR="0089688B" w:rsidRPr="0012665D" w:rsidRDefault="0089688B" w:rsidP="00FD6783">
            <w:pPr>
              <w:ind w:firstLine="284"/>
              <w:jc w:val="center"/>
              <w:rPr>
                <w:rFonts w:ascii="Garamond" w:hAnsi="Garamond"/>
                <w:lang w:val="sq-AL"/>
              </w:rPr>
            </w:pPr>
            <w:r w:rsidRPr="0012665D">
              <w:rPr>
                <w:rFonts w:ascii="Garamond" w:hAnsi="Garamond"/>
                <w:noProof/>
                <w:lang w:val="en-US"/>
              </w:rPr>
              <w:drawing>
                <wp:inline distT="0" distB="0" distL="0" distR="0" wp14:anchorId="05EC812E" wp14:editId="5D246500">
                  <wp:extent cx="4151870" cy="1864199"/>
                  <wp:effectExtent l="0" t="0" r="127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180920" cy="1877242"/>
                          </a:xfrm>
                          <a:prstGeom prst="rect">
                            <a:avLst/>
                          </a:prstGeom>
                        </pic:spPr>
                      </pic:pic>
                    </a:graphicData>
                  </a:graphic>
                </wp:inline>
              </w:drawing>
            </w:r>
          </w:p>
          <w:p w14:paraId="43ED6846" w14:textId="3D7DEA43" w:rsidR="0089688B" w:rsidRPr="00AC3A90" w:rsidRDefault="0089688B" w:rsidP="00AC3A90">
            <w:pPr>
              <w:ind w:firstLine="284"/>
              <w:jc w:val="center"/>
              <w:rPr>
                <w:rFonts w:ascii="Garamond" w:hAnsi="Garamond"/>
                <w:i/>
                <w:lang w:val="sq-AL"/>
              </w:rPr>
            </w:pPr>
            <w:r w:rsidRPr="00AC3A90">
              <w:rPr>
                <w:rFonts w:ascii="Garamond" w:hAnsi="Garamond"/>
                <w:i/>
                <w:lang w:val="sq-AL"/>
              </w:rPr>
              <w:t xml:space="preserve">Burimi: Raporti Special </w:t>
            </w:r>
            <w:r w:rsidR="00AC3A90">
              <w:rPr>
                <w:rFonts w:ascii="Garamond" w:hAnsi="Garamond"/>
                <w:i/>
                <w:lang w:val="sq-AL"/>
              </w:rPr>
              <w:t>nr.</w:t>
            </w:r>
            <w:r w:rsidRPr="00AC3A90">
              <w:rPr>
                <w:rFonts w:ascii="Garamond" w:hAnsi="Garamond"/>
                <w:i/>
                <w:lang w:val="sq-AL"/>
              </w:rPr>
              <w:t xml:space="preserve"> 12: </w:t>
            </w:r>
            <w:r w:rsidR="00735DAA" w:rsidRPr="00735DAA">
              <w:rPr>
                <w:rFonts w:ascii="Garamond" w:hAnsi="Garamond"/>
                <w:i/>
                <w:lang w:val="sq-AL"/>
              </w:rPr>
              <w:t>Broadband</w:t>
            </w:r>
            <w:r w:rsidR="00832945" w:rsidRPr="00832945">
              <w:rPr>
                <w:rFonts w:ascii="Garamond" w:hAnsi="Garamond"/>
                <w:i/>
                <w:lang w:val="sq-AL"/>
              </w:rPr>
              <w:t xml:space="preserve"> </w:t>
            </w:r>
            <w:r w:rsidRPr="00AC3A90">
              <w:rPr>
                <w:rFonts w:ascii="Garamond" w:hAnsi="Garamond"/>
                <w:i/>
                <w:lang w:val="sq-AL"/>
              </w:rPr>
              <w:t xml:space="preserve">në shtetet anëtare të BE-së: përveç progresit, jo të gjitha synimet e </w:t>
            </w:r>
            <w:r w:rsidR="005C3461" w:rsidRPr="005C3461">
              <w:rPr>
                <w:rFonts w:ascii="Garamond" w:hAnsi="Garamond"/>
                <w:lang w:val="sq-AL"/>
              </w:rPr>
              <w:t>“</w:t>
            </w:r>
            <w:r w:rsidRPr="00AC3A90">
              <w:rPr>
                <w:rFonts w:ascii="Garamond" w:hAnsi="Garamond"/>
                <w:i/>
                <w:lang w:val="sq-AL"/>
              </w:rPr>
              <w:t>Europa 2020</w:t>
            </w:r>
            <w:r w:rsidR="005C3461" w:rsidRPr="005C3461">
              <w:rPr>
                <w:rFonts w:ascii="Garamond" w:hAnsi="Garamond"/>
                <w:lang w:val="sq-AL"/>
              </w:rPr>
              <w:t>”</w:t>
            </w:r>
            <w:r w:rsidRPr="00AC3A90">
              <w:rPr>
                <w:rFonts w:ascii="Garamond" w:hAnsi="Garamond"/>
                <w:i/>
                <w:lang w:val="sq-AL"/>
              </w:rPr>
              <w:t xml:space="preserve"> do të arrihen, European Court of Auditors</w:t>
            </w:r>
            <w:r w:rsidRPr="00AC3A90">
              <w:rPr>
                <w:rFonts w:ascii="Garamond" w:hAnsi="Garamond"/>
                <w:i/>
                <w:vertAlign w:val="superscript"/>
                <w:lang w:val="sq-AL"/>
              </w:rPr>
              <w:footnoteReference w:id="4"/>
            </w:r>
          </w:p>
        </w:tc>
      </w:tr>
    </w:tbl>
    <w:p w14:paraId="1BCFF592" w14:textId="77777777" w:rsidR="0089688B" w:rsidRPr="0012665D" w:rsidRDefault="0089688B" w:rsidP="0089688B">
      <w:pPr>
        <w:spacing w:after="0" w:line="240" w:lineRule="auto"/>
        <w:ind w:firstLine="284"/>
        <w:jc w:val="both"/>
        <w:rPr>
          <w:rFonts w:ascii="Garamond" w:hAnsi="Garamond"/>
          <w:sz w:val="24"/>
          <w:szCs w:val="24"/>
          <w:lang w:val="sq-AL"/>
        </w:rPr>
      </w:pPr>
    </w:p>
    <w:p w14:paraId="140C9B5D" w14:textId="6C63623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Rrjetet </w:t>
      </w:r>
      <w:r w:rsidR="00735DAA" w:rsidRPr="00735DAA">
        <w:rPr>
          <w:rFonts w:ascii="Garamond" w:hAnsi="Garamond"/>
          <w:i/>
          <w:sz w:val="24"/>
          <w:szCs w:val="24"/>
          <w:lang w:val="sq-AL"/>
        </w:rPr>
        <w:t>Broadband</w:t>
      </w:r>
      <w:r w:rsidRPr="0012665D">
        <w:rPr>
          <w:rFonts w:ascii="Garamond" w:hAnsi="Garamond"/>
          <w:sz w:val="24"/>
          <w:szCs w:val="24"/>
          <w:lang w:val="sq-AL"/>
        </w:rPr>
        <w:t xml:space="preserve">, po bëhen pjesë integrale gjithnjë e në rritje e ekonomisë. OECD, në raportin e vet final në Vitin 2015, </w:t>
      </w:r>
      <w:r w:rsidR="005C3461" w:rsidRPr="005C3461">
        <w:rPr>
          <w:rFonts w:ascii="Garamond" w:hAnsi="Garamond"/>
          <w:sz w:val="24"/>
          <w:szCs w:val="24"/>
          <w:lang w:val="sq-AL"/>
        </w:rPr>
        <w:t>“</w:t>
      </w:r>
      <w:r w:rsidRPr="0012665D">
        <w:rPr>
          <w:rFonts w:ascii="Garamond" w:hAnsi="Garamond"/>
          <w:sz w:val="24"/>
          <w:szCs w:val="24"/>
          <w:lang w:val="sq-AL"/>
        </w:rPr>
        <w:t>Adresimi i Sfidës së Taksave në Ekonominë Digjitale</w:t>
      </w:r>
      <w:r w:rsidR="005C3461" w:rsidRPr="005C3461">
        <w:rPr>
          <w:rFonts w:ascii="Garamond" w:hAnsi="Garamond"/>
          <w:sz w:val="24"/>
          <w:szCs w:val="24"/>
          <w:lang w:val="sq-AL"/>
        </w:rPr>
        <w:t>”</w:t>
      </w:r>
      <w:r w:rsidRPr="0012665D">
        <w:rPr>
          <w:rFonts w:ascii="Garamond" w:hAnsi="Garamond"/>
          <w:sz w:val="24"/>
          <w:szCs w:val="24"/>
          <w:lang w:val="sq-AL"/>
        </w:rPr>
        <w:t xml:space="preserve">, shprehet se pikërisht kjo ekonomi digjitale nuk ka më kufizime. Rrjetet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janë baza që mund të lehtësojë zhvillimin e sfidave të reja, mallrave dhe shërbimeve të reja e të përmirësuara, pro</w:t>
      </w:r>
      <w:r w:rsidR="000B665D">
        <w:rPr>
          <w:rFonts w:ascii="Garamond" w:hAnsi="Garamond"/>
          <w:sz w:val="24"/>
          <w:szCs w:val="24"/>
          <w:lang w:val="sq-AL"/>
        </w:rPr>
        <w:t>c</w:t>
      </w:r>
      <w:r w:rsidRPr="0012665D">
        <w:rPr>
          <w:rFonts w:ascii="Garamond" w:hAnsi="Garamond"/>
          <w:sz w:val="24"/>
          <w:szCs w:val="24"/>
          <w:lang w:val="sq-AL"/>
        </w:rPr>
        <w:t xml:space="preserve">eseve të reja, modeleve të reja të biznesit, dhe që sjell rritje në konkurrueshmërinë dhe fleksibilitetin në ekonomi. Në mënyrë të përgjithshme, rrjetet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lidhjet </w:t>
      </w:r>
      <w:r w:rsidR="00735DAA" w:rsidRPr="00735DAA">
        <w:rPr>
          <w:rFonts w:ascii="Garamond" w:hAnsi="Garamond"/>
          <w:i/>
          <w:sz w:val="24"/>
          <w:szCs w:val="24"/>
          <w:lang w:val="sq-AL"/>
        </w:rPr>
        <w:t>Broadband</w:t>
      </w:r>
      <w:r w:rsidRPr="0012665D">
        <w:rPr>
          <w:rFonts w:ascii="Garamond" w:hAnsi="Garamond"/>
          <w:sz w:val="24"/>
          <w:szCs w:val="24"/>
          <w:lang w:val="sq-AL"/>
        </w:rPr>
        <w:t>, mund të mundësojnë shkallëzimin dhe performancën e TIK (dhe teknologjive 4IR), të cilat konsiderohen të jenë teknologji me qëllime të përgjithshme (</w:t>
      </w:r>
      <w:r w:rsidR="005C3461" w:rsidRPr="005C3461">
        <w:rPr>
          <w:rFonts w:ascii="Garamond" w:hAnsi="Garamond"/>
          <w:sz w:val="24"/>
          <w:szCs w:val="24"/>
          <w:lang w:val="sq-AL"/>
        </w:rPr>
        <w:t>“</w:t>
      </w:r>
      <w:r w:rsidRPr="0012665D">
        <w:rPr>
          <w:rFonts w:ascii="Garamond" w:hAnsi="Garamond"/>
          <w:sz w:val="24"/>
          <w:szCs w:val="24"/>
          <w:lang w:val="sq-AL"/>
        </w:rPr>
        <w:t>GPT</w:t>
      </w:r>
      <w:r w:rsidR="005C3461" w:rsidRPr="005C3461">
        <w:rPr>
          <w:rFonts w:ascii="Garamond" w:hAnsi="Garamond"/>
          <w:sz w:val="24"/>
          <w:szCs w:val="24"/>
          <w:lang w:val="sq-AL"/>
        </w:rPr>
        <w:t>”</w:t>
      </w:r>
      <w:r w:rsidRPr="0012665D">
        <w:rPr>
          <w:rFonts w:ascii="Garamond" w:hAnsi="Garamond"/>
          <w:sz w:val="24"/>
          <w:szCs w:val="24"/>
          <w:lang w:val="sq-AL"/>
        </w:rPr>
        <w:t xml:space="preserve">), që ndryshojnë rrënjësisht, në varësi të faktit se si dhe se ku organizohet aktiviteti ekonomik. </w:t>
      </w:r>
    </w:p>
    <w:p w14:paraId="42B0F08A" w14:textId="15C0330B" w:rsidR="0089688B" w:rsidRPr="0012665D" w:rsidRDefault="00735DAA" w:rsidP="0089688B">
      <w:pPr>
        <w:spacing w:after="0" w:line="240" w:lineRule="auto"/>
        <w:ind w:firstLine="284"/>
        <w:jc w:val="both"/>
        <w:rPr>
          <w:rFonts w:ascii="Garamond" w:hAnsi="Garamond"/>
          <w:sz w:val="24"/>
          <w:szCs w:val="24"/>
          <w:lang w:val="sq-AL"/>
        </w:rPr>
      </w:pPr>
      <w:r w:rsidRPr="00735DAA">
        <w:rPr>
          <w:rFonts w:ascii="Garamond" w:hAnsi="Garamond"/>
          <w:i/>
          <w:sz w:val="24"/>
          <w:szCs w:val="24"/>
          <w:lang w:val="sq-AL"/>
        </w:rPr>
        <w:t>Broadband</w:t>
      </w:r>
      <w:r w:rsidR="0089688B" w:rsidRPr="0012665D">
        <w:rPr>
          <w:rFonts w:ascii="Garamond" w:hAnsi="Garamond"/>
          <w:sz w:val="24"/>
          <w:szCs w:val="24"/>
          <w:lang w:val="sq-AL"/>
        </w:rPr>
        <w:t>-i lehtëson zhvillimin e shpikjeve të reja, zgjidhjeve inovatore, të shërbimeve dhe mallrave të reja dhe të përmirësuara, pro</w:t>
      </w:r>
      <w:r w:rsidR="000B665D">
        <w:rPr>
          <w:rFonts w:ascii="Garamond" w:hAnsi="Garamond"/>
          <w:sz w:val="24"/>
          <w:szCs w:val="24"/>
          <w:lang w:val="sq-AL"/>
        </w:rPr>
        <w:t>c</w:t>
      </w:r>
      <w:r w:rsidR="0089688B" w:rsidRPr="0012665D">
        <w:rPr>
          <w:rFonts w:ascii="Garamond" w:hAnsi="Garamond"/>
          <w:sz w:val="24"/>
          <w:szCs w:val="24"/>
          <w:lang w:val="sq-AL"/>
        </w:rPr>
        <w:t xml:space="preserve">eseve të reja, modeleve të reja të biznesit, dhe rrit nivelin e konkurrueshmërisë dhe fleksibilitetit në ekonomi. Në mënyrë më të përgjithshme, </w:t>
      </w:r>
      <w:r w:rsidRPr="00735DAA">
        <w:rPr>
          <w:rFonts w:ascii="Garamond" w:hAnsi="Garamond"/>
          <w:i/>
          <w:sz w:val="24"/>
          <w:szCs w:val="24"/>
          <w:lang w:val="sq-AL"/>
        </w:rPr>
        <w:t>Broadband</w:t>
      </w:r>
      <w:r w:rsidR="0089688B" w:rsidRPr="0012665D">
        <w:rPr>
          <w:rFonts w:ascii="Garamond" w:hAnsi="Garamond"/>
          <w:sz w:val="24"/>
          <w:szCs w:val="24"/>
          <w:lang w:val="sq-AL"/>
        </w:rPr>
        <w:t>-i ofron performancë të përmirësuar të TIK-ut,</w:t>
      </w:r>
      <w:r w:rsidR="00AD21FF">
        <w:rPr>
          <w:rFonts w:ascii="Garamond" w:hAnsi="Garamond"/>
          <w:sz w:val="24"/>
          <w:szCs w:val="24"/>
          <w:lang w:val="sq-AL"/>
        </w:rPr>
        <w:t xml:space="preserve">  </w:t>
      </w:r>
      <w:r w:rsidR="0089688B" w:rsidRPr="0012665D">
        <w:rPr>
          <w:rFonts w:ascii="Garamond" w:hAnsi="Garamond"/>
          <w:sz w:val="24"/>
          <w:szCs w:val="24"/>
          <w:lang w:val="sq-AL"/>
        </w:rPr>
        <w:t>që konsiderohet të jetë një teknologji shumëqëllimshe, e cila në mënyrë rrënjësore</w:t>
      </w:r>
      <w:r w:rsidR="00AD21FF">
        <w:rPr>
          <w:rFonts w:ascii="Garamond" w:hAnsi="Garamond"/>
          <w:sz w:val="24"/>
          <w:szCs w:val="24"/>
          <w:lang w:val="sq-AL"/>
        </w:rPr>
        <w:t xml:space="preserve">  </w:t>
      </w:r>
      <w:r w:rsidR="0089688B" w:rsidRPr="0012665D">
        <w:rPr>
          <w:rFonts w:ascii="Garamond" w:hAnsi="Garamond"/>
          <w:sz w:val="24"/>
          <w:szCs w:val="24"/>
          <w:lang w:val="sq-AL"/>
        </w:rPr>
        <w:t xml:space="preserve">ndryshon mënyrën se si dhe se ku organizohet aktiviteti ekonomik. </w:t>
      </w:r>
    </w:p>
    <w:p w14:paraId="1908A8FD" w14:textId="02040A4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Teksa teknologjia zhvillohet dhe gjerësia e brezit rritet, qëllimi i </w:t>
      </w:r>
      <w:r w:rsidR="00735DAA" w:rsidRPr="00735DAA">
        <w:rPr>
          <w:rFonts w:ascii="Garamond" w:hAnsi="Garamond"/>
          <w:i/>
          <w:sz w:val="24"/>
          <w:szCs w:val="24"/>
          <w:lang w:val="sq-AL"/>
        </w:rPr>
        <w:t>Broadband</w:t>
      </w:r>
      <w:r w:rsidRPr="0012665D">
        <w:rPr>
          <w:rFonts w:ascii="Garamond" w:hAnsi="Garamond"/>
          <w:sz w:val="24"/>
          <w:szCs w:val="24"/>
          <w:lang w:val="sq-AL"/>
        </w:rPr>
        <w:t xml:space="preserve">-it për të vepruar si një mundësues i ndryshimeve strukturore në ekonomishtohet, pasi prek një numër gjithnjë në rritje të sektorëve dhe aktiviteteve. Gjithashtu, </w:t>
      </w:r>
      <w:r w:rsidR="00735DAA" w:rsidRPr="00735DAA">
        <w:rPr>
          <w:rFonts w:ascii="Garamond" w:hAnsi="Garamond"/>
          <w:i/>
          <w:sz w:val="24"/>
          <w:szCs w:val="24"/>
          <w:lang w:val="sq-AL"/>
        </w:rPr>
        <w:t>Broadband</w:t>
      </w:r>
      <w:r w:rsidRPr="0012665D">
        <w:rPr>
          <w:rFonts w:ascii="Garamond" w:hAnsi="Garamond"/>
          <w:sz w:val="24"/>
          <w:szCs w:val="24"/>
          <w:lang w:val="sq-AL"/>
        </w:rPr>
        <w:t xml:space="preserve">-i njihet si një aftësues ndërsektorial, duke mbështetur përpjekjet kombëtare për zhvillimin e ekonomive të dijes, nxitjen e transformimit digjital në shërbimet qeveritare dhe tranzicionin digjital nëpër të gjithë sektorët, zgjerimin e mundësive të reja për ndërmarrjet dhe sigurimin e një vlere më të madhe për qytetarët dhe konsumatorët. Kjo është evidente në përpjekjet e ekonomive, për të lidhur </w:t>
      </w:r>
      <w:r w:rsidR="00735DAA" w:rsidRPr="00735DAA">
        <w:rPr>
          <w:rFonts w:ascii="Garamond" w:hAnsi="Garamond"/>
          <w:i/>
          <w:sz w:val="24"/>
          <w:szCs w:val="24"/>
          <w:lang w:val="sq-AL"/>
        </w:rPr>
        <w:t>Broadband</w:t>
      </w:r>
      <w:r w:rsidRPr="0012665D">
        <w:rPr>
          <w:rFonts w:ascii="Garamond" w:hAnsi="Garamond"/>
          <w:sz w:val="24"/>
          <w:szCs w:val="24"/>
          <w:lang w:val="sq-AL"/>
        </w:rPr>
        <w:t>-in me iniciativat sektoriale, përfshirë ofrimin e arsimit cilësor, promovimin e përfshirjes sociale dhe përfitimet posaçërisht në zonat rurale dhe të largëta. Efekte direkte rezultojnë nga investimet në teknologji dhe nga ndërtimi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Efekte indirekte vijnë nga ndikimi i </w:t>
      </w:r>
      <w:r w:rsidR="00735DAA" w:rsidRPr="00735DAA">
        <w:rPr>
          <w:rFonts w:ascii="Garamond" w:hAnsi="Garamond"/>
          <w:i/>
          <w:sz w:val="24"/>
          <w:szCs w:val="24"/>
          <w:lang w:val="sq-AL"/>
        </w:rPr>
        <w:t>Broadband</w:t>
      </w:r>
      <w:r w:rsidRPr="0012665D">
        <w:rPr>
          <w:rFonts w:ascii="Garamond" w:hAnsi="Garamond"/>
          <w:sz w:val="24"/>
          <w:szCs w:val="24"/>
          <w:lang w:val="sq-AL"/>
        </w:rPr>
        <w:t>-it mbi faktorët që sjellin rritje, si inovacioni, konkurrenca dhe globalizimi.</w:t>
      </w:r>
      <w:r w:rsidR="00AD21FF">
        <w:rPr>
          <w:rFonts w:ascii="Garamond" w:hAnsi="Garamond"/>
          <w:sz w:val="24"/>
          <w:szCs w:val="24"/>
          <w:lang w:val="sq-AL"/>
        </w:rPr>
        <w:t xml:space="preserve">  </w:t>
      </w:r>
    </w:p>
    <w:p w14:paraId="7C47B6FE" w14:textId="7F60BB2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Nga zhvillimi i </w:t>
      </w:r>
      <w:r w:rsidR="00735DAA" w:rsidRPr="00735DAA">
        <w:rPr>
          <w:rFonts w:ascii="Garamond" w:hAnsi="Garamond"/>
          <w:i/>
          <w:sz w:val="24"/>
          <w:szCs w:val="24"/>
          <w:lang w:val="sq-AL"/>
        </w:rPr>
        <w:t>Broadband</w:t>
      </w:r>
      <w:r w:rsidRPr="0012665D">
        <w:rPr>
          <w:rFonts w:ascii="Garamond" w:hAnsi="Garamond"/>
          <w:sz w:val="24"/>
          <w:szCs w:val="24"/>
          <w:lang w:val="sq-AL"/>
        </w:rPr>
        <w:t>-it priten ndikime të konsiderueshme në ekonomi</w:t>
      </w:r>
      <w:r w:rsidR="007353B4" w:rsidRPr="007353B4">
        <w:rPr>
          <w:rFonts w:ascii="Garamond" w:hAnsi="Garamond"/>
          <w:sz w:val="24"/>
          <w:szCs w:val="24"/>
          <w:lang w:val="sq-AL"/>
        </w:rPr>
        <w:t>,</w:t>
      </w:r>
      <w:r w:rsidRPr="0012665D">
        <w:rPr>
          <w:rFonts w:ascii="Garamond" w:hAnsi="Garamond"/>
          <w:sz w:val="24"/>
          <w:szCs w:val="24"/>
          <w:lang w:val="sq-AL"/>
        </w:rPr>
        <w:t xml:space="preserve"> duke bërë të mundur ndryshimin organizativ dhe forcimin e koordinimit, për të nxjerrë fitime nga investimet e përgjithshme në TIK. Për më tepër</w:t>
      </w:r>
      <w:r w:rsidR="008C4A45">
        <w:rPr>
          <w:rFonts w:ascii="Garamond" w:hAnsi="Garamond"/>
          <w:sz w:val="24"/>
          <w:szCs w:val="24"/>
          <w:lang w:val="sq-AL"/>
        </w:rPr>
        <w:t>,</w:t>
      </w:r>
      <w:r w:rsidRPr="0012665D">
        <w:rPr>
          <w:rFonts w:ascii="Garamond" w:hAnsi="Garamond"/>
          <w:sz w:val="24"/>
          <w:szCs w:val="24"/>
          <w:lang w:val="sq-AL"/>
        </w:rPr>
        <w:t xml:space="preserve"> krahasuar me teknologjitë e tjera shumëqëllimëshme historike, si hekurudhat dhe elektriciteti, impakti i </w:t>
      </w:r>
      <w:r w:rsidR="00735DAA" w:rsidRPr="00735DAA">
        <w:rPr>
          <w:rFonts w:ascii="Garamond" w:hAnsi="Garamond"/>
          <w:i/>
          <w:sz w:val="24"/>
          <w:szCs w:val="24"/>
          <w:lang w:val="sq-AL"/>
        </w:rPr>
        <w:t>Broadband</w:t>
      </w:r>
      <w:r w:rsidRPr="0012665D">
        <w:rPr>
          <w:rFonts w:ascii="Garamond" w:hAnsi="Garamond"/>
          <w:sz w:val="24"/>
          <w:szCs w:val="24"/>
          <w:lang w:val="sq-AL"/>
        </w:rPr>
        <w:t xml:space="preserve">-it dhe TIK-ut mund të jetë më i madh dhe të materializohet më shpejt, sipas shkallës dhe efekteve të rrjetit. </w:t>
      </w:r>
    </w:p>
    <w:p w14:paraId="66441A3E" w14:textId="05D222D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Lidhja me internet me shpejtësi të lartë dhe të kudondodhur, mundëson ekosistemet digjitale që janë komponentë të nevojshëm të programeve që synojnë zhvillim, transformimin ekonomik dhe rritjen e të ardhurave. Pra, është guri themelor dhe parakushti për transformimin digjital të ekonomisë dhe shoqërisë shqiptare dhe për këtë arsye mund të konsiderohet si mjet thelbësor, krahas shërbimeve dhe</w:t>
      </w:r>
      <w:r w:rsidR="004D5B8E">
        <w:rPr>
          <w:rFonts w:ascii="Garamond" w:hAnsi="Garamond"/>
          <w:sz w:val="24"/>
          <w:szCs w:val="24"/>
          <w:lang w:val="sq-AL"/>
        </w:rPr>
        <w:t xml:space="preserve"> infrastruk</w:t>
      </w:r>
      <w:r w:rsidRPr="0012665D">
        <w:rPr>
          <w:rFonts w:ascii="Garamond" w:hAnsi="Garamond"/>
          <w:sz w:val="24"/>
          <w:szCs w:val="24"/>
          <w:lang w:val="sq-AL"/>
        </w:rPr>
        <w:t>turave të tjera si rrugët, uji, elektriciteti dhe gazi.</w:t>
      </w:r>
      <w:r w:rsidR="00AD21FF">
        <w:rPr>
          <w:rFonts w:ascii="Garamond" w:hAnsi="Garamond"/>
          <w:sz w:val="24"/>
          <w:szCs w:val="24"/>
          <w:lang w:val="sq-AL"/>
        </w:rPr>
        <w:t xml:space="preserve">  </w:t>
      </w:r>
    </w:p>
    <w:p w14:paraId="38724E0E" w14:textId="57F92C88" w:rsidR="0089688B" w:rsidRPr="0012665D" w:rsidRDefault="0089688B" w:rsidP="0089688B">
      <w:pPr>
        <w:spacing w:after="0" w:line="240" w:lineRule="auto"/>
        <w:ind w:firstLine="284"/>
        <w:jc w:val="both"/>
        <w:rPr>
          <w:rFonts w:ascii="Garamond" w:hAnsi="Garamond"/>
          <w:sz w:val="24"/>
          <w:szCs w:val="24"/>
          <w:lang w:val="sq-AL"/>
        </w:rPr>
      </w:pPr>
      <w:bookmarkStart w:id="5" w:name="_Toc40973904"/>
      <w:r w:rsidRPr="0012665D">
        <w:rPr>
          <w:rFonts w:ascii="Garamond" w:hAnsi="Garamond"/>
          <w:sz w:val="24"/>
          <w:szCs w:val="24"/>
          <w:lang w:val="sq-AL"/>
        </w:rPr>
        <w:t>ANALIZA E SITUATËS AKTUALE</w:t>
      </w:r>
      <w:bookmarkEnd w:id="5"/>
      <w:r w:rsidR="00AD21FF">
        <w:rPr>
          <w:rFonts w:ascii="Garamond" w:hAnsi="Garamond"/>
          <w:sz w:val="24"/>
          <w:szCs w:val="24"/>
          <w:lang w:val="sq-AL"/>
        </w:rPr>
        <w:t xml:space="preserve">  </w:t>
      </w:r>
    </w:p>
    <w:p w14:paraId="0E9A80E0" w14:textId="0C769F0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ka ndërmarrë një numër reformash strukturore në sektorë dhe aktivitete të ndryshme ekonomike duke përfshirë (mes të tjerave) dhe sektorin e teknologjisë së informacionit dhe komunikimit. Qeveria Shqiptare prej më shum</w:t>
      </w:r>
      <w:r w:rsidR="008A00CB">
        <w:rPr>
          <w:rFonts w:ascii="Garamond" w:hAnsi="Garamond"/>
          <w:sz w:val="24"/>
          <w:szCs w:val="24"/>
          <w:lang w:val="sq-AL"/>
        </w:rPr>
        <w:t>ë</w:t>
      </w:r>
      <w:r w:rsidRPr="0012665D">
        <w:rPr>
          <w:rFonts w:ascii="Garamond" w:hAnsi="Garamond"/>
          <w:sz w:val="24"/>
          <w:szCs w:val="24"/>
          <w:lang w:val="sq-AL"/>
        </w:rPr>
        <w:t xml:space="preserve"> se dhjetë vitesh nga strategjia e parë për zhvillimin e TIK, ka vazhduar promovimin e TIK, në sektorë të ndryshëm, duke prezantuar dhe implementuar strategji dhe politika të ndryshme</w:t>
      </w:r>
      <w:r w:rsidR="00026E98">
        <w:rPr>
          <w:rFonts w:ascii="Garamond" w:hAnsi="Garamond"/>
          <w:sz w:val="24"/>
          <w:szCs w:val="24"/>
          <w:lang w:val="sq-AL"/>
        </w:rPr>
        <w:t>,</w:t>
      </w:r>
      <w:r w:rsidRPr="0012665D">
        <w:rPr>
          <w:rFonts w:ascii="Garamond" w:hAnsi="Garamond"/>
          <w:sz w:val="24"/>
          <w:szCs w:val="24"/>
          <w:lang w:val="sq-AL"/>
        </w:rPr>
        <w:t xml:space="preserve"> të cilat e kanë TIK në fokusin e tyre, zhvillimin e shoqërisë së informacionit, agjendën dig</w:t>
      </w:r>
      <w:r w:rsidR="000B665D">
        <w:rPr>
          <w:rFonts w:ascii="Garamond" w:hAnsi="Garamond"/>
          <w:sz w:val="24"/>
          <w:szCs w:val="24"/>
          <w:lang w:val="sq-AL"/>
        </w:rPr>
        <w:t>j</w:t>
      </w:r>
      <w:r w:rsidRPr="0012665D">
        <w:rPr>
          <w:rFonts w:ascii="Garamond" w:hAnsi="Garamond"/>
          <w:sz w:val="24"/>
          <w:szCs w:val="24"/>
          <w:lang w:val="sq-AL"/>
        </w:rPr>
        <w:t xml:space="preserve">itale dhe zhvillimin e </w:t>
      </w:r>
      <w:r w:rsidR="00735DAA" w:rsidRPr="00735DAA">
        <w:rPr>
          <w:rFonts w:ascii="Garamond" w:hAnsi="Garamond"/>
          <w:i/>
          <w:sz w:val="24"/>
          <w:szCs w:val="24"/>
          <w:lang w:val="sq-AL"/>
        </w:rPr>
        <w:t>Broadband</w:t>
      </w:r>
      <w:r w:rsidRPr="0012665D">
        <w:rPr>
          <w:rFonts w:ascii="Garamond" w:hAnsi="Garamond"/>
          <w:sz w:val="24"/>
          <w:szCs w:val="24"/>
          <w:lang w:val="sq-AL"/>
        </w:rPr>
        <w:t>-it. Për më tepër në vitet e fundit qeveria shqiptare ka investuar fort në digjitalizimin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publike dhe ngritjen e sistemeve dhe shërbimeve elektronike qeveritare. </w:t>
      </w:r>
    </w:p>
    <w:p w14:paraId="584EDA94" w14:textId="46600C5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TIK dhe komunikimet elektronike, luajnë një rol të rëndësishëm në Shqipëri. Kontributi total në PBB, i këtij sektori për vitin 2017 është 3%</w:t>
      </w:r>
      <w:r w:rsidRPr="000B665D">
        <w:rPr>
          <w:rFonts w:ascii="Garamond" w:hAnsi="Garamond"/>
          <w:sz w:val="24"/>
          <w:szCs w:val="24"/>
          <w:vertAlign w:val="superscript"/>
          <w:lang w:val="sq-AL"/>
        </w:rPr>
        <w:footnoteReference w:id="5"/>
      </w:r>
      <w:r w:rsidRPr="0012665D">
        <w:rPr>
          <w:rFonts w:ascii="Garamond" w:hAnsi="Garamond"/>
          <w:sz w:val="24"/>
          <w:szCs w:val="24"/>
          <w:lang w:val="sq-AL"/>
        </w:rPr>
        <w:t>, ndërkohë që në Bashkimin Evropian, vlera e shtuar e sektorit TIK në vitin 2016 isht</w:t>
      </w:r>
      <w:r w:rsidR="000B665D">
        <w:rPr>
          <w:rFonts w:ascii="Garamond" w:hAnsi="Garamond"/>
          <w:sz w:val="24"/>
          <w:szCs w:val="24"/>
          <w:lang w:val="sq-AL"/>
        </w:rPr>
        <w:t>e</w:t>
      </w:r>
      <w:r w:rsidRPr="0012665D">
        <w:rPr>
          <w:rFonts w:ascii="Garamond" w:hAnsi="Garamond"/>
          <w:sz w:val="24"/>
          <w:szCs w:val="24"/>
          <w:lang w:val="sq-AL"/>
        </w:rPr>
        <w:t xml:space="preserve"> 3.75% e PBB</w:t>
      </w:r>
      <w:r w:rsidR="009D5674">
        <w:rPr>
          <w:rFonts w:ascii="Garamond" w:hAnsi="Garamond"/>
          <w:sz w:val="24"/>
          <w:szCs w:val="24"/>
          <w:lang w:val="sq-AL"/>
        </w:rPr>
        <w:t>-së</w:t>
      </w:r>
      <w:r w:rsidRPr="0012665D">
        <w:rPr>
          <w:rFonts w:ascii="Garamond" w:hAnsi="Garamond"/>
          <w:sz w:val="24"/>
          <w:szCs w:val="24"/>
          <w:lang w:val="sq-AL"/>
        </w:rPr>
        <w:t>, e cila renditet pas Japonisë (5.4</w:t>
      </w:r>
      <w:r w:rsidR="000B665D">
        <w:rPr>
          <w:rFonts w:ascii="Garamond" w:hAnsi="Garamond"/>
          <w:sz w:val="24"/>
          <w:szCs w:val="24"/>
          <w:lang w:val="sq-AL"/>
        </w:rPr>
        <w:t>%</w:t>
      </w:r>
      <w:r w:rsidRPr="0012665D">
        <w:rPr>
          <w:rFonts w:ascii="Garamond" w:hAnsi="Garamond"/>
          <w:sz w:val="24"/>
          <w:szCs w:val="24"/>
          <w:lang w:val="sq-AL"/>
        </w:rPr>
        <w:t>), SHBA-së (5.3</w:t>
      </w:r>
      <w:r w:rsidR="000B665D">
        <w:rPr>
          <w:rFonts w:ascii="Garamond" w:hAnsi="Garamond"/>
          <w:sz w:val="24"/>
          <w:szCs w:val="24"/>
          <w:lang w:val="sq-AL"/>
        </w:rPr>
        <w:t>%</w:t>
      </w:r>
      <w:r w:rsidRPr="0012665D">
        <w:rPr>
          <w:rFonts w:ascii="Garamond" w:hAnsi="Garamond"/>
          <w:sz w:val="24"/>
          <w:szCs w:val="24"/>
          <w:lang w:val="sq-AL"/>
        </w:rPr>
        <w:t>) dhe Kinës (4.7</w:t>
      </w:r>
      <w:r w:rsidR="000B665D">
        <w:rPr>
          <w:rFonts w:ascii="Garamond" w:hAnsi="Garamond"/>
          <w:sz w:val="24"/>
          <w:szCs w:val="24"/>
          <w:lang w:val="sq-AL"/>
        </w:rPr>
        <w:t>%</w:t>
      </w:r>
      <w:r w:rsidRPr="0012665D">
        <w:rPr>
          <w:rFonts w:ascii="Garamond" w:hAnsi="Garamond"/>
          <w:sz w:val="24"/>
          <w:szCs w:val="24"/>
          <w:lang w:val="sq-AL"/>
        </w:rPr>
        <w:t xml:space="preserve">) në 2014. Tregu i komunikimeve elektronike në Shqipëri ka kontribuar </w:t>
      </w:r>
      <w:r w:rsidR="007C31E0" w:rsidRPr="0012665D">
        <w:rPr>
          <w:rFonts w:ascii="Garamond" w:hAnsi="Garamond"/>
          <w:sz w:val="24"/>
          <w:szCs w:val="24"/>
          <w:lang w:val="sq-AL"/>
        </w:rPr>
        <w:t xml:space="preserve">respektivisht me 2.45% në PBB. </w:t>
      </w:r>
    </w:p>
    <w:p w14:paraId="64244B5C" w14:textId="77777777" w:rsidR="0089688B" w:rsidRPr="00CC0D59" w:rsidRDefault="0089688B" w:rsidP="0089688B">
      <w:pPr>
        <w:spacing w:after="0" w:line="240" w:lineRule="auto"/>
        <w:ind w:firstLine="284"/>
        <w:jc w:val="both"/>
        <w:rPr>
          <w:rFonts w:ascii="Garamond" w:hAnsi="Garamond"/>
          <w:b/>
          <w:sz w:val="24"/>
          <w:szCs w:val="24"/>
          <w:lang w:val="sq-AL"/>
        </w:rPr>
      </w:pPr>
      <w:bookmarkStart w:id="6" w:name="_Toc40973905"/>
      <w:r w:rsidRPr="00CC0D59">
        <w:rPr>
          <w:rFonts w:ascii="Garamond" w:hAnsi="Garamond"/>
          <w:b/>
          <w:sz w:val="24"/>
          <w:szCs w:val="24"/>
          <w:lang w:val="sq-AL"/>
        </w:rPr>
        <w:t>Gjendja në tregun e telekomunikacioneve</w:t>
      </w:r>
      <w:bookmarkEnd w:id="6"/>
    </w:p>
    <w:p w14:paraId="5F6C0254" w14:textId="77777777" w:rsidR="0089688B" w:rsidRPr="00CC0D59" w:rsidRDefault="0089688B" w:rsidP="0089688B">
      <w:pPr>
        <w:spacing w:after="0" w:line="240" w:lineRule="auto"/>
        <w:ind w:firstLine="284"/>
        <w:jc w:val="both"/>
        <w:rPr>
          <w:rFonts w:ascii="Garamond" w:hAnsi="Garamond"/>
          <w:b/>
          <w:sz w:val="24"/>
          <w:szCs w:val="24"/>
          <w:lang w:val="sq-AL"/>
        </w:rPr>
      </w:pPr>
      <w:bookmarkStart w:id="7" w:name="_Toc40973906"/>
      <w:r w:rsidRPr="00CC0D59">
        <w:rPr>
          <w:rFonts w:ascii="Garamond" w:hAnsi="Garamond"/>
          <w:b/>
          <w:sz w:val="24"/>
          <w:szCs w:val="24"/>
          <w:lang w:val="sq-AL"/>
        </w:rPr>
        <w:t>Vështrim i përgjithshëm</w:t>
      </w:r>
      <w:bookmarkEnd w:id="7"/>
    </w:p>
    <w:p w14:paraId="644AB3AE" w14:textId="47CA6C2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Tregu shqiptar i telekomunikacionit i është nënshtruar zhvillimeve të rëndësishme gjatë viteve të fundit dhe ka q</w:t>
      </w:r>
      <w:r w:rsidR="00276427">
        <w:rPr>
          <w:rFonts w:ascii="Garamond" w:hAnsi="Garamond"/>
          <w:sz w:val="24"/>
          <w:szCs w:val="24"/>
          <w:lang w:val="sq-AL"/>
        </w:rPr>
        <w:t>e</w:t>
      </w:r>
      <w:r w:rsidRPr="0012665D">
        <w:rPr>
          <w:rFonts w:ascii="Garamond" w:hAnsi="Garamond"/>
          <w:sz w:val="24"/>
          <w:szCs w:val="24"/>
          <w:lang w:val="sq-AL"/>
        </w:rPr>
        <w:t xml:space="preserve">në një treg komplet i hapur për konkurrencën që nga viti 2008, me miratimin e </w:t>
      </w:r>
      <w:r w:rsidR="00276427" w:rsidRPr="0012665D">
        <w:rPr>
          <w:rFonts w:ascii="Garamond" w:hAnsi="Garamond"/>
          <w:sz w:val="24"/>
          <w:szCs w:val="24"/>
          <w:lang w:val="sq-AL"/>
        </w:rPr>
        <w:t xml:space="preserve">ligjit nr. </w:t>
      </w:r>
      <w:r w:rsidRPr="0012665D">
        <w:rPr>
          <w:rFonts w:ascii="Garamond" w:hAnsi="Garamond"/>
          <w:sz w:val="24"/>
          <w:szCs w:val="24"/>
          <w:lang w:val="sq-AL"/>
        </w:rPr>
        <w:t xml:space="preserve">9918,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0B665D" w:rsidRPr="0012665D">
        <w:rPr>
          <w:rFonts w:ascii="Garamond" w:hAnsi="Garamond"/>
          <w:sz w:val="24"/>
          <w:szCs w:val="24"/>
          <w:lang w:val="sq-AL"/>
        </w:rPr>
        <w:t xml:space="preserve">komunikimet elektronike </w:t>
      </w:r>
      <w:r w:rsidRPr="0012665D">
        <w:rPr>
          <w:rFonts w:ascii="Garamond" w:hAnsi="Garamond"/>
          <w:sz w:val="24"/>
          <w:szCs w:val="24"/>
          <w:lang w:val="sq-AL"/>
        </w:rPr>
        <w:t>në Republikën e Shqipërisë</w:t>
      </w:r>
      <w:r w:rsidR="005C3461" w:rsidRPr="005C3461">
        <w:rPr>
          <w:rFonts w:ascii="Garamond" w:hAnsi="Garamond"/>
          <w:sz w:val="24"/>
          <w:szCs w:val="24"/>
          <w:lang w:val="sq-AL"/>
        </w:rPr>
        <w:t>”</w:t>
      </w:r>
      <w:r w:rsidRPr="0012665D">
        <w:rPr>
          <w:rFonts w:ascii="Garamond" w:hAnsi="Garamond"/>
          <w:sz w:val="24"/>
          <w:szCs w:val="24"/>
          <w:lang w:val="sq-AL"/>
        </w:rPr>
        <w:t>. Kompanitë kryesore që operojnë janë</w:t>
      </w:r>
      <w:r w:rsidR="000D7416">
        <w:rPr>
          <w:rFonts w:ascii="Garamond" w:hAnsi="Garamond"/>
          <w:sz w:val="24"/>
          <w:szCs w:val="24"/>
          <w:lang w:val="sq-AL"/>
        </w:rPr>
        <w:t>:</w:t>
      </w:r>
      <w:r w:rsidRPr="0012665D">
        <w:rPr>
          <w:rFonts w:ascii="Garamond" w:hAnsi="Garamond"/>
          <w:sz w:val="24"/>
          <w:szCs w:val="24"/>
          <w:lang w:val="sq-AL"/>
        </w:rPr>
        <w:t xml:space="preserve"> </w:t>
      </w:r>
      <w:r w:rsidR="00276427" w:rsidRPr="0012665D">
        <w:rPr>
          <w:rFonts w:ascii="Garamond" w:hAnsi="Garamond"/>
          <w:sz w:val="24"/>
          <w:szCs w:val="24"/>
          <w:lang w:val="sq-AL"/>
        </w:rPr>
        <w:t xml:space="preserve">Vodafone Albania, Telekom Albania </w:t>
      </w:r>
      <w:r w:rsidRPr="0012665D">
        <w:rPr>
          <w:rFonts w:ascii="Garamond" w:hAnsi="Garamond"/>
          <w:sz w:val="24"/>
          <w:szCs w:val="24"/>
          <w:lang w:val="sq-AL"/>
        </w:rPr>
        <w:t xml:space="preserve">dhe </w:t>
      </w:r>
      <w:r w:rsidR="00276427" w:rsidRPr="0012665D">
        <w:rPr>
          <w:rFonts w:ascii="Garamond" w:hAnsi="Garamond"/>
          <w:sz w:val="24"/>
          <w:szCs w:val="24"/>
          <w:lang w:val="sq-AL"/>
        </w:rPr>
        <w:t>Albtelecom</w:t>
      </w:r>
      <w:r w:rsidRPr="0012665D">
        <w:rPr>
          <w:rFonts w:ascii="Garamond" w:hAnsi="Garamond"/>
          <w:sz w:val="24"/>
          <w:szCs w:val="24"/>
          <w:lang w:val="sq-AL"/>
        </w:rPr>
        <w:t>. Të ardhurat totale të tregut në vitin 2018 ishin 320.6 milionë USD. Të ardhurat kanë qenë të qëndrueshme për periudhën 2014</w:t>
      </w:r>
      <w:r w:rsidR="00276427">
        <w:rPr>
          <w:rFonts w:ascii="Garamond" w:hAnsi="Garamond"/>
          <w:i/>
          <w:sz w:val="24"/>
          <w:szCs w:val="24"/>
          <w:lang w:val="sq-AL"/>
        </w:rPr>
        <w:t>–</w:t>
      </w:r>
      <w:r w:rsidRPr="0012665D">
        <w:rPr>
          <w:rFonts w:ascii="Garamond" w:hAnsi="Garamond"/>
          <w:sz w:val="24"/>
          <w:szCs w:val="24"/>
          <w:lang w:val="sq-AL"/>
        </w:rPr>
        <w:t>2016 dhe u pakësuan me 13% në vitin 2017 në 326.6 milionë USD. Me kalimin e kohës të ardhurat ranë me më shumë se 40%, gjatë periudhës 2008</w:t>
      </w:r>
      <w:r w:rsidR="001A4CAC">
        <w:rPr>
          <w:rFonts w:ascii="Garamond" w:hAnsi="Garamond"/>
          <w:i/>
          <w:sz w:val="24"/>
          <w:szCs w:val="24"/>
          <w:lang w:val="sq-AL"/>
        </w:rPr>
        <w:t>–</w:t>
      </w:r>
      <w:r w:rsidRPr="0012665D">
        <w:rPr>
          <w:rFonts w:ascii="Garamond" w:hAnsi="Garamond"/>
          <w:sz w:val="24"/>
          <w:szCs w:val="24"/>
          <w:lang w:val="sq-AL"/>
        </w:rPr>
        <w:t xml:space="preserve">2018. Të ardhurat nga telefonia mobile dhe fikse në vitin 2018, u ndanë në 80% : 20%. Tarifat për shërbimet telefonike dhe aksesin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internet nga rrjetet fikse dhe të lëvizshme janë në nivele të përballueshme për familjet me një nivel mesatar të ardhurash dhe tregu mundëson tarifa të ulëta që janë gjithashtu të arsyeshme për familjet me të ardhura të pakta. </w:t>
      </w:r>
      <w:bookmarkStart w:id="8" w:name="_Toc12787658"/>
    </w:p>
    <w:bookmarkEnd w:id="8"/>
    <w:p w14:paraId="2A84FC85" w14:textId="77777777" w:rsidR="004041E0" w:rsidRDefault="004041E0" w:rsidP="0089688B">
      <w:pPr>
        <w:spacing w:after="0" w:line="240" w:lineRule="auto"/>
        <w:ind w:firstLine="284"/>
        <w:jc w:val="both"/>
        <w:rPr>
          <w:rFonts w:ascii="Garamond" w:hAnsi="Garamond"/>
          <w:sz w:val="24"/>
          <w:szCs w:val="24"/>
          <w:lang w:val="sq-AL"/>
        </w:rPr>
      </w:pPr>
    </w:p>
    <w:p w14:paraId="20DC15B2" w14:textId="55D0DD4C" w:rsidR="0089688B" w:rsidRPr="004041E0" w:rsidRDefault="0089688B" w:rsidP="0089688B">
      <w:pPr>
        <w:spacing w:after="0" w:line="240" w:lineRule="auto"/>
        <w:ind w:firstLine="284"/>
        <w:jc w:val="both"/>
        <w:rPr>
          <w:rFonts w:ascii="Garamond" w:hAnsi="Garamond"/>
          <w:i/>
          <w:sz w:val="24"/>
          <w:szCs w:val="24"/>
          <w:lang w:val="sq-AL"/>
        </w:rPr>
      </w:pPr>
      <w:r w:rsidRPr="004041E0">
        <w:rPr>
          <w:rFonts w:ascii="Garamond" w:hAnsi="Garamond"/>
          <w:i/>
          <w:sz w:val="24"/>
          <w:szCs w:val="24"/>
          <w:lang w:val="sq-AL"/>
        </w:rPr>
        <w:t>Figura 1. Të ardhurat nga rrjetet mobile dhe fiks përgjatë 2008</w:t>
      </w:r>
      <w:r w:rsidR="004041E0">
        <w:rPr>
          <w:rFonts w:ascii="Garamond" w:hAnsi="Garamond"/>
          <w:i/>
          <w:sz w:val="24"/>
          <w:szCs w:val="24"/>
          <w:lang w:val="sq-AL"/>
        </w:rPr>
        <w:t>–</w:t>
      </w:r>
      <w:r w:rsidRPr="004041E0">
        <w:rPr>
          <w:rFonts w:ascii="Garamond" w:hAnsi="Garamond"/>
          <w:i/>
          <w:sz w:val="24"/>
          <w:szCs w:val="24"/>
          <w:lang w:val="sq-AL"/>
        </w:rPr>
        <w:t>2018</w:t>
      </w:r>
    </w:p>
    <w:p w14:paraId="36390E54"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noProof/>
          <w:sz w:val="24"/>
          <w:szCs w:val="24"/>
          <w:lang w:val="en-US"/>
        </w:rPr>
        <w:drawing>
          <wp:inline distT="0" distB="0" distL="0" distR="0" wp14:anchorId="5843A00B" wp14:editId="215B90EF">
            <wp:extent cx="5166756" cy="2449002"/>
            <wp:effectExtent l="0" t="0" r="0"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l="-11" t="-24" r="-11" b="-24"/>
                    <a:stretch>
                      <a:fillRect/>
                    </a:stretch>
                  </pic:blipFill>
                  <pic:spPr bwMode="auto">
                    <a:xfrm>
                      <a:off x="0" y="0"/>
                      <a:ext cx="5235649" cy="2481657"/>
                    </a:xfrm>
                    <a:prstGeom prst="rect">
                      <a:avLst/>
                    </a:prstGeom>
                    <a:solidFill>
                      <a:srgbClr val="FFFFFF"/>
                    </a:solidFill>
                    <a:ln>
                      <a:noFill/>
                    </a:ln>
                  </pic:spPr>
                </pic:pic>
              </a:graphicData>
            </a:graphic>
          </wp:inline>
        </w:drawing>
      </w:r>
    </w:p>
    <w:p w14:paraId="45E77CFD" w14:textId="77777777" w:rsidR="0089688B" w:rsidRPr="004041E0" w:rsidRDefault="0089688B" w:rsidP="004041E0">
      <w:pPr>
        <w:spacing w:after="0" w:line="240" w:lineRule="auto"/>
        <w:ind w:firstLine="284"/>
        <w:jc w:val="center"/>
        <w:rPr>
          <w:rFonts w:ascii="Garamond" w:hAnsi="Garamond"/>
          <w:i/>
          <w:sz w:val="24"/>
          <w:szCs w:val="24"/>
          <w:lang w:val="sq-AL"/>
        </w:rPr>
      </w:pPr>
      <w:r w:rsidRPr="004041E0">
        <w:rPr>
          <w:rFonts w:ascii="Garamond" w:hAnsi="Garamond"/>
          <w:i/>
          <w:sz w:val="24"/>
          <w:szCs w:val="24"/>
          <w:lang w:val="sq-AL"/>
        </w:rPr>
        <w:t>Burimi: AKEP</w:t>
      </w:r>
    </w:p>
    <w:p w14:paraId="11B3670C" w14:textId="77777777" w:rsidR="004041E0" w:rsidRDefault="004041E0" w:rsidP="0089688B">
      <w:pPr>
        <w:spacing w:after="0" w:line="240" w:lineRule="auto"/>
        <w:ind w:firstLine="284"/>
        <w:jc w:val="both"/>
        <w:rPr>
          <w:rFonts w:ascii="Garamond" w:hAnsi="Garamond"/>
          <w:sz w:val="24"/>
          <w:szCs w:val="24"/>
          <w:lang w:val="sq-AL"/>
        </w:rPr>
      </w:pPr>
    </w:p>
    <w:p w14:paraId="5CB2D2E5" w14:textId="6704307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Tendencat e zhvillimit të tregut të telekomunikaconit në Shqipëri, janë në përputhje me zhvillimet në rajon, me rënie në depërtimin e telefonisë fikse, kur</w:t>
      </w:r>
      <w:r w:rsidR="00AD21FF">
        <w:rPr>
          <w:rFonts w:ascii="Garamond" w:hAnsi="Garamond"/>
          <w:sz w:val="24"/>
          <w:szCs w:val="24"/>
          <w:lang w:val="sq-AL"/>
        </w:rPr>
        <w:t xml:space="preserve">  </w:t>
      </w:r>
      <w:r w:rsidRPr="0012665D">
        <w:rPr>
          <w:rFonts w:ascii="Garamond" w:hAnsi="Garamond"/>
          <w:sz w:val="24"/>
          <w:szCs w:val="24"/>
          <w:lang w:val="sq-AL"/>
        </w:rPr>
        <w:t xml:space="preserve">pajtimtarët kalojnë në rrjetin celular, dhe me përpjekjet e vazhdueshme për të përmirësuar disponueshmërinë e </w:t>
      </w:r>
      <w:r w:rsidR="00735DAA" w:rsidRPr="00735DAA">
        <w:rPr>
          <w:rFonts w:ascii="Garamond" w:hAnsi="Garamond"/>
          <w:i/>
          <w:sz w:val="24"/>
          <w:szCs w:val="24"/>
          <w:lang w:val="sq-AL"/>
        </w:rPr>
        <w:t>Broadband</w:t>
      </w:r>
      <w:r w:rsidRPr="0012665D">
        <w:rPr>
          <w:rFonts w:ascii="Garamond" w:hAnsi="Garamond"/>
          <w:sz w:val="24"/>
          <w:szCs w:val="24"/>
          <w:lang w:val="sq-AL"/>
        </w:rPr>
        <w:t>-it dhe kushtet e aksesit. Për</w:t>
      </w:r>
      <w:r w:rsidR="007D0387">
        <w:rPr>
          <w:rFonts w:ascii="Garamond" w:hAnsi="Garamond"/>
          <w:sz w:val="24"/>
          <w:szCs w:val="24"/>
          <w:lang w:val="sq-AL"/>
        </w:rPr>
        <w:t xml:space="preserve"> </w:t>
      </w:r>
      <w:r w:rsidRPr="0012665D">
        <w:rPr>
          <w:rFonts w:ascii="Garamond" w:hAnsi="Garamond"/>
          <w:sz w:val="24"/>
          <w:szCs w:val="24"/>
          <w:lang w:val="sq-AL"/>
        </w:rPr>
        <w:t xml:space="preserve">sa i përket përdorimit TIK, 75.6% e </w:t>
      </w:r>
      <w:r w:rsidR="00A226F8">
        <w:rPr>
          <w:rFonts w:ascii="Garamond" w:hAnsi="Garamond"/>
          <w:sz w:val="24"/>
          <w:szCs w:val="24"/>
          <w:lang w:val="sq-AL"/>
        </w:rPr>
        <w:t>s</w:t>
      </w:r>
      <w:r w:rsidRPr="0012665D">
        <w:rPr>
          <w:rFonts w:ascii="Garamond" w:hAnsi="Garamond"/>
          <w:sz w:val="24"/>
          <w:szCs w:val="24"/>
          <w:lang w:val="sq-AL"/>
        </w:rPr>
        <w:t xml:space="preserve">hqiptarëve përdorin </w:t>
      </w:r>
      <w:r w:rsidR="007D0387">
        <w:rPr>
          <w:rFonts w:ascii="Garamond" w:hAnsi="Garamond"/>
          <w:sz w:val="24"/>
          <w:szCs w:val="24"/>
          <w:lang w:val="sq-AL"/>
        </w:rPr>
        <w:t>i</w:t>
      </w:r>
      <w:r w:rsidRPr="0012665D">
        <w:rPr>
          <w:rFonts w:ascii="Garamond" w:hAnsi="Garamond"/>
          <w:sz w:val="24"/>
          <w:szCs w:val="24"/>
          <w:lang w:val="sq-AL"/>
        </w:rPr>
        <w:t xml:space="preserve">nternetin, 102% janë përdorues aktivë të shërbimeve telefonike dhe mbi 50% e familjeve kanë akses në </w:t>
      </w:r>
      <w:r w:rsidR="005323B9">
        <w:rPr>
          <w:rFonts w:ascii="Garamond" w:hAnsi="Garamond"/>
          <w:sz w:val="24"/>
          <w:szCs w:val="24"/>
          <w:lang w:val="sq-AL"/>
        </w:rPr>
        <w:t>i</w:t>
      </w:r>
      <w:r w:rsidRPr="0012665D">
        <w:rPr>
          <w:rFonts w:ascii="Garamond" w:hAnsi="Garamond"/>
          <w:sz w:val="24"/>
          <w:szCs w:val="24"/>
          <w:lang w:val="sq-AL"/>
        </w:rPr>
        <w:t xml:space="preserve">nternet fiks. </w:t>
      </w:r>
    </w:p>
    <w:p w14:paraId="535184FD" w14:textId="5919D30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Megjithatë shpejtësitë e lidhjes </w:t>
      </w:r>
      <w:r w:rsidR="00735DAA" w:rsidRPr="00735DAA">
        <w:rPr>
          <w:rFonts w:ascii="Garamond" w:hAnsi="Garamond"/>
          <w:i/>
          <w:sz w:val="24"/>
          <w:szCs w:val="24"/>
          <w:lang w:val="sq-AL"/>
        </w:rPr>
        <w:t>Broadband</w:t>
      </w:r>
      <w:r w:rsidRPr="0012665D">
        <w:rPr>
          <w:rFonts w:ascii="Garamond" w:hAnsi="Garamond"/>
          <w:sz w:val="24"/>
          <w:szCs w:val="24"/>
          <w:lang w:val="sq-AL"/>
        </w:rPr>
        <w:t>, sipas raporteve të AKEP</w:t>
      </w:r>
      <w:r w:rsidR="00517352">
        <w:rPr>
          <w:rFonts w:ascii="Garamond" w:hAnsi="Garamond"/>
          <w:sz w:val="24"/>
          <w:szCs w:val="24"/>
          <w:lang w:val="sq-AL"/>
        </w:rPr>
        <w:t>-it</w:t>
      </w:r>
      <w:r w:rsidRPr="0012665D">
        <w:rPr>
          <w:rFonts w:ascii="Garamond" w:hAnsi="Garamond"/>
          <w:sz w:val="24"/>
          <w:szCs w:val="24"/>
          <w:lang w:val="sq-AL"/>
        </w:rPr>
        <w:t xml:space="preserve"> dhe rezultateve të Studimit të Fizibilitetit 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rajonal, janë ende të ulëta: gjerësia e bandës ekzistuese në rrjetet fikse dhe celulare, është më pak se 30 </w:t>
      </w:r>
      <w:r w:rsidR="0009531F">
        <w:rPr>
          <w:rFonts w:ascii="Garamond" w:hAnsi="Garamond"/>
          <w:sz w:val="24"/>
          <w:szCs w:val="24"/>
          <w:lang w:val="sq-AL"/>
        </w:rPr>
        <w:t>m</w:t>
      </w:r>
      <w:r w:rsidRPr="0012665D">
        <w:rPr>
          <w:rFonts w:ascii="Garamond" w:hAnsi="Garamond"/>
          <w:sz w:val="24"/>
          <w:szCs w:val="24"/>
          <w:lang w:val="sq-AL"/>
        </w:rPr>
        <w:t>bps.</w:t>
      </w:r>
      <w:bookmarkStart w:id="9" w:name="_Toc12787659"/>
    </w:p>
    <w:bookmarkEnd w:id="9"/>
    <w:p w14:paraId="2F84B8D4" w14:textId="77777777" w:rsidR="004041E0" w:rsidRDefault="004041E0" w:rsidP="0089688B">
      <w:pPr>
        <w:spacing w:after="0" w:line="240" w:lineRule="auto"/>
        <w:ind w:firstLine="284"/>
        <w:jc w:val="both"/>
        <w:rPr>
          <w:rFonts w:ascii="Garamond" w:hAnsi="Garamond"/>
          <w:sz w:val="24"/>
          <w:szCs w:val="24"/>
          <w:lang w:val="sq-AL"/>
        </w:rPr>
      </w:pPr>
    </w:p>
    <w:p w14:paraId="7967CA07" w14:textId="12DFD1EA" w:rsidR="0089688B" w:rsidRPr="004041E0" w:rsidRDefault="0089688B" w:rsidP="004041E0">
      <w:pPr>
        <w:spacing w:after="0" w:line="240" w:lineRule="auto"/>
        <w:ind w:firstLine="284"/>
        <w:jc w:val="center"/>
        <w:rPr>
          <w:rFonts w:ascii="Garamond" w:hAnsi="Garamond"/>
          <w:i/>
          <w:sz w:val="24"/>
          <w:szCs w:val="24"/>
          <w:lang w:val="sq-AL"/>
        </w:rPr>
      </w:pPr>
      <w:r w:rsidRPr="004041E0">
        <w:rPr>
          <w:rFonts w:ascii="Garamond" w:hAnsi="Garamond"/>
          <w:i/>
          <w:sz w:val="24"/>
          <w:szCs w:val="24"/>
          <w:lang w:val="sq-AL"/>
        </w:rPr>
        <w:t>Figura 2</w:t>
      </w:r>
      <w:r w:rsidR="004041E0" w:rsidRPr="004041E0">
        <w:rPr>
          <w:rFonts w:ascii="Garamond" w:hAnsi="Garamond"/>
          <w:i/>
          <w:sz w:val="24"/>
          <w:szCs w:val="24"/>
          <w:lang w:val="sq-AL"/>
        </w:rPr>
        <w:t>.</w:t>
      </w:r>
      <w:r w:rsidRPr="004041E0">
        <w:rPr>
          <w:rFonts w:ascii="Garamond" w:hAnsi="Garamond"/>
          <w:i/>
          <w:sz w:val="24"/>
          <w:szCs w:val="24"/>
          <w:lang w:val="sq-AL"/>
        </w:rPr>
        <w:t xml:space="preserve"> Statistikat kryesore të TIK</w:t>
      </w:r>
    </w:p>
    <w:p w14:paraId="1DBE72DE"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noProof/>
          <w:sz w:val="24"/>
          <w:szCs w:val="24"/>
          <w:lang w:val="en-US"/>
        </w:rPr>
        <mc:AlternateContent>
          <mc:Choice Requires="wps">
            <w:drawing>
              <wp:anchor distT="0" distB="0" distL="114300" distR="114300" simplePos="0" relativeHeight="251658240" behindDoc="0" locked="0" layoutInCell="1" allowOverlap="1" wp14:anchorId="319D59BE" wp14:editId="7C88932E">
                <wp:simplePos x="0" y="0"/>
                <wp:positionH relativeFrom="column">
                  <wp:posOffset>1504950</wp:posOffset>
                </wp:positionH>
                <wp:positionV relativeFrom="paragraph">
                  <wp:posOffset>249555</wp:posOffset>
                </wp:positionV>
                <wp:extent cx="767715" cy="677545"/>
                <wp:effectExtent l="0" t="0" r="13335" b="27305"/>
                <wp:wrapNone/>
                <wp:docPr id="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677545"/>
                        </a:xfrm>
                        <a:prstGeom prst="rect">
                          <a:avLst/>
                        </a:prstGeom>
                        <a:solidFill>
                          <a:srgbClr val="FFFFFF">
                            <a:alpha val="0"/>
                          </a:srgbClr>
                        </a:solidFill>
                        <a:ln w="9525">
                          <a:solidFill>
                            <a:schemeClr val="accent1">
                              <a:lumMod val="60000"/>
                              <a:lumOff val="40000"/>
                            </a:schemeClr>
                          </a:solidFill>
                          <a:miter lim="800000"/>
                          <a:headEnd/>
                          <a:tailEnd/>
                        </a:ln>
                      </wps:spPr>
                      <wps:txbx>
                        <w:txbxContent>
                          <w:p w14:paraId="10FDE23D" w14:textId="77777777" w:rsidR="008E6276" w:rsidRPr="0051225C" w:rsidRDefault="008E6276" w:rsidP="000D7416">
                            <w:pPr>
                              <w:spacing w:line="240" w:lineRule="auto"/>
                              <w:jc w:val="center"/>
                              <w:rPr>
                                <w:b/>
                                <w:color w:val="17365D" w:themeColor="text2" w:themeShade="BF"/>
                                <w:sz w:val="20"/>
                                <w:szCs w:val="20"/>
                              </w:rPr>
                            </w:pPr>
                            <w:r w:rsidRPr="0051225C">
                              <w:rPr>
                                <w:b/>
                                <w:color w:val="17365D" w:themeColor="text2" w:themeShade="BF"/>
                                <w:sz w:val="20"/>
                                <w:szCs w:val="20"/>
                              </w:rPr>
                              <w:t>Popullsia urbane</w:t>
                            </w:r>
                          </w:p>
                          <w:p w14:paraId="76DD0078" w14:textId="77777777" w:rsidR="008E6276" w:rsidRPr="0051225C" w:rsidRDefault="008E6276" w:rsidP="000D7416">
                            <w:pPr>
                              <w:spacing w:line="240" w:lineRule="auto"/>
                              <w:jc w:val="center"/>
                              <w:rPr>
                                <w:b/>
                                <w:color w:val="17365D" w:themeColor="text2" w:themeShade="BF"/>
                                <w:sz w:val="20"/>
                                <w:szCs w:val="20"/>
                              </w:rPr>
                            </w:pPr>
                            <w:r w:rsidRPr="0051225C">
                              <w:rPr>
                                <w:b/>
                                <w:color w:val="17365D" w:themeColor="text2" w:themeShade="BF"/>
                                <w:sz w:val="20"/>
                                <w:szCs w:val="20"/>
                              </w:rPr>
                              <w:t>60.3%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9D59BE" id="_x0000_t202" coordsize="21600,21600" o:spt="202" path="m,l,21600r21600,l21600,xe">
                <v:stroke joinstyle="miter"/>
                <v:path gradientshapeok="t" o:connecttype="rect"/>
              </v:shapetype>
              <v:shape id="Text Box 4" o:spid="_x0000_s1026" type="#_x0000_t202" style="position:absolute;left:0;text-align:left;margin-left:118.5pt;margin-top:19.65pt;width:60.45pt;height:5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" strokecolor="#95b3d7 [1940]">
                <v:fill opacity="0"/>
                <v:textbox>
                  <w:txbxContent>
                    <w:p w14:paraId="10FDE23D" w14:textId="77777777" w:rsidR="008E6276" w:rsidRPr="0051225C" w:rsidRDefault="008E6276" w:rsidP="000D7416">
                      <w:pPr>
                        <w:spacing w:line="240" w:lineRule="auto"/>
                        <w:jc w:val="center"/>
                        <w:rPr>
                          <w:b/>
                          <w:color w:val="17365D" w:themeColor="text2" w:themeShade="BF"/>
                          <w:sz w:val="20"/>
                          <w:szCs w:val="20"/>
                        </w:rPr>
                      </w:pPr>
                      <w:r w:rsidRPr="0051225C">
                        <w:rPr>
                          <w:b/>
                          <w:color w:val="17365D" w:themeColor="text2" w:themeShade="BF"/>
                          <w:sz w:val="20"/>
                          <w:szCs w:val="20"/>
                        </w:rPr>
                        <w:t>Popullsia urbane</w:t>
                      </w:r>
                    </w:p>
                    <w:p w14:paraId="76DD0078" w14:textId="77777777" w:rsidR="008E6276" w:rsidRPr="0051225C" w:rsidRDefault="008E6276" w:rsidP="000D7416">
                      <w:pPr>
                        <w:spacing w:line="240" w:lineRule="auto"/>
                        <w:jc w:val="center"/>
                        <w:rPr>
                          <w:b/>
                          <w:color w:val="17365D" w:themeColor="text2" w:themeShade="BF"/>
                          <w:sz w:val="20"/>
                          <w:szCs w:val="20"/>
                        </w:rPr>
                      </w:pPr>
                      <w:r w:rsidRPr="0051225C">
                        <w:rPr>
                          <w:b/>
                          <w:color w:val="17365D" w:themeColor="text2" w:themeShade="BF"/>
                          <w:sz w:val="20"/>
                          <w:szCs w:val="20"/>
                        </w:rPr>
                        <w:t>60.3%</w:t>
                      </w:r>
                    </w:p>
                  </w:txbxContent>
                </v:textbox>
              </v:shape>
            </w:pict>
          </mc:Fallback>
        </mc:AlternateContent>
      </w:r>
      <w:r w:rsidRPr="0012665D">
        <w:rPr>
          <w:rFonts w:ascii="Garamond" w:hAnsi="Garamond"/>
          <w:noProof/>
          <w:sz w:val="24"/>
          <w:szCs w:val="24"/>
          <w:lang w:val="en-US"/>
        </w:rPr>
        <mc:AlternateContent>
          <mc:Choice Requires="wpg">
            <w:drawing>
              <wp:inline distT="0" distB="0" distL="0" distR="0" wp14:anchorId="1E833EA7" wp14:editId="2C0758B9">
                <wp:extent cx="5483860" cy="2048510"/>
                <wp:effectExtent l="0" t="41275" r="21590" b="43815"/>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3860" cy="2048510"/>
                          <a:chOff x="-13898" y="2089"/>
                          <a:chExt cx="172556" cy="66492"/>
                        </a:xfrm>
                      </wpg:grpSpPr>
                      <wpg:grpSp>
                        <wpg:cNvPr id="6" name="Group 14"/>
                        <wpg:cNvGrpSpPr>
                          <a:grpSpLocks/>
                        </wpg:cNvGrpSpPr>
                        <wpg:grpSpPr bwMode="auto">
                          <a:xfrm>
                            <a:off x="-13898" y="35145"/>
                            <a:ext cx="172556" cy="33436"/>
                            <a:chOff x="-13898" y="35145"/>
                            <a:chExt cx="172556" cy="33435"/>
                          </a:xfrm>
                        </wpg:grpSpPr>
                        <wpg:grpSp>
                          <wpg:cNvPr id="7" name="Group 38"/>
                          <wpg:cNvGrpSpPr>
                            <a:grpSpLocks/>
                          </wpg:cNvGrpSpPr>
                          <wpg:grpSpPr bwMode="auto">
                            <a:xfrm>
                              <a:off x="56047" y="35887"/>
                              <a:ext cx="33094" cy="32596"/>
                              <a:chOff x="56047" y="35887"/>
                              <a:chExt cx="31742" cy="31056"/>
                            </a:xfrm>
                          </wpg:grpSpPr>
                          <wps:wsp>
                            <wps:cNvPr id="9" name="Oval 51"/>
                            <wps:cNvSpPr>
                              <a:spLocks noChangeArrowheads="1"/>
                            </wps:cNvSpPr>
                            <wps:spPr bwMode="auto">
                              <a:xfrm>
                                <a:off x="56047" y="35887"/>
                                <a:ext cx="31742" cy="31056"/>
                              </a:xfrm>
                              <a:prstGeom prst="ellipse">
                                <a:avLst/>
                              </a:prstGeom>
                              <a:blipFill dpi="0" rotWithShape="1">
                                <a:blip r:embed="rId15">
                                  <a:alphaModFix amt="50000"/>
                                </a:blip>
                                <a:srcRect/>
                                <a:stretch>
                                  <a:fillRect/>
                                </a:stretch>
                              </a:blipFill>
                              <a:ln w="25400">
                                <a:solidFill>
                                  <a:schemeClr val="lt1">
                                    <a:lumMod val="100000"/>
                                    <a:lumOff val="0"/>
                                  </a:schemeClr>
                                </a:solidFill>
                                <a:round/>
                                <a:headEnd/>
                                <a:tailEnd/>
                              </a:ln>
                            </wps:spPr>
                            <wps:bodyPr rot="0" vert="horz" wrap="square" lIns="91440" tIns="45720" rIns="91440" bIns="45720" anchor="t" anchorCtr="0" upright="1">
                              <a:noAutofit/>
                            </wps:bodyPr>
                          </wps:wsp>
                          <wps:wsp>
                            <wps:cNvPr id="12" name="TextBox 24"/>
                            <wps:cNvSpPr txBox="1">
                              <a:spLocks noChangeArrowheads="1"/>
                            </wps:cNvSpPr>
                            <wps:spPr bwMode="auto">
                              <a:xfrm>
                                <a:off x="58555" y="40729"/>
                                <a:ext cx="27902" cy="21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68336" w14:textId="36ED8BB7" w:rsidR="008E6276" w:rsidRPr="0051225C" w:rsidRDefault="008E6276" w:rsidP="0089688B">
                                  <w:pPr>
                                    <w:pStyle w:val="NormalWeb"/>
                                    <w:spacing w:before="0" w:beforeAutospacing="0" w:after="235" w:afterAutospacing="0" w:line="216" w:lineRule="auto"/>
                                    <w:jc w:val="center"/>
                                    <w:rPr>
                                      <w:sz w:val="20"/>
                                      <w:szCs w:val="20"/>
                                    </w:rPr>
                                  </w:pPr>
                                  <w:r w:rsidRPr="0051225C">
                                    <w:rPr>
                                      <w:rFonts w:asciiTheme="minorHAnsi" w:hAnsi="Calibri" w:cstheme="minorBidi"/>
                                      <w:b/>
                                      <w:bCs/>
                                      <w:color w:val="002060"/>
                                      <w:kern w:val="24"/>
                                      <w:sz w:val="20"/>
                                      <w:szCs w:val="20"/>
                                    </w:rPr>
                                    <w:t xml:space="preserve">Mobile </w:t>
                                  </w:r>
                                  <w:r w:rsidRPr="00735DAA">
                                    <w:rPr>
                                      <w:rFonts w:asciiTheme="minorHAnsi" w:hAnsi="Calibri" w:cstheme="minorBidi"/>
                                      <w:b/>
                                      <w:bCs/>
                                      <w:i/>
                                      <w:color w:val="002060"/>
                                      <w:kern w:val="24"/>
                                      <w:sz w:val="20"/>
                                      <w:szCs w:val="20"/>
                                    </w:rPr>
                                    <w:t>Broadband</w:t>
                                  </w:r>
                                  <w:r>
                                    <w:rPr>
                                      <w:rFonts w:asciiTheme="minorHAnsi" w:hAnsi="Calibri" w:cstheme="minorBidi"/>
                                      <w:b/>
                                      <w:bCs/>
                                      <w:i/>
                                      <w:color w:val="002060"/>
                                      <w:kern w:val="24"/>
                                      <w:sz w:val="20"/>
                                      <w:szCs w:val="20"/>
                                    </w:rPr>
                                    <w:t xml:space="preserve">  </w:t>
                                  </w:r>
                                </w:p>
                                <w:p w14:paraId="1FA453EF" w14:textId="77777777" w:rsidR="008E6276" w:rsidRPr="0051225C" w:rsidRDefault="008E6276" w:rsidP="0089688B">
                                  <w:pPr>
                                    <w:pStyle w:val="NormalWeb"/>
                                    <w:spacing w:before="0" w:beforeAutospacing="0" w:after="134" w:afterAutospacing="0" w:line="216" w:lineRule="auto"/>
                                    <w:jc w:val="center"/>
                                    <w:rPr>
                                      <w:sz w:val="20"/>
                                      <w:szCs w:val="20"/>
                                    </w:rPr>
                                  </w:pPr>
                                  <w:r w:rsidRPr="0051225C">
                                    <w:rPr>
                                      <w:rFonts w:asciiTheme="minorHAnsi" w:hAnsi="Calibri" w:cstheme="minorBidi"/>
                                      <w:b/>
                                      <w:bCs/>
                                      <w:color w:val="002060"/>
                                      <w:kern w:val="24"/>
                                      <w:sz w:val="20"/>
                                      <w:szCs w:val="20"/>
                                    </w:rPr>
                                    <w:t>(3G/4G) Active Users 63%</w:t>
                                  </w:r>
                                </w:p>
                              </w:txbxContent>
                            </wps:txbx>
                            <wps:bodyPr rot="0" vert="horz" wrap="square" lIns="0" tIns="0" rIns="0" bIns="0" anchor="b" anchorCtr="0" upright="1">
                              <a:noAutofit/>
                            </wps:bodyPr>
                          </wps:wsp>
                        </wpg:grpSp>
                        <wpg:grpSp>
                          <wpg:cNvPr id="13" name="Group 39"/>
                          <wpg:cNvGrpSpPr>
                            <a:grpSpLocks/>
                          </wpg:cNvGrpSpPr>
                          <wpg:grpSpPr bwMode="auto">
                            <a:xfrm>
                              <a:off x="-13898" y="36138"/>
                              <a:ext cx="35859" cy="31057"/>
                              <a:chOff x="-13898" y="36138"/>
                              <a:chExt cx="35860" cy="31056"/>
                            </a:xfrm>
                          </wpg:grpSpPr>
                          <wps:wsp>
                            <wps:cNvPr id="14" name="Oval 49"/>
                            <wps:cNvSpPr>
                              <a:spLocks noChangeArrowheads="1"/>
                            </wps:cNvSpPr>
                            <wps:spPr bwMode="auto">
                              <a:xfrm>
                                <a:off x="-9781" y="36138"/>
                                <a:ext cx="31742" cy="31057"/>
                              </a:xfrm>
                              <a:prstGeom prst="ellipse">
                                <a:avLst/>
                              </a:prstGeom>
                              <a:blipFill dpi="0" rotWithShape="1">
                                <a:blip r:embed="rId16">
                                  <a:grayscl/>
                                </a:blip>
                                <a:srcRect/>
                                <a:stretch>
                                  <a:fillRect/>
                                </a:stretch>
                              </a:blipFill>
                              <a:ln w="76200">
                                <a:solidFill>
                                  <a:schemeClr val="accent3">
                                    <a:lumMod val="100000"/>
                                    <a:lumOff val="0"/>
                                  </a:schemeClr>
                                </a:solidFill>
                                <a:round/>
                                <a:headEnd/>
                                <a:tailEnd/>
                              </a:ln>
                            </wps:spPr>
                            <wps:bodyPr rot="0" vert="horz" wrap="square" lIns="91440" tIns="45720" rIns="91440" bIns="45720" anchor="t" anchorCtr="0" upright="1">
                              <a:noAutofit/>
                            </wps:bodyPr>
                          </wps:wsp>
                          <wps:wsp>
                            <wps:cNvPr id="15" name="TextBox 26"/>
                            <wps:cNvSpPr txBox="1">
                              <a:spLocks noChangeArrowheads="1"/>
                            </wps:cNvSpPr>
                            <wps:spPr bwMode="auto">
                              <a:xfrm>
                                <a:off x="-13898" y="44372"/>
                                <a:ext cx="33526" cy="19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D1C62" w14:textId="2531CFA4" w:rsidR="008E6276" w:rsidRDefault="008E6276" w:rsidP="0089688B">
                                  <w:pPr>
                                    <w:pStyle w:val="NormalWeb"/>
                                    <w:spacing w:before="0" w:beforeAutospacing="0" w:after="0" w:afterAutospacing="0"/>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Përdorues</w:t>
                                  </w:r>
                                  <w:r>
                                    <w:rPr>
                                      <w:rFonts w:asciiTheme="minorHAnsi" w:hAnsi="Calibri" w:cstheme="minorBidi"/>
                                      <w:b/>
                                      <w:bCs/>
                                      <w:color w:val="002060"/>
                                      <w:kern w:val="24"/>
                                      <w:sz w:val="20"/>
                                      <w:szCs w:val="20"/>
                                    </w:rPr>
                                    <w:t xml:space="preserve">  </w:t>
                                  </w:r>
                                </w:p>
                                <w:p w14:paraId="6B76AFBE"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Interneti rural</w:t>
                                  </w:r>
                                </w:p>
                                <w:p w14:paraId="43410B8D" w14:textId="77777777" w:rsidR="008E6276" w:rsidRPr="0051225C" w:rsidRDefault="008E6276" w:rsidP="0089688B">
                                  <w:pPr>
                                    <w:pStyle w:val="NormalWeb"/>
                                    <w:spacing w:before="0" w:beforeAutospacing="0" w:after="235" w:afterAutospacing="0" w:line="216" w:lineRule="auto"/>
                                    <w:jc w:val="center"/>
                                    <w:rPr>
                                      <w:sz w:val="20"/>
                                      <w:szCs w:val="20"/>
                                    </w:rPr>
                                  </w:pPr>
                                  <w:r w:rsidRPr="0051225C">
                                    <w:rPr>
                                      <w:rFonts w:asciiTheme="minorHAnsi" w:hAnsi="Calibri" w:cstheme="minorBidi"/>
                                      <w:b/>
                                      <w:bCs/>
                                      <w:color w:val="002060"/>
                                      <w:kern w:val="24"/>
                                      <w:sz w:val="20"/>
                                      <w:szCs w:val="20"/>
                                    </w:rPr>
                                    <w:t>(&lt;10% HH)</w:t>
                                  </w:r>
                                </w:p>
                                <w:p w14:paraId="3165000F" w14:textId="77777777" w:rsidR="008E6276" w:rsidRPr="0051225C" w:rsidRDefault="008E6276" w:rsidP="0089688B">
                                  <w:pPr>
                                    <w:pStyle w:val="NormalWeb"/>
                                    <w:spacing w:before="0" w:beforeAutospacing="0" w:after="403" w:afterAutospacing="0" w:line="216" w:lineRule="auto"/>
                                    <w:jc w:val="center"/>
                                    <w:rPr>
                                      <w:sz w:val="20"/>
                                      <w:szCs w:val="20"/>
                                    </w:rPr>
                                  </w:pPr>
                                  <w:r w:rsidRPr="0051225C">
                                    <w:rPr>
                                      <w:rFonts w:asciiTheme="minorHAnsi" w:hAnsi="Calibri" w:cstheme="minorBidi"/>
                                      <w:b/>
                                      <w:bCs/>
                                      <w:color w:val="002060"/>
                                      <w:kern w:val="24"/>
                                      <w:sz w:val="20"/>
                                      <w:szCs w:val="20"/>
                                    </w:rPr>
                                    <w:t>5%</w:t>
                                  </w:r>
                                </w:p>
                              </w:txbxContent>
                            </wps:txbx>
                            <wps:bodyPr rot="0" vert="horz" wrap="square" lIns="0" tIns="0" rIns="0" bIns="0" anchor="b" anchorCtr="0" upright="1">
                              <a:noAutofit/>
                            </wps:bodyPr>
                          </wps:wsp>
                        </wpg:grpSp>
                        <wpg:grpSp>
                          <wpg:cNvPr id="17" name="Group 40"/>
                          <wpg:cNvGrpSpPr>
                            <a:grpSpLocks/>
                          </wpg:cNvGrpSpPr>
                          <wpg:grpSpPr bwMode="auto">
                            <a:xfrm>
                              <a:off x="23516" y="35887"/>
                              <a:ext cx="31744" cy="31058"/>
                              <a:chOff x="23516" y="35887"/>
                              <a:chExt cx="31743" cy="31057"/>
                            </a:xfrm>
                          </wpg:grpSpPr>
                          <wps:wsp>
                            <wps:cNvPr id="18" name="Oval 47"/>
                            <wps:cNvSpPr>
                              <a:spLocks noChangeArrowheads="1"/>
                            </wps:cNvSpPr>
                            <wps:spPr bwMode="auto">
                              <a:xfrm>
                                <a:off x="23516" y="35887"/>
                                <a:ext cx="31743" cy="31057"/>
                              </a:xfrm>
                              <a:prstGeom prst="ellipse">
                                <a:avLst/>
                              </a:prstGeom>
                              <a:blipFill dpi="0" rotWithShape="1">
                                <a:blip r:embed="rId17">
                                  <a:alphaModFix amt="50000"/>
                                </a:blip>
                                <a:srcRect/>
                                <a:stretch>
                                  <a:fillRect/>
                                </a:stretch>
                              </a:blipFill>
                              <a:ln w="76200">
                                <a:solidFill>
                                  <a:schemeClr val="accent3">
                                    <a:lumMod val="100000"/>
                                    <a:lumOff val="0"/>
                                  </a:schemeClr>
                                </a:solidFill>
                                <a:round/>
                                <a:headEnd/>
                                <a:tailEnd/>
                              </a:ln>
                            </wps:spPr>
                            <wps:bodyPr rot="0" vert="horz" wrap="square" lIns="91440" tIns="45720" rIns="91440" bIns="45720" anchor="t" anchorCtr="0" upright="1">
                              <a:noAutofit/>
                            </wps:bodyPr>
                          </wps:wsp>
                          <wps:wsp>
                            <wps:cNvPr id="19" name="TextBox 28"/>
                            <wps:cNvSpPr txBox="1">
                              <a:spLocks noRot="1" noChangeAspect="1" noMove="1" noResize="1" noEditPoints="1" noAdjustHandles="1" noChangeArrowheads="1" noChangeShapeType="1" noTextEdit="1"/>
                            </wps:cNvSpPr>
                            <wps:spPr bwMode="auto">
                              <a:xfrm>
                                <a:off x="26661" y="49667"/>
                                <a:ext cx="26010" cy="13021"/>
                              </a:xfrm>
                              <a:prstGeom prst="rect">
                                <a:avLst/>
                              </a:prstGeom>
                              <a:blipFill dpi="0" rotWithShape="1">
                                <a:blip r:embed="rId1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BCAB2" w14:textId="77777777" w:rsidR="008E6276" w:rsidRDefault="008E6276" w:rsidP="0089688B">
                                  <w:pPr>
                                    <w:pStyle w:val="NormalWeb"/>
                                    <w:spacing w:before="0" w:beforeAutospacing="0" w:after="0" w:afterAutospacing="0"/>
                                  </w:pPr>
                                  <w:r>
                                    <w:rPr>
                                      <w:rFonts w:asciiTheme="minorHAnsi" w:hAnsi="Calibri" w:cstheme="minorBidi"/>
                                      <w:color w:val="FFFFFF" w:themeColor="background1"/>
                                      <w:kern w:val="24"/>
                                      <w:sz w:val="36"/>
                                      <w:szCs w:val="36"/>
                                    </w:rPr>
                                    <w:t> </w:t>
                                  </w:r>
                                </w:p>
                              </w:txbxContent>
                            </wps:txbx>
                            <wps:bodyPr rot="0" vert="horz" wrap="square" lIns="91440" tIns="45720" rIns="91440" bIns="45720" anchor="t" anchorCtr="0" upright="1">
                              <a:noAutofit/>
                            </wps:bodyPr>
                          </wps:wsp>
                        </wpg:grpSp>
                        <wpg:grpSp>
                          <wpg:cNvPr id="20" name="Group 14"/>
                          <wpg:cNvGrpSpPr>
                            <a:grpSpLocks/>
                          </wpg:cNvGrpSpPr>
                          <wpg:grpSpPr bwMode="auto">
                            <a:xfrm>
                              <a:off x="89929" y="36413"/>
                              <a:ext cx="37941" cy="32167"/>
                              <a:chOff x="89929" y="36413"/>
                              <a:chExt cx="35339" cy="30260"/>
                            </a:xfrm>
                          </wpg:grpSpPr>
                          <wps:wsp>
                            <wps:cNvPr id="21" name="Oval 45"/>
                            <wps:cNvSpPr>
                              <a:spLocks noChangeArrowheads="1"/>
                            </wps:cNvSpPr>
                            <wps:spPr bwMode="auto">
                              <a:xfrm>
                                <a:off x="89929" y="36413"/>
                                <a:ext cx="31957" cy="30260"/>
                              </a:xfrm>
                              <a:prstGeom prst="ellipse">
                                <a:avLst/>
                              </a:prstGeom>
                              <a:blipFill dpi="0" rotWithShape="1">
                                <a:blip r:embed="rId19">
                                  <a:grayscl/>
                                </a:blip>
                                <a:srcRect/>
                                <a:stretch>
                                  <a:fillRect/>
                                </a:stretch>
                              </a:blipFill>
                              <a:ln w="76200">
                                <a:solidFill>
                                  <a:schemeClr val="accent3">
                                    <a:lumMod val="100000"/>
                                    <a:lumOff val="0"/>
                                  </a:schemeClr>
                                </a:solidFill>
                                <a:round/>
                                <a:headEnd/>
                                <a:tailEnd/>
                              </a:ln>
                            </wps:spPr>
                            <wps:bodyPr rot="0" vert="horz" wrap="square" lIns="91440" tIns="45720" rIns="91440" bIns="45720" anchor="t" anchorCtr="0" upright="1">
                              <a:noAutofit/>
                            </wps:bodyPr>
                          </wps:wsp>
                          <wps:wsp>
                            <wps:cNvPr id="22" name="TextBox 30"/>
                            <wps:cNvSpPr txBox="1">
                              <a:spLocks noChangeArrowheads="1"/>
                            </wps:cNvSpPr>
                            <wps:spPr bwMode="auto">
                              <a:xfrm>
                                <a:off x="89930" y="42528"/>
                                <a:ext cx="35338" cy="228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43348" w14:textId="433002DD"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 xml:space="preserve">Internet Fiks </w:t>
                                  </w:r>
                                  <w:r w:rsidRPr="00735DAA">
                                    <w:rPr>
                                      <w:rFonts w:asciiTheme="minorHAnsi" w:hAnsi="Calibri" w:cstheme="minorBidi"/>
                                      <w:b/>
                                      <w:bCs/>
                                      <w:i/>
                                      <w:color w:val="002060"/>
                                      <w:kern w:val="24"/>
                                      <w:sz w:val="20"/>
                                      <w:szCs w:val="20"/>
                                    </w:rPr>
                                    <w:t>Broadband</w:t>
                                  </w:r>
                                </w:p>
                                <w:p w14:paraId="66503555"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(50% HH Akses)</w:t>
                                  </w:r>
                                </w:p>
                                <w:p w14:paraId="2E1AF88A"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 xml:space="preserve"> 12.6%</w:t>
                                  </w:r>
                                </w:p>
                              </w:txbxContent>
                            </wps:txbx>
                            <wps:bodyPr rot="0" vert="horz" wrap="square" lIns="0" tIns="0" rIns="0" bIns="0" anchor="b" anchorCtr="0" upright="1">
                              <a:noAutofit/>
                            </wps:bodyPr>
                          </wps:wsp>
                        </wpg:grpSp>
                        <wps:wsp>
                          <wps:cNvPr id="23" name="Oval 43"/>
                          <wps:cNvSpPr>
                            <a:spLocks noChangeArrowheads="1"/>
                          </wps:cNvSpPr>
                          <wps:spPr bwMode="auto">
                            <a:xfrm>
                              <a:off x="125027" y="35145"/>
                              <a:ext cx="33631" cy="32050"/>
                            </a:xfrm>
                            <a:prstGeom prst="ellipse">
                              <a:avLst/>
                            </a:prstGeom>
                            <a:blipFill dpi="0" rotWithShape="1">
                              <a:blip r:embed="rId15">
                                <a:alphaModFix amt="50000"/>
                              </a:blip>
                              <a:srcRect/>
                              <a:stretch>
                                <a:fillRect/>
                              </a:stretch>
                            </a:blipFill>
                            <a:ln w="25400">
                              <a:solidFill>
                                <a:schemeClr val="lt1">
                                  <a:lumMod val="100000"/>
                                  <a:lumOff val="0"/>
                                </a:schemeClr>
                              </a:solidFill>
                              <a:round/>
                              <a:headEnd/>
                              <a:tailEnd/>
                            </a:ln>
                          </wps:spPr>
                          <wps:bodyPr rot="0" vert="horz" wrap="square" lIns="91440" tIns="45720" rIns="91440" bIns="45720" anchor="t" anchorCtr="0" upright="1">
                            <a:noAutofit/>
                          </wps:bodyPr>
                        </wps:wsp>
                        <wps:wsp>
                          <wps:cNvPr id="24" name="TextBox 36"/>
                          <wps:cNvSpPr txBox="1">
                            <a:spLocks noChangeArrowheads="1"/>
                          </wps:cNvSpPr>
                          <wps:spPr bwMode="auto">
                            <a:xfrm>
                              <a:off x="129601" y="42362"/>
                              <a:ext cx="25850" cy="21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BF075" w14:textId="77777777" w:rsidR="008E6276" w:rsidRPr="0051225C" w:rsidRDefault="008E6276" w:rsidP="000A72D0">
                                <w:pPr>
                                  <w:pStyle w:val="NormalWeb"/>
                                  <w:spacing w:before="0" w:beforeAutospacing="0" w:after="0" w:afterAutospacing="0" w:line="216" w:lineRule="auto"/>
                                  <w:jc w:val="center"/>
                                  <w:rPr>
                                    <w:sz w:val="20"/>
                                    <w:szCs w:val="20"/>
                                  </w:rPr>
                                </w:pPr>
                                <w:r w:rsidRPr="0051225C">
                                  <w:rPr>
                                    <w:rFonts w:asciiTheme="minorHAnsi" w:hAnsi="Calibri" w:cstheme="minorBidi"/>
                                    <w:b/>
                                    <w:bCs/>
                                    <w:color w:val="002060"/>
                                    <w:kern w:val="24"/>
                                    <w:sz w:val="20"/>
                                    <w:szCs w:val="20"/>
                                  </w:rPr>
                                  <w:t>Përdorues aktiv</w:t>
                                </w:r>
                                <w:r>
                                  <w:rPr>
                                    <w:rFonts w:asciiTheme="minorHAnsi" w:hAnsi="Calibri" w:cstheme="minorBidi"/>
                                    <w:b/>
                                    <w:bCs/>
                                    <w:color w:val="002060"/>
                                    <w:kern w:val="24"/>
                                    <w:sz w:val="20"/>
                                    <w:szCs w:val="20"/>
                                  </w:rPr>
                                  <w:t>ë</w:t>
                                </w:r>
                                <w:r w:rsidRPr="0051225C">
                                  <w:rPr>
                                    <w:rFonts w:asciiTheme="minorHAnsi" w:hAnsi="Calibri" w:cstheme="minorBidi"/>
                                    <w:b/>
                                    <w:bCs/>
                                    <w:color w:val="002060"/>
                                    <w:kern w:val="24"/>
                                    <w:sz w:val="20"/>
                                    <w:szCs w:val="20"/>
                                  </w:rPr>
                                  <w:t xml:space="preserve"> celular</w:t>
                                </w:r>
                                <w:r>
                                  <w:rPr>
                                    <w:rFonts w:asciiTheme="minorHAnsi" w:hAnsi="Calibri" w:cstheme="minorBidi"/>
                                    <w:b/>
                                    <w:bCs/>
                                    <w:color w:val="002060"/>
                                    <w:kern w:val="24"/>
                                    <w:sz w:val="20"/>
                                    <w:szCs w:val="20"/>
                                  </w:rPr>
                                  <w:t>ë</w:t>
                                </w:r>
                              </w:p>
                              <w:p w14:paraId="46746B01" w14:textId="77777777" w:rsidR="008E6276" w:rsidRPr="0051225C" w:rsidRDefault="008E6276" w:rsidP="000A72D0">
                                <w:pPr>
                                  <w:pStyle w:val="NormalWeb"/>
                                  <w:spacing w:before="0" w:beforeAutospacing="0" w:after="0" w:afterAutospacing="0" w:line="216" w:lineRule="auto"/>
                                  <w:jc w:val="center"/>
                                  <w:rPr>
                                    <w:sz w:val="20"/>
                                    <w:szCs w:val="20"/>
                                  </w:rPr>
                                </w:pPr>
                                <w:r w:rsidRPr="0051225C">
                                  <w:rPr>
                                    <w:rFonts w:asciiTheme="minorHAnsi" w:hAnsi="Calibri" w:cstheme="minorBidi"/>
                                    <w:b/>
                                    <w:bCs/>
                                    <w:color w:val="002060"/>
                                    <w:kern w:val="24"/>
                                    <w:sz w:val="20"/>
                                    <w:szCs w:val="20"/>
                                  </w:rPr>
                                  <w:t>94%</w:t>
                                </w:r>
                              </w:p>
                            </w:txbxContent>
                          </wps:txbx>
                          <wps:bodyPr rot="0" vert="horz" wrap="square" lIns="0" tIns="0" rIns="0" bIns="0" anchor="b" anchorCtr="0" upright="1">
                            <a:noAutofit/>
                          </wps:bodyPr>
                        </wps:wsp>
                      </wpg:grpSp>
                      <wpg:grpSp>
                        <wpg:cNvPr id="26" name="Group 15"/>
                        <wpg:cNvGrpSpPr>
                          <a:grpSpLocks/>
                        </wpg:cNvGrpSpPr>
                        <wpg:grpSpPr bwMode="auto">
                          <a:xfrm>
                            <a:off x="-6655" y="2089"/>
                            <a:ext cx="164347" cy="34381"/>
                            <a:chOff x="-6655" y="2089"/>
                            <a:chExt cx="164347" cy="34380"/>
                          </a:xfrm>
                        </wpg:grpSpPr>
                        <wpg:grpSp>
                          <wpg:cNvPr id="27" name="Group 17"/>
                          <wpg:cNvGrpSpPr>
                            <a:grpSpLocks/>
                          </wpg:cNvGrpSpPr>
                          <wpg:grpSpPr bwMode="auto">
                            <a:xfrm>
                              <a:off x="58568" y="2551"/>
                              <a:ext cx="33318" cy="32720"/>
                              <a:chOff x="58568" y="2551"/>
                              <a:chExt cx="40640" cy="41490"/>
                            </a:xfrm>
                          </wpg:grpSpPr>
                          <wps:wsp>
                            <wps:cNvPr id="28" name="Oval 34"/>
                            <wps:cNvSpPr>
                              <a:spLocks noChangeArrowheads="1"/>
                            </wps:cNvSpPr>
                            <wps:spPr bwMode="auto">
                              <a:xfrm>
                                <a:off x="58568" y="2551"/>
                                <a:ext cx="40640" cy="40640"/>
                              </a:xfrm>
                              <a:prstGeom prst="ellipse">
                                <a:avLst/>
                              </a:prstGeom>
                              <a:blipFill dpi="0" rotWithShape="1">
                                <a:blip r:embed="rId20">
                                  <a:alphaModFix amt="35000"/>
                                </a:blip>
                                <a:srcRect/>
                                <a:stretch>
                                  <a:fillRect/>
                                </a:stretch>
                              </a:blipFill>
                              <a:ln w="25400">
                                <a:solidFill>
                                  <a:schemeClr val="lt1">
                                    <a:lumMod val="100000"/>
                                    <a:lumOff val="0"/>
                                  </a:schemeClr>
                                </a:solidFill>
                                <a:round/>
                                <a:headEnd/>
                                <a:tailEnd/>
                              </a:ln>
                            </wps:spPr>
                            <wps:bodyPr rot="0" vert="horz" wrap="square" lIns="91440" tIns="45720" rIns="91440" bIns="45720" anchor="t" anchorCtr="0" upright="1">
                              <a:noAutofit/>
                            </wps:bodyPr>
                          </wps:wsp>
                          <wpg:grpSp>
                            <wpg:cNvPr id="29" name="Group 35"/>
                            <wpg:cNvGrpSpPr>
                              <a:grpSpLocks/>
                            </wpg:cNvGrpSpPr>
                            <wpg:grpSpPr bwMode="auto">
                              <a:xfrm>
                                <a:off x="58682" y="5716"/>
                                <a:ext cx="40527" cy="38325"/>
                                <a:chOff x="58682" y="5716"/>
                                <a:chExt cx="40527" cy="38325"/>
                              </a:xfrm>
                            </wpg:grpSpPr>
                            <wps:wsp>
                              <wps:cNvPr id="30" name="Rectangle 36"/>
                              <wps:cNvSpPr>
                                <a:spLocks noChangeArrowheads="1"/>
                              </wps:cNvSpPr>
                              <wps:spPr bwMode="auto">
                                <a:xfrm>
                                  <a:off x="72439" y="23576"/>
                                  <a:ext cx="26010" cy="1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wps:wsp>
                              <wps:cNvPr id="32" name="TextBox 18"/>
                              <wps:cNvSpPr txBox="1">
                                <a:spLocks noChangeArrowheads="1"/>
                              </wps:cNvSpPr>
                              <wps:spPr bwMode="auto">
                                <a:xfrm>
                                  <a:off x="58682" y="5716"/>
                                  <a:ext cx="40527" cy="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7435E" w14:textId="6C42EF0C" w:rsidR="008E6276" w:rsidRPr="0051225C" w:rsidRDefault="008E6276" w:rsidP="0089688B">
                                    <w:pPr>
                                      <w:pStyle w:val="NormalWeb"/>
                                      <w:spacing w:before="0" w:beforeAutospacing="0" w:after="235" w:afterAutospacing="0" w:line="216" w:lineRule="auto"/>
                                      <w:jc w:val="center"/>
                                      <w:rPr>
                                        <w:sz w:val="20"/>
                                        <w:szCs w:val="20"/>
                                      </w:rPr>
                                    </w:pPr>
                                    <w:proofErr w:type="gramStart"/>
                                    <w:r w:rsidRPr="0051225C">
                                      <w:rPr>
                                        <w:rFonts w:asciiTheme="minorHAnsi" w:hAnsi="Calibri" w:cstheme="minorBidi"/>
                                        <w:b/>
                                        <w:bCs/>
                                        <w:color w:val="002060"/>
                                        <w:kern w:val="24"/>
                                        <w:sz w:val="20"/>
                                        <w:szCs w:val="20"/>
                                      </w:rPr>
                                      <w:t>Përdorues</w:t>
                                    </w:r>
                                    <w:r>
                                      <w:rPr>
                                        <w:rFonts w:asciiTheme="minorHAnsi" w:hAnsi="Calibri" w:cstheme="minorBidi"/>
                                        <w:b/>
                                        <w:bCs/>
                                        <w:color w:val="002060"/>
                                        <w:kern w:val="24"/>
                                        <w:sz w:val="20"/>
                                        <w:szCs w:val="20"/>
                                      </w:rPr>
                                      <w:t xml:space="preserve">  </w:t>
                                    </w:r>
                                    <w:r w:rsidRPr="0051225C">
                                      <w:rPr>
                                        <w:rFonts w:asciiTheme="minorHAnsi" w:hAnsi="Calibri" w:cstheme="minorBidi"/>
                                        <w:b/>
                                        <w:bCs/>
                                        <w:color w:val="002060"/>
                                        <w:kern w:val="24"/>
                                        <w:sz w:val="20"/>
                                        <w:szCs w:val="20"/>
                                      </w:rPr>
                                      <w:t>Interneti</w:t>
                                    </w:r>
                                    <w:proofErr w:type="gramEnd"/>
                                    <w:r w:rsidRPr="0051225C">
                                      <w:rPr>
                                        <w:rFonts w:asciiTheme="minorHAnsi" w:hAnsi="Calibri" w:cstheme="minorBidi"/>
                                        <w:b/>
                                        <w:bCs/>
                                        <w:color w:val="002060"/>
                                        <w:kern w:val="24"/>
                                        <w:sz w:val="20"/>
                                        <w:szCs w:val="20"/>
                                      </w:rPr>
                                      <w:t xml:space="preserve"> total</w:t>
                                    </w:r>
                                  </w:p>
                                  <w:p w14:paraId="43D05CDE" w14:textId="77777777" w:rsidR="008E6276" w:rsidRPr="0051225C" w:rsidRDefault="008E6276" w:rsidP="0089688B">
                                    <w:pPr>
                                      <w:pStyle w:val="NormalWeb"/>
                                      <w:spacing w:before="0" w:beforeAutospacing="0" w:after="454" w:afterAutospacing="0" w:line="216" w:lineRule="auto"/>
                                      <w:jc w:val="center"/>
                                      <w:rPr>
                                        <w:sz w:val="20"/>
                                        <w:szCs w:val="20"/>
                                      </w:rPr>
                                    </w:pPr>
                                    <w:r w:rsidRPr="0051225C">
                                      <w:rPr>
                                        <w:rFonts w:asciiTheme="minorHAnsi" w:hAnsi="Calibri" w:cstheme="minorBidi"/>
                                        <w:b/>
                                        <w:bCs/>
                                        <w:color w:val="002060"/>
                                        <w:kern w:val="24"/>
                                        <w:sz w:val="20"/>
                                        <w:szCs w:val="20"/>
                                      </w:rPr>
                                      <w:t xml:space="preserve">75.6% </w:t>
                                    </w:r>
                                  </w:p>
                                </w:txbxContent>
                              </wps:txbx>
                              <wps:bodyPr rot="0" vert="horz" wrap="square" lIns="0" tIns="0" rIns="0" bIns="0" anchor="b" anchorCtr="0" upright="1">
                                <a:noAutofit/>
                              </wps:bodyPr>
                            </wps:wsp>
                          </wpg:grpSp>
                        </wpg:grpSp>
                        <wpg:grpSp>
                          <wpg:cNvPr id="33" name="Group 18"/>
                          <wpg:cNvGrpSpPr>
                            <a:grpSpLocks/>
                          </wpg:cNvGrpSpPr>
                          <wpg:grpSpPr bwMode="auto">
                            <a:xfrm>
                              <a:off x="91885" y="2551"/>
                              <a:ext cx="33725" cy="32049"/>
                              <a:chOff x="91885" y="2551"/>
                              <a:chExt cx="41136" cy="40640"/>
                            </a:xfrm>
                          </wpg:grpSpPr>
                          <wps:wsp>
                            <wps:cNvPr id="34" name="Oval 29"/>
                            <wps:cNvSpPr>
                              <a:spLocks noChangeArrowheads="1"/>
                            </wps:cNvSpPr>
                            <wps:spPr bwMode="auto">
                              <a:xfrm>
                                <a:off x="91885" y="2551"/>
                                <a:ext cx="40640" cy="40640"/>
                              </a:xfrm>
                              <a:prstGeom prst="ellipse">
                                <a:avLst/>
                              </a:prstGeom>
                              <a:blipFill dpi="0" rotWithShape="1">
                                <a:blip r:embed="rId21">
                                  <a:alphaModFix amt="35000"/>
                                </a:blip>
                                <a:srcRect/>
                                <a:stretch>
                                  <a:fillRect/>
                                </a:stretch>
                              </a:blipFill>
                              <a:ln w="25400">
                                <a:solidFill>
                                  <a:schemeClr val="lt1">
                                    <a:lumMod val="100000"/>
                                    <a:lumOff val="0"/>
                                  </a:schemeClr>
                                </a:solidFill>
                                <a:round/>
                                <a:headEnd/>
                                <a:tailEnd/>
                              </a:ln>
                            </wps:spPr>
                            <wps:bodyPr rot="0" vert="horz" wrap="square" lIns="91440" tIns="45720" rIns="91440" bIns="45720" anchor="t" anchorCtr="0" upright="1">
                              <a:noAutofit/>
                            </wps:bodyPr>
                          </wps:wsp>
                          <wpg:grpSp>
                            <wpg:cNvPr id="35" name="Group 30"/>
                            <wpg:cNvGrpSpPr>
                              <a:grpSpLocks/>
                            </wpg:cNvGrpSpPr>
                            <wpg:grpSpPr bwMode="auto">
                              <a:xfrm>
                                <a:off x="91886" y="11514"/>
                                <a:ext cx="41136" cy="24377"/>
                                <a:chOff x="91886" y="11514"/>
                                <a:chExt cx="41136" cy="24376"/>
                              </a:xfrm>
                            </wpg:grpSpPr>
                            <wps:wsp>
                              <wps:cNvPr id="36" name="Rectangle 32"/>
                              <wps:cNvSpPr>
                                <a:spLocks noChangeArrowheads="1"/>
                              </wps:cNvSpPr>
                              <wps:spPr bwMode="auto">
                                <a:xfrm>
                                  <a:off x="99068" y="22871"/>
                                  <a:ext cx="26010" cy="1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wps:wsp>
                              <wps:cNvPr id="37" name="TextBox 14"/>
                              <wps:cNvSpPr txBox="1">
                                <a:spLocks noChangeArrowheads="1"/>
                              </wps:cNvSpPr>
                              <wps:spPr bwMode="auto">
                                <a:xfrm>
                                  <a:off x="91886" y="11514"/>
                                  <a:ext cx="41136" cy="23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3F807" w14:textId="77777777" w:rsidR="008E6276" w:rsidRDefault="008E6276" w:rsidP="000A72D0">
                                    <w:pPr>
                                      <w:pStyle w:val="NormalWeb"/>
                                      <w:spacing w:before="0" w:beforeAutospacing="0" w:after="0" w:afterAutospacing="0"/>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 xml:space="preserve">Penetrimi i </w:t>
                                    </w:r>
                                  </w:p>
                                  <w:p w14:paraId="08DBBA77" w14:textId="730F05CC" w:rsidR="008E6276" w:rsidRPr="0051225C" w:rsidRDefault="008E6276" w:rsidP="000A72D0">
                                    <w:pPr>
                                      <w:pStyle w:val="NormalWeb"/>
                                      <w:spacing w:before="0" w:beforeAutospacing="0" w:after="0" w:afterAutospacing="0"/>
                                      <w:jc w:val="center"/>
                                      <w:rPr>
                                        <w:sz w:val="20"/>
                                        <w:szCs w:val="20"/>
                                      </w:rPr>
                                    </w:pPr>
                                    <w:proofErr w:type="gramStart"/>
                                    <w:r w:rsidRPr="0051225C">
                                      <w:rPr>
                                        <w:rFonts w:asciiTheme="minorHAnsi" w:hAnsi="Calibri" w:cstheme="minorBidi"/>
                                        <w:b/>
                                        <w:bCs/>
                                        <w:color w:val="002060"/>
                                        <w:kern w:val="24"/>
                                        <w:sz w:val="20"/>
                                        <w:szCs w:val="20"/>
                                      </w:rPr>
                                      <w:t>celularit</w:t>
                                    </w:r>
                                    <w:proofErr w:type="gramEnd"/>
                                  </w:p>
                                  <w:p w14:paraId="708D2BA3" w14:textId="77777777" w:rsidR="008E6276" w:rsidRDefault="008E6276" w:rsidP="000A72D0">
                                    <w:pPr>
                                      <w:pStyle w:val="NormalWeb"/>
                                      <w:spacing w:before="0" w:beforeAutospacing="0" w:after="0" w:afterAutospacing="0"/>
                                      <w:jc w:val="center"/>
                                    </w:pPr>
                                    <w:r w:rsidRPr="0051225C">
                                      <w:rPr>
                                        <w:rFonts w:asciiTheme="minorHAnsi" w:hAnsi="Calibri" w:cstheme="minorBidi"/>
                                        <w:b/>
                                        <w:bCs/>
                                        <w:color w:val="002060"/>
                                        <w:kern w:val="24"/>
                                        <w:sz w:val="20"/>
                                        <w:szCs w:val="20"/>
                                      </w:rPr>
                                      <w:t>102%</w:t>
                                    </w:r>
                                    <w:r>
                                      <w:rPr>
                                        <w:rFonts w:asciiTheme="minorHAnsi" w:hAnsi="Calibri" w:cstheme="minorBidi"/>
                                        <w:b/>
                                        <w:bCs/>
                                        <w:color w:val="002060"/>
                                        <w:kern w:val="24"/>
                                        <w:sz w:val="108"/>
                                        <w:szCs w:val="108"/>
                                      </w:rPr>
                                      <w:t xml:space="preserve"> </w:t>
                                    </w:r>
                                  </w:p>
                                </w:txbxContent>
                              </wps:txbx>
                              <wps:bodyPr rot="0" vert="horz" wrap="square" lIns="0" tIns="0" rIns="0" bIns="0" anchor="b" anchorCtr="0" upright="1">
                                <a:noAutofit/>
                              </wps:bodyPr>
                            </wps:wsp>
                          </wpg:grpSp>
                        </wpg:grpSp>
                        <wpg:grpSp>
                          <wpg:cNvPr id="38" name="Group 20"/>
                          <wpg:cNvGrpSpPr>
                            <a:grpSpLocks/>
                          </wpg:cNvGrpSpPr>
                          <wpg:grpSpPr bwMode="auto">
                            <a:xfrm>
                              <a:off x="-6655" y="3149"/>
                              <a:ext cx="33316" cy="32050"/>
                              <a:chOff x="-5760" y="3233"/>
                              <a:chExt cx="40640" cy="40640"/>
                            </a:xfrm>
                          </wpg:grpSpPr>
                          <wps:wsp>
                            <wps:cNvPr id="39" name="Oval 24"/>
                            <wps:cNvSpPr>
                              <a:spLocks noChangeArrowheads="1"/>
                            </wps:cNvSpPr>
                            <wps:spPr bwMode="auto">
                              <a:xfrm>
                                <a:off x="-5760" y="3233"/>
                                <a:ext cx="40639" cy="40640"/>
                              </a:xfrm>
                              <a:prstGeom prst="ellipse">
                                <a:avLst/>
                              </a:prstGeom>
                              <a:blipFill dpi="0" rotWithShape="1">
                                <a:blip r:embed="rId22">
                                  <a:alphaModFix amt="35000"/>
                                </a:blip>
                                <a:srcRect/>
                                <a:stretch>
                                  <a:fillRect/>
                                </a:stretch>
                              </a:blipFill>
                              <a:ln w="76200">
                                <a:solidFill>
                                  <a:schemeClr val="accent3">
                                    <a:lumMod val="100000"/>
                                    <a:lumOff val="0"/>
                                  </a:schemeClr>
                                </a:solidFill>
                                <a:round/>
                                <a:headEnd/>
                                <a:tailEnd/>
                              </a:ln>
                            </wps:spPr>
                            <wps:bodyPr rot="0" vert="horz" wrap="square" lIns="91440" tIns="45720" rIns="91440" bIns="45720" anchor="t" anchorCtr="0" upright="1">
                              <a:noAutofit/>
                            </wps:bodyPr>
                          </wps:wsp>
                          <wpg:grpSp>
                            <wpg:cNvPr id="40" name="Group 26"/>
                            <wpg:cNvGrpSpPr>
                              <a:grpSpLocks/>
                            </wpg:cNvGrpSpPr>
                            <wpg:grpSpPr bwMode="auto">
                              <a:xfrm>
                                <a:off x="-2421" y="15787"/>
                                <a:ext cx="31566" cy="20390"/>
                                <a:chOff x="-2421" y="15787"/>
                                <a:chExt cx="31567" cy="20390"/>
                              </a:xfrm>
                            </wpg:grpSpPr>
                            <wps:wsp>
                              <wps:cNvPr id="41" name="Rectangle 27"/>
                              <wps:cNvSpPr>
                                <a:spLocks noChangeArrowheads="1"/>
                              </wps:cNvSpPr>
                              <wps:spPr bwMode="auto">
                                <a:xfrm>
                                  <a:off x="-2421" y="23157"/>
                                  <a:ext cx="26009" cy="1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wps:wsp>
                              <wps:cNvPr id="42" name="TextBox 10"/>
                              <wps:cNvSpPr txBox="1">
                                <a:spLocks noChangeArrowheads="1"/>
                              </wps:cNvSpPr>
                              <wps:spPr bwMode="auto">
                                <a:xfrm>
                                  <a:off x="-2420" y="15787"/>
                                  <a:ext cx="31565" cy="1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AA147" w14:textId="77777777" w:rsidR="008E6276" w:rsidRDefault="008E6276" w:rsidP="0089688B">
                                    <w:pPr>
                                      <w:pStyle w:val="NormalWeb"/>
                                      <w:spacing w:before="0" w:beforeAutospacing="0" w:after="0" w:afterAutospacing="0"/>
                                      <w:jc w:val="center"/>
                                    </w:pPr>
                                    <w:r w:rsidRPr="0051225C">
                                      <w:rPr>
                                        <w:rFonts w:asciiTheme="minorHAnsi" w:hAnsi="Calibri" w:cstheme="minorBidi"/>
                                        <w:b/>
                                        <w:bCs/>
                                        <w:color w:val="002060"/>
                                        <w:kern w:val="24"/>
                                        <w:sz w:val="20"/>
                                        <w:szCs w:val="20"/>
                                      </w:rPr>
                                      <w:t>Popullsia</w:t>
                                    </w:r>
                                    <w:r>
                                      <w:rPr>
                                        <w:rFonts w:asciiTheme="minorHAnsi" w:hAnsi="Calibri" w:cstheme="minorBidi"/>
                                        <w:b/>
                                        <w:bCs/>
                                        <w:color w:val="002060"/>
                                        <w:kern w:val="24"/>
                                        <w:sz w:val="64"/>
                                        <w:szCs w:val="64"/>
                                      </w:rPr>
                                      <w:t xml:space="preserve"> </w:t>
                                    </w:r>
                                    <w:r w:rsidRPr="0051225C">
                                      <w:rPr>
                                        <w:rFonts w:asciiTheme="minorHAnsi" w:hAnsi="Calibri" w:cstheme="minorBidi"/>
                                        <w:b/>
                                        <w:bCs/>
                                        <w:color w:val="002060"/>
                                        <w:kern w:val="24"/>
                                        <w:sz w:val="20"/>
                                        <w:szCs w:val="20"/>
                                      </w:rPr>
                                      <w:t>totale</w:t>
                                    </w:r>
                                  </w:p>
                                  <w:p w14:paraId="2E59F709" w14:textId="7B64E6C8" w:rsidR="008E6276" w:rsidRDefault="008E6276" w:rsidP="0089688B">
                                    <w:pPr>
                                      <w:pStyle w:val="NormalWeb"/>
                                      <w:spacing w:before="0" w:beforeAutospacing="0" w:after="0" w:afterAutospacing="0"/>
                                      <w:jc w:val="center"/>
                                    </w:pPr>
                                    <w:r w:rsidRPr="0051225C">
                                      <w:rPr>
                                        <w:rFonts w:asciiTheme="minorHAnsi" w:hAnsi="Calibri" w:cstheme="minorBidi"/>
                                        <w:b/>
                                        <w:bCs/>
                                        <w:color w:val="002060"/>
                                        <w:kern w:val="24"/>
                                        <w:sz w:val="20"/>
                                        <w:szCs w:val="20"/>
                                      </w:rPr>
                                      <w:t>2.87</w:t>
                                    </w:r>
                                    <w:r>
                                      <w:rPr>
                                        <w:rFonts w:asciiTheme="minorHAnsi" w:hAnsi="Calibri" w:cstheme="minorBidi"/>
                                        <w:b/>
                                        <w:bCs/>
                                        <w:color w:val="002060"/>
                                        <w:kern w:val="24"/>
                                        <w:sz w:val="20"/>
                                        <w:szCs w:val="20"/>
                                      </w:rPr>
                                      <w:t>m</w:t>
                                    </w:r>
                                    <w:r w:rsidRPr="0051225C">
                                      <w:rPr>
                                        <w:rFonts w:asciiTheme="minorHAnsi" w:hAnsi="Calibri" w:cstheme="minorBidi"/>
                                        <w:b/>
                                        <w:bCs/>
                                        <w:color w:val="002060"/>
                                        <w:kern w:val="24"/>
                                        <w:sz w:val="20"/>
                                        <w:szCs w:val="20"/>
                                      </w:rPr>
                                      <w:t>ilion</w:t>
                                    </w:r>
                                    <w:r>
                                      <w:rPr>
                                        <w:rFonts w:asciiTheme="minorHAnsi" w:hAnsi="Calibri" w:cstheme="minorBidi"/>
                                        <w:b/>
                                        <w:bCs/>
                                        <w:color w:val="002060"/>
                                        <w:kern w:val="24"/>
                                        <w:sz w:val="20"/>
                                        <w:szCs w:val="20"/>
                                      </w:rPr>
                                      <w:t>ë</w:t>
                                    </w:r>
                                    <w:r w:rsidRPr="0051225C">
                                      <w:rPr>
                                        <w:rFonts w:asciiTheme="minorHAnsi" w:hAnsi="Calibri" w:cstheme="minorBidi"/>
                                        <w:b/>
                                        <w:bCs/>
                                        <w:color w:val="002060"/>
                                        <w:kern w:val="24"/>
                                        <w:sz w:val="20"/>
                                        <w:szCs w:val="20"/>
                                      </w:rPr>
                                      <w:t xml:space="preserve"> </w:t>
                                    </w:r>
                                  </w:p>
                                </w:txbxContent>
                              </wps:txbx>
                              <wps:bodyPr rot="0" vert="horz" wrap="square" lIns="0" tIns="0" rIns="0" bIns="0" anchor="b" anchorCtr="0" upright="1">
                                <a:noAutofit/>
                              </wps:bodyPr>
                            </wps:wsp>
                          </wpg:grpSp>
                        </wpg:grpSp>
                        <wps:wsp>
                          <wps:cNvPr id="43" name="Oval 21"/>
                          <wps:cNvSpPr>
                            <a:spLocks noChangeArrowheads="1"/>
                          </wps:cNvSpPr>
                          <wps:spPr bwMode="auto">
                            <a:xfrm>
                              <a:off x="23805" y="2089"/>
                              <a:ext cx="34341" cy="34381"/>
                            </a:xfrm>
                            <a:prstGeom prst="ellipse">
                              <a:avLst/>
                            </a:prstGeom>
                            <a:blipFill dpi="0" rotWithShape="1">
                              <a:blip r:embed="rId23">
                                <a:alphaModFix amt="35000"/>
                              </a:blip>
                              <a:srcRect/>
                              <a:stretch>
                                <a:fillRect/>
                              </a:stretch>
                            </a:blipFill>
                            <a:ln w="76200">
                              <a:solidFill>
                                <a:schemeClr val="accent3">
                                  <a:lumMod val="100000"/>
                                  <a:lumOff val="0"/>
                                </a:schemeClr>
                              </a:solidFill>
                              <a:round/>
                              <a:headEnd/>
                              <a:tailEnd/>
                            </a:ln>
                          </wps:spPr>
                          <wps:bodyPr rot="0" vert="horz" wrap="square" lIns="91440" tIns="45720" rIns="91440" bIns="45720" anchor="t" anchorCtr="0" upright="1">
                            <a:noAutofit/>
                          </wps:bodyPr>
                        </wps:wsp>
                        <wps:wsp>
                          <wps:cNvPr id="44" name="Oval 22"/>
                          <wps:cNvSpPr>
                            <a:spLocks noChangeArrowheads="1"/>
                          </wps:cNvSpPr>
                          <wps:spPr bwMode="auto">
                            <a:xfrm>
                              <a:off x="125778" y="2774"/>
                              <a:ext cx="31743" cy="32786"/>
                            </a:xfrm>
                            <a:prstGeom prst="ellipse">
                              <a:avLst/>
                            </a:prstGeom>
                            <a:blipFill dpi="0" rotWithShape="1">
                              <a:blip r:embed="rId21">
                                <a:alphaModFix amt="35000"/>
                              </a:blip>
                              <a:srcRect/>
                              <a:stretch>
                                <a:fillRect/>
                              </a:stretch>
                            </a:blipFill>
                            <a:ln w="25400">
                              <a:solidFill>
                                <a:schemeClr val="lt1">
                                  <a:lumMod val="100000"/>
                                  <a:lumOff val="0"/>
                                </a:schemeClr>
                              </a:solidFill>
                              <a:round/>
                              <a:headEnd/>
                              <a:tailEnd/>
                            </a:ln>
                          </wps:spPr>
                          <wps:bodyPr rot="0" vert="horz" wrap="square" lIns="91440" tIns="45720" rIns="91440" bIns="45720" anchor="t" anchorCtr="0" upright="1">
                            <a:noAutofit/>
                          </wps:bodyPr>
                        </wps:wsp>
                        <wps:wsp>
                          <wps:cNvPr id="45" name="TextBox 38"/>
                          <wps:cNvSpPr txBox="1">
                            <a:spLocks noChangeArrowheads="1"/>
                          </wps:cNvSpPr>
                          <wps:spPr bwMode="auto">
                            <a:xfrm>
                              <a:off x="124239" y="13050"/>
                              <a:ext cx="33453" cy="19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07A83" w14:textId="77777777" w:rsidR="008E6276" w:rsidRDefault="008E6276" w:rsidP="000A72D0">
                                <w:pPr>
                                  <w:pStyle w:val="NormalWeb"/>
                                  <w:spacing w:before="0" w:beforeAutospacing="0" w:after="0" w:afterAutospacing="0" w:line="216" w:lineRule="auto"/>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 xml:space="preserve">Penetrimi i </w:t>
                                </w:r>
                              </w:p>
                              <w:p w14:paraId="242E1552" w14:textId="22A8F871" w:rsidR="008E6276" w:rsidRPr="0051225C" w:rsidRDefault="008E6276" w:rsidP="000A72D0">
                                <w:pPr>
                                  <w:pStyle w:val="NormalWeb"/>
                                  <w:spacing w:before="0" w:beforeAutospacing="0" w:after="0" w:afterAutospacing="0" w:line="216" w:lineRule="auto"/>
                                  <w:jc w:val="center"/>
                                  <w:rPr>
                                    <w:sz w:val="20"/>
                                    <w:szCs w:val="20"/>
                                  </w:rPr>
                                </w:pPr>
                                <w:proofErr w:type="gramStart"/>
                                <w:r w:rsidRPr="0051225C">
                                  <w:rPr>
                                    <w:rFonts w:asciiTheme="minorHAnsi" w:hAnsi="Calibri" w:cstheme="minorBidi"/>
                                    <w:b/>
                                    <w:bCs/>
                                    <w:color w:val="002060"/>
                                    <w:kern w:val="24"/>
                                    <w:sz w:val="20"/>
                                    <w:szCs w:val="20"/>
                                  </w:rPr>
                                  <w:t>telefonit</w:t>
                                </w:r>
                                <w:proofErr w:type="gramEnd"/>
                                <w:r w:rsidRPr="0051225C">
                                  <w:rPr>
                                    <w:rFonts w:asciiTheme="minorHAnsi" w:hAnsi="Calibri" w:cstheme="minorBidi"/>
                                    <w:b/>
                                    <w:bCs/>
                                    <w:color w:val="002060"/>
                                    <w:kern w:val="24"/>
                                    <w:sz w:val="20"/>
                                    <w:szCs w:val="20"/>
                                  </w:rPr>
                                  <w:t xml:space="preserve"> fiks</w:t>
                                </w:r>
                              </w:p>
                              <w:p w14:paraId="16F4A709" w14:textId="77777777" w:rsidR="008E6276" w:rsidRDefault="008E6276" w:rsidP="000A72D0">
                                <w:pPr>
                                  <w:pStyle w:val="NormalWeb"/>
                                  <w:spacing w:before="0" w:beforeAutospacing="0" w:after="0" w:afterAutospacing="0" w:line="216" w:lineRule="auto"/>
                                  <w:jc w:val="center"/>
                                </w:pPr>
                                <w:r w:rsidRPr="0051225C">
                                  <w:rPr>
                                    <w:rFonts w:asciiTheme="minorHAnsi" w:hAnsi="Calibri" w:cstheme="minorBidi"/>
                                    <w:b/>
                                    <w:bCs/>
                                    <w:color w:val="002060"/>
                                    <w:kern w:val="24"/>
                                    <w:sz w:val="20"/>
                                    <w:szCs w:val="20"/>
                                  </w:rPr>
                                  <w:t>8.6%</w:t>
                                </w:r>
                                <w:r>
                                  <w:rPr>
                                    <w:rFonts w:asciiTheme="minorHAnsi" w:hAnsi="Calibri" w:cstheme="minorBidi"/>
                                    <w:b/>
                                    <w:bCs/>
                                    <w:color w:val="002060"/>
                                    <w:kern w:val="24"/>
                                    <w:sz w:val="88"/>
                                    <w:szCs w:val="88"/>
                                  </w:rPr>
                                  <w:t xml:space="preserve"> </w:t>
                                </w:r>
                              </w:p>
                            </w:txbxContent>
                          </wps:txbx>
                          <wps:bodyPr rot="0" vert="horz" wrap="square" lIns="0" tIns="0" rIns="0" bIns="0" anchor="b" anchorCtr="0" upright="1">
                            <a:noAutofit/>
                          </wps:bodyPr>
                        </wps:wsp>
                      </wpg:grpSp>
                    </wpg:wgp>
                  </a:graphicData>
                </a:graphic>
              </wp:inline>
            </w:drawing>
          </mc:Choice>
          <mc:Fallback>
            <w:pict>
              <v:group w14:anchorId="1E833EA7" id="Group 41" o:spid="_x0000_s1027" style="width:431.8pt;height:161.3pt;mso-position-horizontal-relative:char;mso-position-vertical-relative:line" coordorigin="-13898,2089" coordsize="172556,66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">
                <v:group id="Group 14" o:spid="_x0000_s1028" style="position:absolute;left:-13898;top:35145;width:172556;height:33436" coordorigin="-13898,35145" coordsize="172556,33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38" o:spid="_x0000_s1029" style="position:absolute;left:56047;top:35887;width:33094;height:32596" coordorigin="56047,35887" coordsize="31742,31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oval id="Oval 51" o:spid="_x0000_s1030" style="position:absolute;left:56047;top:35887;width:31742;height:3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MMB8EA&#10;AADaAAAADwAAAGRycy9kb3ducmV2LnhtbESPzarCMBSE94LvEI7gTlMvIlqNosIF3Qj+LFwem2Nb&#10;bE5qk9bet78RBJfDzHzDLFatKURDlcstKxgNIxDEidU5pwou59/BFITzyBoLy6Tgjxyslt3OAmNt&#10;X3yk5uRTESDsYlSQeV/GUrokI4NuaEvi4N1tZdAHWaVSV/gKcFPInyiaSIM5h4UMS9pmlDxOtVGw&#10;OdTtw2z9da+nTW2ed6zHN1Sq32vXcxCeWv8Nf9o7rWAG7yvhBs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jDAfBAAAA2gAAAA8AAAAAAAAAAAAAAAAAmAIAAGRycy9kb3du&#10;cmV2LnhtbFBLBQYAAAAABAAEAPUAAACGAwAAAAA=&#10;" strokecolor="white [3201]" strokeweight="2pt">
                      <v:fill r:id="rId24" o:title="" opacity=".5" recolor="t" rotate="t" type="frame"/>
                    </v:oval>
                    <v:shape id="TextBox 24" o:spid="_x0000_s1031" type="#_x0000_t202" style="position:absolute;left:58555;top:40729;width:27902;height:21903;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gqjcEA&#10;AADbAAAADwAAAGRycy9kb3ducmV2LnhtbERP24rCMBB9F/yHMIJv29QKuluNUoSFFffCdv2AoRnb&#10;YjMpTaz17zeC4NscznXW28E0oqfO1ZYVzKIYBHFhdc2lguPf+8srCOeRNTaWScGNHGw349EaU22v&#10;/Et97ksRQtilqKDyvk2ldEVFBl1kW+LAnWxn0AfYlVJ3eA3hppFJHC+kwZpDQ4Ut7SoqzvnFKOi/&#10;TJLti+83mX8m8+VyfvjJLgelppMhW4HwNPin+OH+0GF+AvdfwgF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4Ko3BAAAA2wAAAA8AAAAAAAAAAAAAAAAAmAIAAGRycy9kb3du&#10;cmV2LnhtbFBLBQYAAAAABAAEAPUAAACGAwAAAAA=&#10;" filled="f" stroked="f">
                      <v:textbox inset="0,0,0,0">
                        <w:txbxContent>
                          <w:p w14:paraId="09C68336" w14:textId="36ED8BB7" w:rsidR="008E6276" w:rsidRPr="0051225C" w:rsidRDefault="008E6276" w:rsidP="0089688B">
                            <w:pPr>
                              <w:pStyle w:val="NormalWeb"/>
                              <w:spacing w:before="0" w:beforeAutospacing="0" w:after="235" w:afterAutospacing="0" w:line="216" w:lineRule="auto"/>
                              <w:jc w:val="center"/>
                              <w:rPr>
                                <w:sz w:val="20"/>
                                <w:szCs w:val="20"/>
                              </w:rPr>
                            </w:pPr>
                            <w:r w:rsidRPr="0051225C">
                              <w:rPr>
                                <w:rFonts w:asciiTheme="minorHAnsi" w:hAnsi="Calibri" w:cstheme="minorBidi"/>
                                <w:b/>
                                <w:bCs/>
                                <w:color w:val="002060"/>
                                <w:kern w:val="24"/>
                                <w:sz w:val="20"/>
                                <w:szCs w:val="20"/>
                              </w:rPr>
                              <w:t xml:space="preserve">Mobile </w:t>
                            </w:r>
                            <w:r w:rsidRPr="00735DAA">
                              <w:rPr>
                                <w:rFonts w:asciiTheme="minorHAnsi" w:hAnsi="Calibri" w:cstheme="minorBidi"/>
                                <w:b/>
                                <w:bCs/>
                                <w:i/>
                                <w:color w:val="002060"/>
                                <w:kern w:val="24"/>
                                <w:sz w:val="20"/>
                                <w:szCs w:val="20"/>
                              </w:rPr>
                              <w:t>Broadband</w:t>
                            </w:r>
                            <w:r>
                              <w:rPr>
                                <w:rFonts w:asciiTheme="minorHAnsi" w:hAnsi="Calibri" w:cstheme="minorBidi"/>
                                <w:b/>
                                <w:bCs/>
                                <w:i/>
                                <w:color w:val="002060"/>
                                <w:kern w:val="24"/>
                                <w:sz w:val="20"/>
                                <w:szCs w:val="20"/>
                              </w:rPr>
                              <w:t xml:space="preserve">  </w:t>
                            </w:r>
                          </w:p>
                          <w:p w14:paraId="1FA453EF" w14:textId="77777777" w:rsidR="008E6276" w:rsidRPr="0051225C" w:rsidRDefault="008E6276" w:rsidP="0089688B">
                            <w:pPr>
                              <w:pStyle w:val="NormalWeb"/>
                              <w:spacing w:before="0" w:beforeAutospacing="0" w:after="134" w:afterAutospacing="0" w:line="216" w:lineRule="auto"/>
                              <w:jc w:val="center"/>
                              <w:rPr>
                                <w:sz w:val="20"/>
                                <w:szCs w:val="20"/>
                              </w:rPr>
                            </w:pPr>
                            <w:r w:rsidRPr="0051225C">
                              <w:rPr>
                                <w:rFonts w:asciiTheme="minorHAnsi" w:hAnsi="Calibri" w:cstheme="minorBidi"/>
                                <w:b/>
                                <w:bCs/>
                                <w:color w:val="002060"/>
                                <w:kern w:val="24"/>
                                <w:sz w:val="20"/>
                                <w:szCs w:val="20"/>
                              </w:rPr>
                              <w:t>(3G/4G) Active Users 63%</w:t>
                            </w:r>
                          </w:p>
                        </w:txbxContent>
                      </v:textbox>
                    </v:shape>
                  </v:group>
                  <v:group id="Group 39" o:spid="_x0000_s1032" style="position:absolute;left:-13898;top:36138;width:35859;height:31057" coordorigin="-13898,36138" coordsize="35860,31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oval id="Oval 49" o:spid="_x0000_s1033" style="position:absolute;left:-9781;top:36138;width:31742;height:31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0LtMQA&#10;AADbAAAADwAAAGRycy9kb3ducmV2LnhtbESPTWvCQBCG7wX/wzKCt7qxaJHUTVAhInhpVUqP0+yY&#10;BLOzIbtNor++Wyh4m2GeeT9W6WBq0VHrKssKZtMIBHFudcWFgvMpe16CcB5ZY22ZFNzIQZqMnlYY&#10;a9vzB3VHX4ggwi5GBaX3TSyly0sy6Ka2IQ63i20N+rC2hdQt9kHc1PIlil6lwYqDQ4kNbUvKr8cf&#10;o+A765tqfwj47rz5KuTn4v3uFkpNxsP6DYSnwT/g/++9DvHn8NclDCC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NC7TEAAAA2wAAAA8AAAAAAAAAAAAAAAAAmAIAAGRycy9k&#10;b3ducmV2LnhtbFBLBQYAAAAABAAEAPUAAACJAwAAAAA=&#10;" strokecolor="#9bbb59 [3206]" strokeweight="6pt">
                      <v:fill r:id="rId25" o:title="" recolor="t" rotate="t" type="frame"/>
                      <v:imagedata grayscale="t"/>
                    </v:oval>
                    <v:shape id="TextBox 26" o:spid="_x0000_s1034" type="#_x0000_t202" style="position:absolute;left:-13898;top:44372;width:33526;height:1958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y+cIA&#10;AADbAAAADwAAAGRycy9kb3ducmV2LnhtbERP22rCQBB9L/gPyxR8000j1RpdJQiCorY0+gFDdpqE&#10;ZmdDdo3p37uC0Lc5nOss172pRUetqywreBtHIIhzqysuFFzO29EHCOeRNdaWScEfOVivBi9LTLS9&#10;8Td1mS9ECGGXoILS+yaR0uUlGXRj2xAH7se2Bn2AbSF1i7cQbmoZR9FUGqw4NJTY0Kak/De7GgXd&#10;ycTpPv+cy+wYT2azyeErvR6UGr726QKEp97/i5/unQ7z3+HxSzh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UbL5wgAAANsAAAAPAAAAAAAAAAAAAAAAAJgCAABkcnMvZG93&#10;bnJldi54bWxQSwUGAAAAAAQABAD1AAAAhwMAAAAA&#10;" filled="f" stroked="f">
                      <v:textbox inset="0,0,0,0">
                        <w:txbxContent>
                          <w:p w14:paraId="483D1C62" w14:textId="2531CFA4" w:rsidR="008E6276" w:rsidRDefault="008E6276" w:rsidP="0089688B">
                            <w:pPr>
                              <w:pStyle w:val="NormalWeb"/>
                              <w:spacing w:before="0" w:beforeAutospacing="0" w:after="0" w:afterAutospacing="0"/>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Përdorues</w:t>
                            </w:r>
                            <w:r>
                              <w:rPr>
                                <w:rFonts w:asciiTheme="minorHAnsi" w:hAnsi="Calibri" w:cstheme="minorBidi"/>
                                <w:b/>
                                <w:bCs/>
                                <w:color w:val="002060"/>
                                <w:kern w:val="24"/>
                                <w:sz w:val="20"/>
                                <w:szCs w:val="20"/>
                              </w:rPr>
                              <w:t xml:space="preserve">  </w:t>
                            </w:r>
                          </w:p>
                          <w:p w14:paraId="6B76AFBE"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Interneti rural</w:t>
                            </w:r>
                          </w:p>
                          <w:p w14:paraId="43410B8D" w14:textId="77777777" w:rsidR="008E6276" w:rsidRPr="0051225C" w:rsidRDefault="008E6276" w:rsidP="0089688B">
                            <w:pPr>
                              <w:pStyle w:val="NormalWeb"/>
                              <w:spacing w:before="0" w:beforeAutospacing="0" w:after="235" w:afterAutospacing="0" w:line="216" w:lineRule="auto"/>
                              <w:jc w:val="center"/>
                              <w:rPr>
                                <w:sz w:val="20"/>
                                <w:szCs w:val="20"/>
                              </w:rPr>
                            </w:pPr>
                            <w:r w:rsidRPr="0051225C">
                              <w:rPr>
                                <w:rFonts w:asciiTheme="minorHAnsi" w:hAnsi="Calibri" w:cstheme="minorBidi"/>
                                <w:b/>
                                <w:bCs/>
                                <w:color w:val="002060"/>
                                <w:kern w:val="24"/>
                                <w:sz w:val="20"/>
                                <w:szCs w:val="20"/>
                              </w:rPr>
                              <w:t>(&lt;10% HH)</w:t>
                            </w:r>
                          </w:p>
                          <w:p w14:paraId="3165000F" w14:textId="77777777" w:rsidR="008E6276" w:rsidRPr="0051225C" w:rsidRDefault="008E6276" w:rsidP="0089688B">
                            <w:pPr>
                              <w:pStyle w:val="NormalWeb"/>
                              <w:spacing w:before="0" w:beforeAutospacing="0" w:after="403" w:afterAutospacing="0" w:line="216" w:lineRule="auto"/>
                              <w:jc w:val="center"/>
                              <w:rPr>
                                <w:sz w:val="20"/>
                                <w:szCs w:val="20"/>
                              </w:rPr>
                            </w:pPr>
                            <w:r w:rsidRPr="0051225C">
                              <w:rPr>
                                <w:rFonts w:asciiTheme="minorHAnsi" w:hAnsi="Calibri" w:cstheme="minorBidi"/>
                                <w:b/>
                                <w:bCs/>
                                <w:color w:val="002060"/>
                                <w:kern w:val="24"/>
                                <w:sz w:val="20"/>
                                <w:szCs w:val="20"/>
                              </w:rPr>
                              <w:t>5%</w:t>
                            </w:r>
                          </w:p>
                        </w:txbxContent>
                      </v:textbox>
                    </v:shape>
                  </v:group>
                  <v:group id="Group 40" o:spid="_x0000_s1035" style="position:absolute;left:23516;top:35887;width:31744;height:31058" coordorigin="23516,35887" coordsize="31743,310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oval id="Oval 47" o:spid="_x0000_s1036" style="position:absolute;left:23516;top:35887;width:31743;height:31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tOsIA&#10;AADbAAAADwAAAGRycy9kb3ducmV2LnhtbESPMY/CMAyF95P4D5GR2I4UBnQqBIRQ0TGwQG9gtBrT&#10;VjRO1ATo8evxcNJttt7ze59Xm8F16kF9bD0bmE0zUMSVty3XBn7K/ecXqJiQLXaeycAvRdisRx8r&#10;zK1/8oke51QrCeGYo4EmpZBrHauGHMapD8SiXX3vMMna19r2+JRw1+l5li20w5alocFAu4aq2/nu&#10;DNjZ/BBC6r6LtrjzpShfR6pKYybjYbsElWhI/+a/64MVfIGVX2QAv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Ee06wgAAANsAAAAPAAAAAAAAAAAAAAAAAJgCAABkcnMvZG93&#10;bnJldi54bWxQSwUGAAAAAAQABAD1AAAAhwMAAAAA&#10;" strokecolor="#9bbb59 [3206]" strokeweight="6pt">
                      <v:fill r:id="rId26" o:title="" opacity=".5" recolor="t" rotate="t" type="frame"/>
                    </v:oval>
                    <v:shape id="TextBox 28" o:spid="_x0000_s1037" type="#_x0000_t202" style="position:absolute;left:26661;top:49667;width:26010;height:13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ZGGcMA&#10;AADbAAAADwAAAGRycy9kb3ducmV2LnhtbERPS0sDMRC+C/6HMII3m9WKtGvTskoFrXjo49DjsBk3&#10;a5PJmmTb9d83guBtPr7nzBaDs+JIIbaeFdyOChDEtdctNwp225ebCYiYkDVaz6TghyIs5pcXMyy1&#10;P/GajpvUiBzCsUQFJqWulDLWhhzGke+IM/fpg8OUYWikDnjK4c7Ku6J4kA5bzg0GO3o2VB82vVMw&#10;Dl/9/vBWVat7u3y3pvn4fuq1UtdXQ/UIItGQ/sV/7led50/h95d8gJy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ZGGcMAAADbAAAADwAAAAAAAAAAAAAAAACYAgAAZHJzL2Rv&#10;d25yZXYueG1sUEsFBgAAAAAEAAQA9QAAAIgDAAAAAA==&#10;" stroked="f">
                      <v:fill r:id="rId27" o:title="" recolor="t" rotate="t" type="frame"/>
                      <o:lock v:ext="edit" rotation="t" aspectratio="t" position="t" verticies="t" text="t" adjusthandles="t" shapetype="t"/>
                      <v:textbox>
                        <w:txbxContent>
                          <w:p w14:paraId="02ABCAB2" w14:textId="77777777" w:rsidR="008E6276" w:rsidRDefault="008E6276" w:rsidP="0089688B">
                            <w:pPr>
                              <w:pStyle w:val="NormalWeb"/>
                              <w:spacing w:before="0" w:beforeAutospacing="0" w:after="0" w:afterAutospacing="0"/>
                            </w:pPr>
                            <w:r>
                              <w:rPr>
                                <w:rFonts w:asciiTheme="minorHAnsi" w:hAnsi="Calibri" w:cstheme="minorBidi"/>
                                <w:color w:val="FFFFFF" w:themeColor="background1"/>
                                <w:kern w:val="24"/>
                                <w:sz w:val="36"/>
                                <w:szCs w:val="36"/>
                              </w:rPr>
                              <w:t> </w:t>
                            </w:r>
                          </w:p>
                        </w:txbxContent>
                      </v:textbox>
                    </v:shape>
                  </v:group>
                  <v:group id="Group 14" o:spid="_x0000_s1038" style="position:absolute;left:89929;top:36413;width:37941;height:32167" coordorigin="89929,36413" coordsize="35339,30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oval id="Oval 45" o:spid="_x0000_s1039" style="position:absolute;left:89929;top:36413;width:31957;height:30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5KfMMA&#10;AADbAAAADwAAAGRycy9kb3ducmV2LnhtbESPQWsCMRSE7wX/Q3hCbzWrByurUURb8WZrFa+PzXOz&#10;uHlZkri79dc3hUKPw8x8wyxWva1FSz5UjhWMRxkI4sLpiksFp6/3lxmIEJE11o5JwTcFWC0HTwvM&#10;tev4k9pjLEWCcMhRgYmxyaUMhSGLYeQa4uRdnbcYk/Sl1B67BLe1nGTZVFqsOC0YbGhjqLgd71ZB&#10;s9+WG7q03ry+TXc4w+78OHwo9Tzs13MQkfr4H/5r77WCyRh+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5KfMMAAADbAAAADwAAAAAAAAAAAAAAAACYAgAAZHJzL2Rv&#10;d25yZXYueG1sUEsFBgAAAAAEAAQA9QAAAIgDAAAAAA==&#10;" strokecolor="#9bbb59 [3206]" strokeweight="6pt">
                      <v:fill r:id="rId28" o:title="" recolor="t" rotate="t" type="frame"/>
                      <v:imagedata grayscale="t"/>
                    </v:oval>
                    <v:shape id="TextBox 30" o:spid="_x0000_s1040" type="#_x0000_t202" style="position:absolute;left:89930;top:42528;width:35338;height:2284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TgMMQA&#10;AADbAAAADwAAAGRycy9kb3ducmV2LnhtbESP0WrCQBRE3wv+w3ILvtVNV9A2ukoQBEXb0tQPuGRv&#10;k9Ds3ZBdY/x7VxD6OMzMGWa5Hmwjeup87VjD6yQBQVw4U3Op4fSzfXkD4QOywcYxabiSh/Vq9LTE&#10;1LgLf1Ofh1JECPsUNVQhtKmUvqjIop+4ljh6v66zGKLsSmk6vES4baRKkpm0WHNcqLClTUXFX362&#10;GvoPq7J98fku86OazufTw1d2Pmg9fh6yBYhAQ/gPP9o7o0EpuH+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U4DDEAAAA2wAAAA8AAAAAAAAAAAAAAAAAmAIAAGRycy9k&#10;b3ducmV2LnhtbFBLBQYAAAAABAAEAPUAAACJAwAAAAA=&#10;" filled="f" stroked="f">
                      <v:textbox inset="0,0,0,0">
                        <w:txbxContent>
                          <w:p w14:paraId="70A43348" w14:textId="433002DD"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 xml:space="preserve">Internet Fiks </w:t>
                            </w:r>
                            <w:r w:rsidRPr="00735DAA">
                              <w:rPr>
                                <w:rFonts w:asciiTheme="minorHAnsi" w:hAnsi="Calibri" w:cstheme="minorBidi"/>
                                <w:b/>
                                <w:bCs/>
                                <w:i/>
                                <w:color w:val="002060"/>
                                <w:kern w:val="24"/>
                                <w:sz w:val="20"/>
                                <w:szCs w:val="20"/>
                              </w:rPr>
                              <w:t>Broadband</w:t>
                            </w:r>
                          </w:p>
                          <w:p w14:paraId="66503555"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(50% HH Akses)</w:t>
                            </w:r>
                          </w:p>
                          <w:p w14:paraId="2E1AF88A" w14:textId="77777777" w:rsidR="008E6276" w:rsidRPr="0051225C" w:rsidRDefault="008E6276" w:rsidP="0089688B">
                            <w:pPr>
                              <w:pStyle w:val="NormalWeb"/>
                              <w:spacing w:before="0" w:beforeAutospacing="0" w:after="0" w:afterAutospacing="0"/>
                              <w:jc w:val="center"/>
                              <w:rPr>
                                <w:sz w:val="20"/>
                                <w:szCs w:val="20"/>
                              </w:rPr>
                            </w:pPr>
                            <w:r w:rsidRPr="0051225C">
                              <w:rPr>
                                <w:rFonts w:asciiTheme="minorHAnsi" w:hAnsi="Calibri" w:cstheme="minorBidi"/>
                                <w:b/>
                                <w:bCs/>
                                <w:color w:val="002060"/>
                                <w:kern w:val="24"/>
                                <w:sz w:val="20"/>
                                <w:szCs w:val="20"/>
                              </w:rPr>
                              <w:t xml:space="preserve"> 12.6%</w:t>
                            </w:r>
                          </w:p>
                        </w:txbxContent>
                      </v:textbox>
                    </v:shape>
                  </v:group>
                  <v:oval id="Oval 43" o:spid="_x0000_s1041" style="position:absolute;left:125027;top:35145;width:33631;height:3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oGEMIA&#10;AADbAAAADwAAAGRycy9kb3ducmV2LnhtbESPS6vCMBSE94L/IRzBnaY+uEg1igqCbi74WLg8Nse2&#10;2JzUJq31398Iwl0OM/MNs1i1phANVS63rGA0jEAQJ1bnnCq4nHeDGQjnkTUWlknBmxyslt3OAmNt&#10;X3yk5uRTESDsYlSQeV/GUrokI4NuaEvi4N1tZdAHWaVSV/gKcFPIcRT9SIM5h4UMS9pmlDxOtVGw&#10;+a3bh9n660HPmto871hPb6hUv9eu5yA8tf4//G3vtYLxBD5fw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agYQwgAAANsAAAAPAAAAAAAAAAAAAAAAAJgCAABkcnMvZG93&#10;bnJldi54bWxQSwUGAAAAAAQABAD1AAAAhwMAAAAA&#10;" strokecolor="white [3201]" strokeweight="2pt">
                    <v:fill r:id="rId24" o:title="" opacity=".5" recolor="t" rotate="t" type="frame"/>
                  </v:oval>
                  <v:shape id="TextBox 36" o:spid="_x0000_s1042" type="#_x0000_t202" style="position:absolute;left:129601;top:42362;width:25850;height:2159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Hd38UA&#10;AADbAAAADwAAAGRycy9kb3ducmV2LnhtbESP0WrCQBRE34X+w3KFvtWNUapNs5FQKLRYFdN+wCV7&#10;TYLZuyG7xvj33ULBx2FmzjDpZjStGKh3jWUF81kEgri0uuFKwc/3+9MahPPIGlvLpOBGDjbZwyTF&#10;RNsrH2kofCUChF2CCmrvu0RKV9Zk0M1sRxy8k+0N+iD7SuoerwFuWhlH0bM02HBYqLGjt5rKc3Ex&#10;CoadifPPcv8ii694sVottof8slXqcTrmryA8jf4e/m9/aAXxEv6+h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d3fxQAAANsAAAAPAAAAAAAAAAAAAAAAAJgCAABkcnMv&#10;ZG93bnJldi54bWxQSwUGAAAAAAQABAD1AAAAigMAAAAA&#10;" filled="f" stroked="f">
                    <v:textbox inset="0,0,0,0">
                      <w:txbxContent>
                        <w:p w14:paraId="10EBF075" w14:textId="77777777" w:rsidR="008E6276" w:rsidRPr="0051225C" w:rsidRDefault="008E6276" w:rsidP="000A72D0">
                          <w:pPr>
                            <w:pStyle w:val="NormalWeb"/>
                            <w:spacing w:before="0" w:beforeAutospacing="0" w:after="0" w:afterAutospacing="0" w:line="216" w:lineRule="auto"/>
                            <w:jc w:val="center"/>
                            <w:rPr>
                              <w:sz w:val="20"/>
                              <w:szCs w:val="20"/>
                            </w:rPr>
                          </w:pPr>
                          <w:r w:rsidRPr="0051225C">
                            <w:rPr>
                              <w:rFonts w:asciiTheme="minorHAnsi" w:hAnsi="Calibri" w:cstheme="minorBidi"/>
                              <w:b/>
                              <w:bCs/>
                              <w:color w:val="002060"/>
                              <w:kern w:val="24"/>
                              <w:sz w:val="20"/>
                              <w:szCs w:val="20"/>
                            </w:rPr>
                            <w:t>Përdorues aktiv</w:t>
                          </w:r>
                          <w:r>
                            <w:rPr>
                              <w:rFonts w:asciiTheme="minorHAnsi" w:hAnsi="Calibri" w:cstheme="minorBidi"/>
                              <w:b/>
                              <w:bCs/>
                              <w:color w:val="002060"/>
                              <w:kern w:val="24"/>
                              <w:sz w:val="20"/>
                              <w:szCs w:val="20"/>
                            </w:rPr>
                            <w:t>ë</w:t>
                          </w:r>
                          <w:r w:rsidRPr="0051225C">
                            <w:rPr>
                              <w:rFonts w:asciiTheme="minorHAnsi" w:hAnsi="Calibri" w:cstheme="minorBidi"/>
                              <w:b/>
                              <w:bCs/>
                              <w:color w:val="002060"/>
                              <w:kern w:val="24"/>
                              <w:sz w:val="20"/>
                              <w:szCs w:val="20"/>
                            </w:rPr>
                            <w:t xml:space="preserve"> celular</w:t>
                          </w:r>
                          <w:r>
                            <w:rPr>
                              <w:rFonts w:asciiTheme="minorHAnsi" w:hAnsi="Calibri" w:cstheme="minorBidi"/>
                              <w:b/>
                              <w:bCs/>
                              <w:color w:val="002060"/>
                              <w:kern w:val="24"/>
                              <w:sz w:val="20"/>
                              <w:szCs w:val="20"/>
                            </w:rPr>
                            <w:t>ë</w:t>
                          </w:r>
                        </w:p>
                        <w:p w14:paraId="46746B01" w14:textId="77777777" w:rsidR="008E6276" w:rsidRPr="0051225C" w:rsidRDefault="008E6276" w:rsidP="000A72D0">
                          <w:pPr>
                            <w:pStyle w:val="NormalWeb"/>
                            <w:spacing w:before="0" w:beforeAutospacing="0" w:after="0" w:afterAutospacing="0" w:line="216" w:lineRule="auto"/>
                            <w:jc w:val="center"/>
                            <w:rPr>
                              <w:sz w:val="20"/>
                              <w:szCs w:val="20"/>
                            </w:rPr>
                          </w:pPr>
                          <w:r w:rsidRPr="0051225C">
                            <w:rPr>
                              <w:rFonts w:asciiTheme="minorHAnsi" w:hAnsi="Calibri" w:cstheme="minorBidi"/>
                              <w:b/>
                              <w:bCs/>
                              <w:color w:val="002060"/>
                              <w:kern w:val="24"/>
                              <w:sz w:val="20"/>
                              <w:szCs w:val="20"/>
                            </w:rPr>
                            <w:t>94%</w:t>
                          </w:r>
                        </w:p>
                      </w:txbxContent>
                    </v:textbox>
                  </v:shape>
                </v:group>
                <v:group id="Group 15" o:spid="_x0000_s1043" style="position:absolute;left:-6655;top:2089;width:164347;height:34381" coordorigin="-6655,2089" coordsize="164347,34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17" o:spid="_x0000_s1044" style="position:absolute;left:58568;top:2551;width:33318;height:32720" coordorigin="58568,2551" coordsize="40640,41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oval id="Oval 34" o:spid="_x0000_s1045" style="position:absolute;left:58568;top:2551;width:40640;height:40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luL4A&#10;AADbAAAADwAAAGRycy9kb3ducmV2LnhtbERPTYvCMBC9C/sfwix403SFFekaRQXB61ZBj0Mz21ab&#10;STeJsfrrzUHw+Hjf82VvWhHJ+caygq9xBoK4tLrhSsFhvx3NQPiArLG1TAru5GG5+BjMMdf2xr8U&#10;i1CJFMI+RwV1CF0upS9rMujHtiNO3J91BkOCrpLa4S2Fm1ZOsmwqDTacGmrsaFNTeSmuRkE8Hv+/&#10;C+pWD7u25rQ2Lp6jU2r42a9+QATqw1v8cu+0gkkam76kHyAX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mpbi+AAAA2wAAAA8AAAAAAAAAAAAAAAAAmAIAAGRycy9kb3ducmV2&#10;LnhtbFBLBQYAAAAABAAEAPUAAACDAwAAAAA=&#10;" strokecolor="white [3201]" strokeweight="2pt">
                      <v:fill r:id="rId29" o:title="" opacity="22938f" recolor="t" rotate="t" type="frame"/>
                    </v:oval>
                    <v:group id="Group 35" o:spid="_x0000_s1046" style="position:absolute;left:58682;top:5716;width:40527;height:38325" coordorigin="58682,5716" coordsize="40527,38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Rectangle 36" o:spid="_x0000_s1047" style="position:absolute;left:72439;top:23576;width:26010;height:1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Oa7wA&#10;AADbAAAADwAAAGRycy9kb3ducmV2LnhtbERPvQrCMBDeBd8hnOCmqQoi1SgiCIo4qHU/mjMtNpfS&#10;RFvf3gyC48f3v9p0thJvanzpWMFknIAgzp0u2SjIbvvRAoQPyBorx6TgQx42635vhal2LV/ofQ1G&#10;xBD2KSooQqhTKX1ekEU/djVx5B6usRgibIzUDbYx3FZymiRzabHk2FBgTbuC8uf1ZRU82v10lp0z&#10;c8fSHM7m1B0nt4tSw0G3XYII1IW/+Oc+aAWzuD5+iT9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lWk5rvAAAANsAAAAPAAAAAAAAAAAAAAAAAJgCAABkcnMvZG93bnJldi54&#10;bWxQSwUGAAAAAAQABAD1AAAAgQMAAAAA&#10;" filled="f" stroked="f" strokeweight="2pt"/>
                      <v:shape id="TextBox 18" o:spid="_x0000_s1048" type="#_x0000_t202" style="position:absolute;left:58682;top:5716;width:40527;height:3832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127cQA&#10;AADbAAAADwAAAGRycy9kb3ducmV2LnhtbESP0WrCQBRE34X+w3ILvummCWiNbkIoFCrWlkY/4JK9&#10;TUKzd0N2jfHvu4WCj8PMnGF2+WQ6MdLgWssKnpYRCOLK6pZrBefT6+IZhPPIGjvLpOBGDvLsYbbD&#10;VNsrf9FY+loECLsUFTTe96mUrmrIoFvanjh433Yw6IMcaqkHvAa46WQcRStpsOWw0GBPLw1VP+XF&#10;KBiPJi721cdGlu9xsl4nh8/iclBq/jgVWxCeJn8P/7fftIIkhr8v4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du3EAAAA2wAAAA8AAAAAAAAAAAAAAAAAmAIAAGRycy9k&#10;b3ducmV2LnhtbFBLBQYAAAAABAAEAPUAAACJAwAAAAA=&#10;" filled="f" stroked="f">
                        <v:textbox inset="0,0,0,0">
                          <w:txbxContent>
                            <w:p w14:paraId="78A7435E" w14:textId="6C42EF0C" w:rsidR="008E6276" w:rsidRPr="0051225C" w:rsidRDefault="008E6276" w:rsidP="0089688B">
                              <w:pPr>
                                <w:pStyle w:val="NormalWeb"/>
                                <w:spacing w:before="0" w:beforeAutospacing="0" w:after="235" w:afterAutospacing="0" w:line="216" w:lineRule="auto"/>
                                <w:jc w:val="center"/>
                                <w:rPr>
                                  <w:sz w:val="20"/>
                                  <w:szCs w:val="20"/>
                                </w:rPr>
                              </w:pPr>
                              <w:proofErr w:type="gramStart"/>
                              <w:r w:rsidRPr="0051225C">
                                <w:rPr>
                                  <w:rFonts w:asciiTheme="minorHAnsi" w:hAnsi="Calibri" w:cstheme="minorBidi"/>
                                  <w:b/>
                                  <w:bCs/>
                                  <w:color w:val="002060"/>
                                  <w:kern w:val="24"/>
                                  <w:sz w:val="20"/>
                                  <w:szCs w:val="20"/>
                                </w:rPr>
                                <w:t>Përdorues</w:t>
                              </w:r>
                              <w:r>
                                <w:rPr>
                                  <w:rFonts w:asciiTheme="minorHAnsi" w:hAnsi="Calibri" w:cstheme="minorBidi"/>
                                  <w:b/>
                                  <w:bCs/>
                                  <w:color w:val="002060"/>
                                  <w:kern w:val="24"/>
                                  <w:sz w:val="20"/>
                                  <w:szCs w:val="20"/>
                                </w:rPr>
                                <w:t xml:space="preserve">  </w:t>
                              </w:r>
                              <w:r w:rsidRPr="0051225C">
                                <w:rPr>
                                  <w:rFonts w:asciiTheme="minorHAnsi" w:hAnsi="Calibri" w:cstheme="minorBidi"/>
                                  <w:b/>
                                  <w:bCs/>
                                  <w:color w:val="002060"/>
                                  <w:kern w:val="24"/>
                                  <w:sz w:val="20"/>
                                  <w:szCs w:val="20"/>
                                </w:rPr>
                                <w:t>Interneti</w:t>
                              </w:r>
                              <w:proofErr w:type="gramEnd"/>
                              <w:r w:rsidRPr="0051225C">
                                <w:rPr>
                                  <w:rFonts w:asciiTheme="minorHAnsi" w:hAnsi="Calibri" w:cstheme="minorBidi"/>
                                  <w:b/>
                                  <w:bCs/>
                                  <w:color w:val="002060"/>
                                  <w:kern w:val="24"/>
                                  <w:sz w:val="20"/>
                                  <w:szCs w:val="20"/>
                                </w:rPr>
                                <w:t xml:space="preserve"> total</w:t>
                              </w:r>
                            </w:p>
                            <w:p w14:paraId="43D05CDE" w14:textId="77777777" w:rsidR="008E6276" w:rsidRPr="0051225C" w:rsidRDefault="008E6276" w:rsidP="0089688B">
                              <w:pPr>
                                <w:pStyle w:val="NormalWeb"/>
                                <w:spacing w:before="0" w:beforeAutospacing="0" w:after="454" w:afterAutospacing="0" w:line="216" w:lineRule="auto"/>
                                <w:jc w:val="center"/>
                                <w:rPr>
                                  <w:sz w:val="20"/>
                                  <w:szCs w:val="20"/>
                                </w:rPr>
                              </w:pPr>
                              <w:r w:rsidRPr="0051225C">
                                <w:rPr>
                                  <w:rFonts w:asciiTheme="minorHAnsi" w:hAnsi="Calibri" w:cstheme="minorBidi"/>
                                  <w:b/>
                                  <w:bCs/>
                                  <w:color w:val="002060"/>
                                  <w:kern w:val="24"/>
                                  <w:sz w:val="20"/>
                                  <w:szCs w:val="20"/>
                                </w:rPr>
                                <w:t xml:space="preserve">75.6% </w:t>
                              </w:r>
                            </w:p>
                          </w:txbxContent>
                        </v:textbox>
                      </v:shape>
                    </v:group>
                  </v:group>
                  <v:group id="Group 18" o:spid="_x0000_s1049" style="position:absolute;left:91885;top:2551;width:33725;height:32049" coordorigin="91885,2551" coordsize="41136,40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oval id="Oval 29" o:spid="_x0000_s1050" style="position:absolute;left:91885;top:2551;width:40640;height:40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QpcQA&#10;AADbAAAADwAAAGRycy9kb3ducmV2LnhtbESPT2sCMRTE70K/Q3iFXkSztkVkNYoItuLNPwePj+S5&#10;u+3mZU3iuv32Rih4HGbmN8xs0dlatORD5VjBaJiBINbOVFwoOB7WgwmIEJEN1o5JwR8FWMxfejPM&#10;jbvxjtp9LESCcMhRQRljk0sZdEkWw9A1xMk7O28xJukLaTzeEtzW8j3LxtJixWmhxIZWJenf/dUq&#10;aM/9r8P3MfvZjPQp7NZue9F+q9Tba7ecgojUxWf4v70xCj4+4fEl/Q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dUKXEAAAA2wAAAA8AAAAAAAAAAAAAAAAAmAIAAGRycy9k&#10;b3ducmV2LnhtbFBLBQYAAAAABAAEAPUAAACJAwAAAAA=&#10;" strokecolor="white [3201]" strokeweight="2pt">
                      <v:fill r:id="rId30" o:title="" opacity="22938f" recolor="t" rotate="t" type="frame"/>
                    </v:oval>
                    <v:group id="Group 30" o:spid="_x0000_s1051" style="position:absolute;left:91886;top:11514;width:41136;height:24377" coordorigin="91886,11514" coordsize="41136,243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angle 32" o:spid="_x0000_s1052" style="position:absolute;left:99068;top:22871;width:26010;height:1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9zhMIA&#10;AADbAAAADwAAAGRycy9kb3ducmV2LnhtbESPQWvCQBSE7wX/w/IEb3UTA1JSVymFgCIe1Hh/ZJ+b&#10;0OzbkF2T+O/dQqHHYWa+YTa7ybZioN43jhWkywQEceV0w0ZBeS3eP0D4gKyxdUwKnuRht529bTDX&#10;buQzDZdgRISwz1FBHUKXS+mrmiz6peuIo3d3vcUQZW+k7nGMcNvKVZKspcWG40KNHX3XVP1cHlbB&#10;fSxWWXkqzQ0bsz+Z43RIr2elFvPp6xNEoCn8h//ae60gW8Pv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OEwgAAANsAAAAPAAAAAAAAAAAAAAAAAJgCAABkcnMvZG93&#10;bnJldi54bWxQSwUGAAAAAAQABAD1AAAAhwMAAAAA&#10;" filled="f" stroked="f" strokeweight="2pt"/>
                      <v:shape id="TextBox 14" o:spid="_x0000_s1053" type="#_x0000_t202" style="position:absolute;left:91886;top:11514;width:41136;height:2396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rVdcQA&#10;AADbAAAADwAAAGRycy9kb3ducmV2LnhtbESP0WrCQBRE3wv+w3ILvjWbJtC00VWCIChapakfcMne&#10;JqHZuyG7xvTv3UKhj8PMnGGW68l0YqTBtZYVPEcxCOLK6pZrBZfP7dMrCOeRNXaWScEPOVivZg9L&#10;zLW98QeNpa9FgLDLUUHjfZ9L6aqGDLrI9sTB+7KDQR/kUEs94C3ATSeTOH6RBlsOCw32tGmo+i6v&#10;RsH4bpJiX53eZHlM0ixLD+fielBq/jgVCxCeJv8f/mvvtII0g98v4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61XXEAAAA2wAAAA8AAAAAAAAAAAAAAAAAmAIAAGRycy9k&#10;b3ducmV2LnhtbFBLBQYAAAAABAAEAPUAAACJAwAAAAA=&#10;" filled="f" stroked="f">
                        <v:textbox inset="0,0,0,0">
                          <w:txbxContent>
                            <w:p w14:paraId="42C3F807" w14:textId="77777777" w:rsidR="008E6276" w:rsidRDefault="008E6276" w:rsidP="000A72D0">
                              <w:pPr>
                                <w:pStyle w:val="NormalWeb"/>
                                <w:spacing w:before="0" w:beforeAutospacing="0" w:after="0" w:afterAutospacing="0"/>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 xml:space="preserve">Penetrimi i </w:t>
                              </w:r>
                            </w:p>
                            <w:p w14:paraId="08DBBA77" w14:textId="730F05CC" w:rsidR="008E6276" w:rsidRPr="0051225C" w:rsidRDefault="008E6276" w:rsidP="000A72D0">
                              <w:pPr>
                                <w:pStyle w:val="NormalWeb"/>
                                <w:spacing w:before="0" w:beforeAutospacing="0" w:after="0" w:afterAutospacing="0"/>
                                <w:jc w:val="center"/>
                                <w:rPr>
                                  <w:sz w:val="20"/>
                                  <w:szCs w:val="20"/>
                                </w:rPr>
                              </w:pPr>
                              <w:proofErr w:type="gramStart"/>
                              <w:r w:rsidRPr="0051225C">
                                <w:rPr>
                                  <w:rFonts w:asciiTheme="minorHAnsi" w:hAnsi="Calibri" w:cstheme="minorBidi"/>
                                  <w:b/>
                                  <w:bCs/>
                                  <w:color w:val="002060"/>
                                  <w:kern w:val="24"/>
                                  <w:sz w:val="20"/>
                                  <w:szCs w:val="20"/>
                                </w:rPr>
                                <w:t>celularit</w:t>
                              </w:r>
                              <w:proofErr w:type="gramEnd"/>
                            </w:p>
                            <w:p w14:paraId="708D2BA3" w14:textId="77777777" w:rsidR="008E6276" w:rsidRDefault="008E6276" w:rsidP="000A72D0">
                              <w:pPr>
                                <w:pStyle w:val="NormalWeb"/>
                                <w:spacing w:before="0" w:beforeAutospacing="0" w:after="0" w:afterAutospacing="0"/>
                                <w:jc w:val="center"/>
                              </w:pPr>
                              <w:r w:rsidRPr="0051225C">
                                <w:rPr>
                                  <w:rFonts w:asciiTheme="minorHAnsi" w:hAnsi="Calibri" w:cstheme="minorBidi"/>
                                  <w:b/>
                                  <w:bCs/>
                                  <w:color w:val="002060"/>
                                  <w:kern w:val="24"/>
                                  <w:sz w:val="20"/>
                                  <w:szCs w:val="20"/>
                                </w:rPr>
                                <w:t>102%</w:t>
                              </w:r>
                              <w:r>
                                <w:rPr>
                                  <w:rFonts w:asciiTheme="minorHAnsi" w:hAnsi="Calibri" w:cstheme="minorBidi"/>
                                  <w:b/>
                                  <w:bCs/>
                                  <w:color w:val="002060"/>
                                  <w:kern w:val="24"/>
                                  <w:sz w:val="108"/>
                                  <w:szCs w:val="108"/>
                                </w:rPr>
                                <w:t xml:space="preserve"> </w:t>
                              </w:r>
                            </w:p>
                          </w:txbxContent>
                        </v:textbox>
                      </v:shape>
                    </v:group>
                  </v:group>
                  <v:group id="Group 20" o:spid="_x0000_s1054" style="position:absolute;left:-6655;top:3149;width:33316;height:32050" coordorigin="-5760,3233" coordsize="40640,40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Oval 24" o:spid="_x0000_s1055" style="position:absolute;left:-5760;top:3233;width:40639;height:40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saoMUA&#10;AADbAAAADwAAAGRycy9kb3ducmV2LnhtbESPQWsCMRSE74L/ITyhN81qW9HVKFIoKPRQVz14e26e&#10;u6ublyWJuv33TaHgcZiZb5j5sjW1uJPzlWUFw0ECgji3uuJCwX732Z+A8AFZY22ZFPyQh+Wi25lj&#10;qu2Dt3TPQiEihH2KCsoQmlRKn5dk0A9sQxy9s3UGQ5SukNrhI8JNLUdJMpYGK44LJTb0UVJ+zW4m&#10;Ur6mw933G7vkdM2a9/X4eDnsN0q99NrVDESgNjzD/+21VvA6hb8v8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OxqgxQAAANsAAAAPAAAAAAAAAAAAAAAAAJgCAABkcnMv&#10;ZG93bnJldi54bWxQSwUGAAAAAAQABAD1AAAAigMAAAAA&#10;" strokecolor="#9bbb59 [3206]" strokeweight="6pt">
                      <v:fill r:id="rId31" o:title="" opacity="22938f" recolor="t" rotate="t" type="frame"/>
                    </v:oval>
                    <v:group id="Group 26" o:spid="_x0000_s1056" style="position:absolute;left:-2421;top:15787;width:31566;height:20390" coordorigin="-2421,15787" coordsize="31567,20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rect id="Rectangle 27" o:spid="_x0000_s1057" style="position:absolute;left:-2421;top:23157;width:26009;height:1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CYjcIA&#10;AADbAAAADwAAAGRycy9kb3ducmV2LnhtbESPQYvCMBSE74L/IbwFb5pWZZGuURZBUMSDtt4fzTMt&#10;27yUJtruv98Iwh6HmfmGWW8H24gndb52rCCdJSCIS6drNgqKfD9dgfABWWPjmBT8koftZjxaY6Zd&#10;zxd6XoMREcI+QwVVCG0mpS8rsuhnriWO3t11FkOUnZG6wz7CbSPnSfIpLdYcFypsaVdR+XN9WAX3&#10;fj9fFOfC3LA2h7M5Dcc0vyg1+Ri+v0AEGsJ/+N0+aAXLFF5f4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JiNwgAAANsAAAAPAAAAAAAAAAAAAAAAAJgCAABkcnMvZG93&#10;bnJldi54bWxQSwUGAAAAAAQABAD1AAAAhwMAAAAA&#10;" filled="f" stroked="f" strokeweight="2pt"/>
                      <v:shape id="TextBox 10" o:spid="_x0000_s1058" type="#_x0000_t202" style="position:absolute;left:-2420;top:15787;width:31565;height:1997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sFkMUA&#10;AADbAAAADwAAAGRycy9kb3ducmV2LnhtbESP0WrCQBRE34X+w3KFvtWNUapNs5FQKLRYFdN+wCV7&#10;TYLZuyG7xvj33ULBx2FmzjDpZjStGKh3jWUF81kEgri0uuFKwc/3+9MahPPIGlvLpOBGDjbZwyTF&#10;RNsrH2kofCUChF2CCmrvu0RKV9Zk0M1sRxy8k+0N+iD7SuoerwFuWhlH0bM02HBYqLGjt5rKc3Ex&#10;CoadifPPcv8ii694sVottof8slXqcTrmryA8jf4e/m9/aAXLGP6+h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WQxQAAANsAAAAPAAAAAAAAAAAAAAAAAJgCAABkcnMv&#10;ZG93bnJldi54bWxQSwUGAAAAAAQABAD1AAAAigMAAAAA&#10;" filled="f" stroked="f">
                        <v:textbox inset="0,0,0,0">
                          <w:txbxContent>
                            <w:p w14:paraId="318AA147" w14:textId="77777777" w:rsidR="008E6276" w:rsidRDefault="008E6276" w:rsidP="0089688B">
                              <w:pPr>
                                <w:pStyle w:val="NormalWeb"/>
                                <w:spacing w:before="0" w:beforeAutospacing="0" w:after="0" w:afterAutospacing="0"/>
                                <w:jc w:val="center"/>
                              </w:pPr>
                              <w:r w:rsidRPr="0051225C">
                                <w:rPr>
                                  <w:rFonts w:asciiTheme="minorHAnsi" w:hAnsi="Calibri" w:cstheme="minorBidi"/>
                                  <w:b/>
                                  <w:bCs/>
                                  <w:color w:val="002060"/>
                                  <w:kern w:val="24"/>
                                  <w:sz w:val="20"/>
                                  <w:szCs w:val="20"/>
                                </w:rPr>
                                <w:t>Popullsia</w:t>
                              </w:r>
                              <w:r>
                                <w:rPr>
                                  <w:rFonts w:asciiTheme="minorHAnsi" w:hAnsi="Calibri" w:cstheme="minorBidi"/>
                                  <w:b/>
                                  <w:bCs/>
                                  <w:color w:val="002060"/>
                                  <w:kern w:val="24"/>
                                  <w:sz w:val="64"/>
                                  <w:szCs w:val="64"/>
                                </w:rPr>
                                <w:t xml:space="preserve"> </w:t>
                              </w:r>
                              <w:r w:rsidRPr="0051225C">
                                <w:rPr>
                                  <w:rFonts w:asciiTheme="minorHAnsi" w:hAnsi="Calibri" w:cstheme="minorBidi"/>
                                  <w:b/>
                                  <w:bCs/>
                                  <w:color w:val="002060"/>
                                  <w:kern w:val="24"/>
                                  <w:sz w:val="20"/>
                                  <w:szCs w:val="20"/>
                                </w:rPr>
                                <w:t>totale</w:t>
                              </w:r>
                            </w:p>
                            <w:p w14:paraId="2E59F709" w14:textId="7B64E6C8" w:rsidR="008E6276" w:rsidRDefault="008E6276" w:rsidP="0089688B">
                              <w:pPr>
                                <w:pStyle w:val="NormalWeb"/>
                                <w:spacing w:before="0" w:beforeAutospacing="0" w:after="0" w:afterAutospacing="0"/>
                                <w:jc w:val="center"/>
                              </w:pPr>
                              <w:r w:rsidRPr="0051225C">
                                <w:rPr>
                                  <w:rFonts w:asciiTheme="minorHAnsi" w:hAnsi="Calibri" w:cstheme="minorBidi"/>
                                  <w:b/>
                                  <w:bCs/>
                                  <w:color w:val="002060"/>
                                  <w:kern w:val="24"/>
                                  <w:sz w:val="20"/>
                                  <w:szCs w:val="20"/>
                                </w:rPr>
                                <w:t>2.87</w:t>
                              </w:r>
                              <w:r>
                                <w:rPr>
                                  <w:rFonts w:asciiTheme="minorHAnsi" w:hAnsi="Calibri" w:cstheme="minorBidi"/>
                                  <w:b/>
                                  <w:bCs/>
                                  <w:color w:val="002060"/>
                                  <w:kern w:val="24"/>
                                  <w:sz w:val="20"/>
                                  <w:szCs w:val="20"/>
                                </w:rPr>
                                <w:t>m</w:t>
                              </w:r>
                              <w:r w:rsidRPr="0051225C">
                                <w:rPr>
                                  <w:rFonts w:asciiTheme="minorHAnsi" w:hAnsi="Calibri" w:cstheme="minorBidi"/>
                                  <w:b/>
                                  <w:bCs/>
                                  <w:color w:val="002060"/>
                                  <w:kern w:val="24"/>
                                  <w:sz w:val="20"/>
                                  <w:szCs w:val="20"/>
                                </w:rPr>
                                <w:t>ilion</w:t>
                              </w:r>
                              <w:r>
                                <w:rPr>
                                  <w:rFonts w:asciiTheme="minorHAnsi" w:hAnsi="Calibri" w:cstheme="minorBidi"/>
                                  <w:b/>
                                  <w:bCs/>
                                  <w:color w:val="002060"/>
                                  <w:kern w:val="24"/>
                                  <w:sz w:val="20"/>
                                  <w:szCs w:val="20"/>
                                </w:rPr>
                                <w:t>ë</w:t>
                              </w:r>
                              <w:r w:rsidRPr="0051225C">
                                <w:rPr>
                                  <w:rFonts w:asciiTheme="minorHAnsi" w:hAnsi="Calibri" w:cstheme="minorBidi"/>
                                  <w:b/>
                                  <w:bCs/>
                                  <w:color w:val="002060"/>
                                  <w:kern w:val="24"/>
                                  <w:sz w:val="20"/>
                                  <w:szCs w:val="20"/>
                                </w:rPr>
                                <w:t xml:space="preserve"> </w:t>
                              </w:r>
                            </w:p>
                          </w:txbxContent>
                        </v:textbox>
                      </v:shape>
                    </v:group>
                  </v:group>
                  <v:oval id="Oval 21" o:spid="_x0000_s1059" style="position:absolute;left:23805;top:2089;width:34341;height:3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c1N8MA&#10;AADbAAAADwAAAGRycy9kb3ducmV2LnhtbESPQWvCQBSE74L/YXlCb7qxSompm6ABqT3Wtvb6yD6T&#10;YPZt2N3G+O+7hUKPw8x8w2yL0XRiIOdbywqWiwQEcWV1y7WCj/fDPAXhA7LGzjIpuJOHIp9Otphp&#10;e+M3Gk6hFhHCPkMFTQh9JqWvGjLoF7Ynjt7FOoMhSldL7fAW4aaTj0nyJA22HBca7KlsqLqevo0C&#10;4z7LTXk+3FO7x9C/Jqvl8PKl1MNs3D2DCDSG//Bf+6gVrFf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c1N8MAAADbAAAADwAAAAAAAAAAAAAAAACYAgAAZHJzL2Rv&#10;d25yZXYueG1sUEsFBgAAAAAEAAQA9QAAAIgDAAAAAA==&#10;" strokecolor="#9bbb59 [3206]" strokeweight="6pt">
                    <v:fill r:id="rId32" o:title="" opacity="22938f" recolor="t" rotate="t" type="frame"/>
                  </v:oval>
                  <v:oval id="Oval 22" o:spid="_x0000_s1060" style="position:absolute;left:125778;top:2774;width:31743;height:32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j2MQA&#10;AADbAAAADwAAAGRycy9kb3ducmV2LnhtbESPzWsCMRTE70L/h/CEXqRmLSJlu1GkYBVvfhx6fCRv&#10;P3Tzsk3iuv3vm0LB4zAzv2GK1WBb0ZMPjWMFs2kGglg703Cl4HzavLyBCBHZYOuYFPxQgNXyaVRg&#10;btydD9QfYyUShEOOCuoYu1zKoGuyGKauI05e6bzFmKSvpPF4T3DbytcsW0iLDaeFGjv6qElfjzer&#10;oC8nn6ftObvsZvorHDZu/639Xqnn8bB+BxFpiI/wf3tnFMzn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bI9jEAAAA2wAAAA8AAAAAAAAAAAAAAAAAmAIAAGRycy9k&#10;b3ducmV2LnhtbFBLBQYAAAAABAAEAPUAAACJAwAAAAA=&#10;" strokecolor="white [3201]" strokeweight="2pt">
                    <v:fill r:id="rId30" o:title="" opacity="22938f" recolor="t" rotate="t" type="frame"/>
                  </v:oval>
                  <v:shape id="TextBox 38" o:spid="_x0000_s1061" type="#_x0000_t202" style="position:absolute;left:124239;top:13050;width:33453;height:1984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d5MUA&#10;AADbAAAADwAAAGRycy9kb3ducmV2LnhtbESP0WrCQBRE3wv9h+UWfDObRq02dZUgFFrUirEfcMne&#10;JqHZuyG7xvj3XUHo4zAzZ5jlejCN6KlztWUFz1EMgriwuuZSwffpfbwA4TyyxsYyKbiSg/Xq8WGJ&#10;qbYXPlKf+1IECLsUFVTet6mUrqjIoItsSxy8H9sZ9EF2pdQdXgLcNDKJ4xdpsOawUGFLm4qK3/xs&#10;FPR7k2SfxderzHfJZD6fbA/ZeavU6GnI3kB4Gvx/+N7+0AqmM7h9CT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p3kxQAAANsAAAAPAAAAAAAAAAAAAAAAAJgCAABkcnMv&#10;ZG93bnJldi54bWxQSwUGAAAAAAQABAD1AAAAigMAAAAA&#10;" filled="f" stroked="f">
                    <v:textbox inset="0,0,0,0">
                      <w:txbxContent>
                        <w:p w14:paraId="76407A83" w14:textId="77777777" w:rsidR="008E6276" w:rsidRDefault="008E6276" w:rsidP="000A72D0">
                          <w:pPr>
                            <w:pStyle w:val="NormalWeb"/>
                            <w:spacing w:before="0" w:beforeAutospacing="0" w:after="0" w:afterAutospacing="0" w:line="216" w:lineRule="auto"/>
                            <w:jc w:val="center"/>
                            <w:rPr>
                              <w:rFonts w:asciiTheme="minorHAnsi" w:hAnsi="Calibri" w:cstheme="minorBidi"/>
                              <w:b/>
                              <w:bCs/>
                              <w:color w:val="002060"/>
                              <w:kern w:val="24"/>
                              <w:sz w:val="20"/>
                              <w:szCs w:val="20"/>
                            </w:rPr>
                          </w:pPr>
                          <w:r w:rsidRPr="0051225C">
                            <w:rPr>
                              <w:rFonts w:asciiTheme="minorHAnsi" w:hAnsi="Calibri" w:cstheme="minorBidi"/>
                              <w:b/>
                              <w:bCs/>
                              <w:color w:val="002060"/>
                              <w:kern w:val="24"/>
                              <w:sz w:val="20"/>
                              <w:szCs w:val="20"/>
                            </w:rPr>
                            <w:t xml:space="preserve">Penetrimi i </w:t>
                          </w:r>
                        </w:p>
                        <w:p w14:paraId="242E1552" w14:textId="22A8F871" w:rsidR="008E6276" w:rsidRPr="0051225C" w:rsidRDefault="008E6276" w:rsidP="000A72D0">
                          <w:pPr>
                            <w:pStyle w:val="NormalWeb"/>
                            <w:spacing w:before="0" w:beforeAutospacing="0" w:after="0" w:afterAutospacing="0" w:line="216" w:lineRule="auto"/>
                            <w:jc w:val="center"/>
                            <w:rPr>
                              <w:sz w:val="20"/>
                              <w:szCs w:val="20"/>
                            </w:rPr>
                          </w:pPr>
                          <w:proofErr w:type="gramStart"/>
                          <w:r w:rsidRPr="0051225C">
                            <w:rPr>
                              <w:rFonts w:asciiTheme="minorHAnsi" w:hAnsi="Calibri" w:cstheme="minorBidi"/>
                              <w:b/>
                              <w:bCs/>
                              <w:color w:val="002060"/>
                              <w:kern w:val="24"/>
                              <w:sz w:val="20"/>
                              <w:szCs w:val="20"/>
                            </w:rPr>
                            <w:t>telefonit</w:t>
                          </w:r>
                          <w:proofErr w:type="gramEnd"/>
                          <w:r w:rsidRPr="0051225C">
                            <w:rPr>
                              <w:rFonts w:asciiTheme="minorHAnsi" w:hAnsi="Calibri" w:cstheme="minorBidi"/>
                              <w:b/>
                              <w:bCs/>
                              <w:color w:val="002060"/>
                              <w:kern w:val="24"/>
                              <w:sz w:val="20"/>
                              <w:szCs w:val="20"/>
                            </w:rPr>
                            <w:t xml:space="preserve"> fiks</w:t>
                          </w:r>
                        </w:p>
                        <w:p w14:paraId="16F4A709" w14:textId="77777777" w:rsidR="008E6276" w:rsidRDefault="008E6276" w:rsidP="000A72D0">
                          <w:pPr>
                            <w:pStyle w:val="NormalWeb"/>
                            <w:spacing w:before="0" w:beforeAutospacing="0" w:after="0" w:afterAutospacing="0" w:line="216" w:lineRule="auto"/>
                            <w:jc w:val="center"/>
                          </w:pPr>
                          <w:r w:rsidRPr="0051225C">
                            <w:rPr>
                              <w:rFonts w:asciiTheme="minorHAnsi" w:hAnsi="Calibri" w:cstheme="minorBidi"/>
                              <w:b/>
                              <w:bCs/>
                              <w:color w:val="002060"/>
                              <w:kern w:val="24"/>
                              <w:sz w:val="20"/>
                              <w:szCs w:val="20"/>
                            </w:rPr>
                            <w:t>8.6%</w:t>
                          </w:r>
                          <w:r>
                            <w:rPr>
                              <w:rFonts w:asciiTheme="minorHAnsi" w:hAnsi="Calibri" w:cstheme="minorBidi"/>
                              <w:b/>
                              <w:bCs/>
                              <w:color w:val="002060"/>
                              <w:kern w:val="24"/>
                              <w:sz w:val="88"/>
                              <w:szCs w:val="88"/>
                            </w:rPr>
                            <w:t xml:space="preserve"> </w:t>
                          </w:r>
                        </w:p>
                      </w:txbxContent>
                    </v:textbox>
                  </v:shape>
                </v:group>
                <w10:anchorlock/>
              </v:group>
            </w:pict>
          </mc:Fallback>
        </mc:AlternateContent>
      </w:r>
    </w:p>
    <w:p w14:paraId="2E498019" w14:textId="77777777" w:rsidR="0089688B" w:rsidRPr="00005BEC" w:rsidRDefault="0089688B" w:rsidP="00517352">
      <w:pPr>
        <w:spacing w:after="0" w:line="240" w:lineRule="auto"/>
        <w:ind w:firstLine="284"/>
        <w:jc w:val="center"/>
        <w:rPr>
          <w:rFonts w:ascii="Garamond" w:hAnsi="Garamond"/>
          <w:i/>
          <w:sz w:val="24"/>
          <w:szCs w:val="24"/>
          <w:lang w:val="sq-AL"/>
        </w:rPr>
      </w:pPr>
      <w:bookmarkStart w:id="10" w:name="_Toc24362332"/>
      <w:bookmarkStart w:id="11" w:name="_Toc30365800"/>
      <w:r w:rsidRPr="00005BEC">
        <w:rPr>
          <w:rFonts w:ascii="Garamond" w:hAnsi="Garamond"/>
          <w:i/>
          <w:sz w:val="24"/>
          <w:szCs w:val="24"/>
          <w:lang w:val="sq-AL"/>
        </w:rPr>
        <w:t>Burimi: Imme Philbek, bazuar në statistikat e ITU, AKEP, UN Population Division, WBIF</w:t>
      </w:r>
    </w:p>
    <w:p w14:paraId="54C40391" w14:textId="77777777" w:rsidR="0089688B" w:rsidRPr="0012665D" w:rsidRDefault="0089688B" w:rsidP="0089688B">
      <w:pPr>
        <w:spacing w:after="0" w:line="240" w:lineRule="auto"/>
        <w:ind w:firstLine="284"/>
        <w:jc w:val="both"/>
        <w:rPr>
          <w:rFonts w:ascii="Garamond" w:hAnsi="Garamond"/>
          <w:sz w:val="24"/>
          <w:szCs w:val="24"/>
          <w:lang w:val="sq-AL"/>
        </w:rPr>
      </w:pPr>
    </w:p>
    <w:p w14:paraId="7EC9AC43" w14:textId="7B96CD49" w:rsidR="0089688B" w:rsidRPr="00517352" w:rsidRDefault="0089688B" w:rsidP="0089688B">
      <w:pPr>
        <w:spacing w:after="0" w:line="240" w:lineRule="auto"/>
        <w:ind w:firstLine="284"/>
        <w:jc w:val="both"/>
        <w:rPr>
          <w:rFonts w:ascii="Garamond" w:hAnsi="Garamond"/>
          <w:b/>
          <w:sz w:val="24"/>
          <w:szCs w:val="24"/>
          <w:lang w:val="sq-AL"/>
        </w:rPr>
      </w:pPr>
      <w:bookmarkStart w:id="12" w:name="_Toc40973907"/>
      <w:r w:rsidRPr="00517352">
        <w:rPr>
          <w:rFonts w:ascii="Garamond" w:hAnsi="Garamond"/>
          <w:b/>
          <w:sz w:val="24"/>
          <w:szCs w:val="24"/>
          <w:lang w:val="sq-AL"/>
        </w:rPr>
        <w:t xml:space="preserve">Tregu </w:t>
      </w:r>
      <w:r w:rsidR="00735DAA" w:rsidRPr="00517352">
        <w:rPr>
          <w:rFonts w:ascii="Garamond" w:hAnsi="Garamond"/>
          <w:b/>
          <w:i/>
          <w:sz w:val="24"/>
          <w:szCs w:val="24"/>
          <w:lang w:val="sq-AL"/>
        </w:rPr>
        <w:t>Broadband</w:t>
      </w:r>
      <w:bookmarkEnd w:id="10"/>
      <w:bookmarkEnd w:id="11"/>
      <w:bookmarkEnd w:id="12"/>
    </w:p>
    <w:p w14:paraId="2008CE6C" w14:textId="71C86B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Tregu </w:t>
      </w:r>
      <w:r w:rsidR="00735DAA" w:rsidRPr="00735DAA">
        <w:rPr>
          <w:rFonts w:ascii="Garamond" w:hAnsi="Garamond"/>
          <w:i/>
          <w:sz w:val="24"/>
          <w:szCs w:val="24"/>
          <w:lang w:val="sq-AL"/>
        </w:rPr>
        <w:t>Broadband</w:t>
      </w:r>
      <w:r w:rsidRPr="0012665D">
        <w:rPr>
          <w:rFonts w:ascii="Garamond" w:hAnsi="Garamond"/>
          <w:sz w:val="24"/>
          <w:szCs w:val="24"/>
          <w:lang w:val="sq-AL"/>
        </w:rPr>
        <w:t xml:space="preserve">, është një nga tregjet më vibrues, në Sektorin e Telekomunikacionit në Shqipëri, me 240 ISP të autorizuar nga AKEP dhe tre operatorë të rrjeteve celulare, që ofrojnë shërbime celulare dhe </w:t>
      </w:r>
      <w:r w:rsidRPr="005B44C4">
        <w:rPr>
          <w:rFonts w:ascii="Garamond" w:hAnsi="Garamond"/>
          <w:i/>
          <w:sz w:val="24"/>
          <w:szCs w:val="24"/>
          <w:lang w:val="sq-AL"/>
        </w:rPr>
        <w:t>Mobile</w:t>
      </w:r>
      <w:r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-i aktualisht furnizohet përmes teknologjive të ndryshme fikse dhe mobile, duke përfshirë DSL, FTTH/FTTB, FTTx në kombinim me NGA. Pjesa më e madhe e linjave DSL, kombinohen me fibër optike dhe rrjete bakri (FTTN /FTTB). Vlen të përmendet fakti që operatorët e rrjeteve fikse, gjatë viteve 2018</w:t>
      </w:r>
      <w:r w:rsidR="00485F02">
        <w:rPr>
          <w:rFonts w:ascii="Garamond" w:hAnsi="Garamond"/>
          <w:i/>
          <w:sz w:val="24"/>
          <w:szCs w:val="24"/>
          <w:lang w:val="sq-AL"/>
        </w:rPr>
        <w:t>–</w:t>
      </w:r>
      <w:r w:rsidRPr="0012665D">
        <w:rPr>
          <w:rFonts w:ascii="Garamond" w:hAnsi="Garamond"/>
          <w:sz w:val="24"/>
          <w:szCs w:val="24"/>
          <w:lang w:val="sq-AL"/>
        </w:rPr>
        <w:t xml:space="preserve">2020, po investojnë më së shumti në rrjete fibrash optike (FTTH dhe FTTB). Rrjetet e përbëra vetëm nga fibrat optike, po shtrihen nga operatorë të vegjël edhe në zona rurale, çka përbën një tjetër risi për Shqipërinë.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gjithashtu përdoren linja koaksiale (HFC) dhe linja elektrike (BPL). Në terma të teknologjive mobile, </w:t>
      </w:r>
      <w:r w:rsidR="00735DAA" w:rsidRPr="00735DAA">
        <w:rPr>
          <w:rFonts w:ascii="Garamond" w:hAnsi="Garamond"/>
          <w:i/>
          <w:sz w:val="24"/>
          <w:szCs w:val="24"/>
          <w:lang w:val="sq-AL"/>
        </w:rPr>
        <w:t>Broadband</w:t>
      </w:r>
      <w:r w:rsidRPr="0012665D">
        <w:rPr>
          <w:rFonts w:ascii="Garamond" w:hAnsi="Garamond"/>
          <w:sz w:val="24"/>
          <w:szCs w:val="24"/>
          <w:lang w:val="sq-AL"/>
        </w:rPr>
        <w:t>-i furnizohet nëpërmjet 3G/HSPA/HSPA+ dhe rrjeteve 4G/LTE, si dhe nëpërmjet lidhjeve satelitore.</w:t>
      </w:r>
    </w:p>
    <w:p w14:paraId="0CE3D736" w14:textId="0A4D066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Operatorët kryesorë të </w:t>
      </w:r>
      <w:r w:rsidR="00735DAA" w:rsidRPr="00735DAA">
        <w:rPr>
          <w:rFonts w:ascii="Garamond" w:hAnsi="Garamond"/>
          <w:i/>
          <w:sz w:val="24"/>
          <w:szCs w:val="24"/>
          <w:lang w:val="sq-AL"/>
        </w:rPr>
        <w:t>Broadband</w:t>
      </w:r>
      <w:r w:rsidRPr="0012665D">
        <w:rPr>
          <w:rFonts w:ascii="Garamond" w:hAnsi="Garamond"/>
          <w:sz w:val="24"/>
          <w:szCs w:val="24"/>
          <w:lang w:val="sq-AL"/>
        </w:rPr>
        <w:t xml:space="preserve">it </w:t>
      </w:r>
      <w:r w:rsidR="00142FA4">
        <w:rPr>
          <w:rFonts w:ascii="Garamond" w:hAnsi="Garamond"/>
          <w:sz w:val="24"/>
          <w:szCs w:val="24"/>
          <w:lang w:val="sq-AL"/>
        </w:rPr>
        <w:t>f</w:t>
      </w:r>
      <w:r w:rsidRPr="0012665D">
        <w:rPr>
          <w:rFonts w:ascii="Garamond" w:hAnsi="Garamond"/>
          <w:sz w:val="24"/>
          <w:szCs w:val="24"/>
          <w:lang w:val="sq-AL"/>
        </w:rPr>
        <w:t xml:space="preserve">iks janë </w:t>
      </w:r>
      <w:r w:rsidR="00B7162B" w:rsidRPr="0012665D">
        <w:rPr>
          <w:rFonts w:ascii="Garamond" w:hAnsi="Garamond"/>
          <w:sz w:val="24"/>
          <w:szCs w:val="24"/>
          <w:lang w:val="sq-AL"/>
        </w:rPr>
        <w:t>Albtelecom</w:t>
      </w:r>
      <w:r w:rsidR="00142FA4">
        <w:rPr>
          <w:rFonts w:ascii="Garamond" w:hAnsi="Garamond"/>
          <w:sz w:val="24"/>
          <w:szCs w:val="24"/>
          <w:lang w:val="sq-AL"/>
        </w:rPr>
        <w:t>,</w:t>
      </w:r>
      <w:r w:rsidR="00B7162B" w:rsidRPr="0012665D">
        <w:rPr>
          <w:rFonts w:ascii="Garamond" w:hAnsi="Garamond"/>
          <w:sz w:val="24"/>
          <w:szCs w:val="24"/>
          <w:lang w:val="sq-AL"/>
        </w:rPr>
        <w:t xml:space="preserve"> </w:t>
      </w:r>
      <w:r w:rsidRPr="0012665D">
        <w:rPr>
          <w:rFonts w:ascii="Garamond" w:hAnsi="Garamond"/>
          <w:sz w:val="24"/>
          <w:szCs w:val="24"/>
          <w:lang w:val="sq-AL"/>
        </w:rPr>
        <w:t xml:space="preserve">me 36% të tregut, dhe ABCOM me 18%, ASC/TRING me 14%, si dhe </w:t>
      </w:r>
      <w:r w:rsidR="00B7162B" w:rsidRPr="0012665D">
        <w:rPr>
          <w:rFonts w:ascii="Garamond" w:hAnsi="Garamond"/>
          <w:sz w:val="24"/>
          <w:szCs w:val="24"/>
          <w:lang w:val="sq-AL"/>
        </w:rPr>
        <w:t xml:space="preserve">Abissnet </w:t>
      </w:r>
      <w:r w:rsidRPr="0012665D">
        <w:rPr>
          <w:rFonts w:ascii="Garamond" w:hAnsi="Garamond"/>
          <w:sz w:val="24"/>
          <w:szCs w:val="24"/>
          <w:lang w:val="sq-AL"/>
        </w:rPr>
        <w:t>me 10%.</w:t>
      </w:r>
      <w:r w:rsidRPr="00B7162B">
        <w:rPr>
          <w:rFonts w:ascii="Garamond" w:hAnsi="Garamond"/>
          <w:sz w:val="24"/>
          <w:szCs w:val="24"/>
          <w:vertAlign w:val="superscript"/>
          <w:lang w:val="sq-AL"/>
        </w:rPr>
        <w:footnoteReference w:id="6"/>
      </w:r>
      <w:r w:rsidRPr="0012665D">
        <w:rPr>
          <w:rFonts w:ascii="Garamond" w:hAnsi="Garamond"/>
          <w:sz w:val="24"/>
          <w:szCs w:val="24"/>
          <w:lang w:val="sq-AL"/>
        </w:rPr>
        <w:t xml:space="preserve"> Pjesa e mbetur e tregut, ndahet në operatorë alternativë që ofrojnë </w:t>
      </w:r>
      <w:r w:rsidR="0009531F">
        <w:rPr>
          <w:rFonts w:ascii="Garamond" w:hAnsi="Garamond"/>
          <w:sz w:val="24"/>
          <w:szCs w:val="24"/>
          <w:lang w:val="sq-AL"/>
        </w:rPr>
        <w:t>i</w:t>
      </w:r>
      <w:r w:rsidRPr="0012665D">
        <w:rPr>
          <w:rFonts w:ascii="Garamond" w:hAnsi="Garamond"/>
          <w:sz w:val="24"/>
          <w:szCs w:val="24"/>
          <w:lang w:val="sq-AL"/>
        </w:rPr>
        <w:t xml:space="preserve">nternet </w:t>
      </w:r>
      <w:r w:rsidR="00735DAA" w:rsidRPr="00735DAA">
        <w:rPr>
          <w:rFonts w:ascii="Garamond" w:hAnsi="Garamond"/>
          <w:i/>
          <w:sz w:val="24"/>
          <w:szCs w:val="24"/>
          <w:lang w:val="sq-AL"/>
        </w:rPr>
        <w:t>Broadband</w:t>
      </w:r>
      <w:r w:rsidRPr="0012665D">
        <w:rPr>
          <w:rFonts w:ascii="Garamond" w:hAnsi="Garamond"/>
          <w:sz w:val="24"/>
          <w:szCs w:val="24"/>
          <w:lang w:val="sq-AL"/>
        </w:rPr>
        <w:t>, bazuar në rrjetet fikse. Në lidhje me</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w:t>
      </w:r>
      <w:r w:rsidRPr="008B06C5">
        <w:rPr>
          <w:rFonts w:ascii="Garamond" w:hAnsi="Garamond"/>
          <w:i/>
          <w:sz w:val="24"/>
          <w:szCs w:val="24"/>
          <w:lang w:val="sq-AL"/>
        </w:rPr>
        <w:t>Backbone</w:t>
      </w:r>
      <w:r w:rsidRPr="0012665D">
        <w:rPr>
          <w:rFonts w:ascii="Garamond" w:hAnsi="Garamond"/>
          <w:sz w:val="24"/>
          <w:szCs w:val="24"/>
          <w:lang w:val="sq-AL"/>
        </w:rPr>
        <w:t xml:space="preserve"> me fibër optike, janë dy kompani kryesore që operojnë, </w:t>
      </w:r>
      <w:r w:rsidR="00005BEC" w:rsidRPr="0012665D">
        <w:rPr>
          <w:rFonts w:ascii="Garamond" w:hAnsi="Garamond"/>
          <w:sz w:val="24"/>
          <w:szCs w:val="24"/>
          <w:lang w:val="sq-AL"/>
        </w:rPr>
        <w:t xml:space="preserve">Albtelecom </w:t>
      </w:r>
      <w:r w:rsidRPr="0012665D">
        <w:rPr>
          <w:rFonts w:ascii="Garamond" w:hAnsi="Garamond"/>
          <w:sz w:val="24"/>
          <w:szCs w:val="24"/>
          <w:lang w:val="sq-AL"/>
        </w:rPr>
        <w:t xml:space="preserve">dhe ATU. Penetrimi i </w:t>
      </w:r>
      <w:r w:rsidR="00735DAA" w:rsidRPr="00735DAA">
        <w:rPr>
          <w:rFonts w:ascii="Garamond" w:hAnsi="Garamond"/>
          <w:i/>
          <w:sz w:val="24"/>
          <w:szCs w:val="24"/>
          <w:lang w:val="sq-AL"/>
        </w:rPr>
        <w:t>Broadband</w:t>
      </w:r>
      <w:r w:rsidRPr="0012665D">
        <w:rPr>
          <w:rFonts w:ascii="Garamond" w:hAnsi="Garamond"/>
          <w:sz w:val="24"/>
          <w:szCs w:val="24"/>
          <w:lang w:val="sq-AL"/>
        </w:rPr>
        <w:t xml:space="preserve">-it </w:t>
      </w:r>
      <w:r w:rsidR="00EE2348">
        <w:rPr>
          <w:rFonts w:ascii="Garamond" w:hAnsi="Garamond"/>
          <w:sz w:val="24"/>
          <w:szCs w:val="24"/>
          <w:lang w:val="sq-AL"/>
        </w:rPr>
        <w:t>f</w:t>
      </w:r>
      <w:r w:rsidRPr="0012665D">
        <w:rPr>
          <w:rFonts w:ascii="Garamond" w:hAnsi="Garamond"/>
          <w:sz w:val="24"/>
          <w:szCs w:val="24"/>
          <w:lang w:val="sq-AL"/>
        </w:rPr>
        <w:t>iks si për popullsi dhe për familje, sikurse jepet në figurën e mëposhtme, në periudhën 2013</w:t>
      </w:r>
      <w:r w:rsidR="00EE2348">
        <w:rPr>
          <w:rFonts w:ascii="Garamond" w:hAnsi="Garamond"/>
          <w:sz w:val="24"/>
          <w:szCs w:val="24"/>
          <w:lang w:val="sq-AL"/>
        </w:rPr>
        <w:t>–</w:t>
      </w:r>
      <w:r w:rsidRPr="0012665D">
        <w:rPr>
          <w:rFonts w:ascii="Garamond" w:hAnsi="Garamond"/>
          <w:sz w:val="24"/>
          <w:szCs w:val="24"/>
          <w:lang w:val="sq-AL"/>
        </w:rPr>
        <w:t>2020</w:t>
      </w:r>
      <w:r w:rsidR="00EE2348">
        <w:rPr>
          <w:rFonts w:ascii="Garamond" w:hAnsi="Garamond"/>
          <w:sz w:val="24"/>
          <w:szCs w:val="24"/>
          <w:lang w:val="sq-AL"/>
        </w:rPr>
        <w:t xml:space="preserve"> </w:t>
      </w:r>
      <w:r w:rsidRPr="0012665D">
        <w:rPr>
          <w:rFonts w:ascii="Garamond" w:hAnsi="Garamond"/>
          <w:sz w:val="24"/>
          <w:szCs w:val="24"/>
          <w:lang w:val="sq-AL"/>
        </w:rPr>
        <w:t xml:space="preserve">është rritur më shumë se dyfish. </w:t>
      </w:r>
    </w:p>
    <w:p w14:paraId="1BC3DB28" w14:textId="75E6C6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Megjithatë depërtimi i </w:t>
      </w:r>
      <w:r w:rsidR="00EE2348" w:rsidRPr="0012665D">
        <w:rPr>
          <w:rFonts w:ascii="Garamond" w:hAnsi="Garamond"/>
          <w:sz w:val="24"/>
          <w:szCs w:val="24"/>
          <w:lang w:val="sq-AL"/>
        </w:rPr>
        <w:t xml:space="preserve">rrjeteve fikse </w:t>
      </w:r>
      <w:r w:rsidR="00735DAA" w:rsidRPr="00735DAA">
        <w:rPr>
          <w:rFonts w:ascii="Garamond" w:hAnsi="Garamond"/>
          <w:i/>
          <w:sz w:val="24"/>
          <w:szCs w:val="24"/>
          <w:lang w:val="sq-AL"/>
        </w:rPr>
        <w:t>Broadband</w:t>
      </w:r>
      <w:r w:rsidRPr="0012665D">
        <w:rPr>
          <w:rFonts w:ascii="Garamond" w:hAnsi="Garamond"/>
          <w:sz w:val="24"/>
          <w:szCs w:val="24"/>
          <w:lang w:val="sq-AL"/>
        </w:rPr>
        <w:t>, mbetet mjaft poshtë nivelit të mesatares së BE-së dhe niveleve të tjera të penetrimit të vendeve fqinje, megjithëse ka rritje të qëndrueshme çdo vit me 10%-15%.</w:t>
      </w:r>
    </w:p>
    <w:p w14:paraId="6712A11F" w14:textId="77777777" w:rsidR="0066502F" w:rsidRPr="0012665D" w:rsidRDefault="0066502F" w:rsidP="0089688B">
      <w:pPr>
        <w:spacing w:after="0" w:line="240" w:lineRule="auto"/>
        <w:ind w:firstLine="284"/>
        <w:jc w:val="both"/>
        <w:rPr>
          <w:rFonts w:ascii="Garamond" w:hAnsi="Garamond"/>
          <w:sz w:val="24"/>
          <w:szCs w:val="24"/>
          <w:lang w:val="sq-AL"/>
        </w:rPr>
      </w:pPr>
    </w:p>
    <w:p w14:paraId="43BB4B46" w14:textId="2BDAF9B1" w:rsidR="0089688B" w:rsidRPr="00B36DCD" w:rsidRDefault="0089688B" w:rsidP="00B36DCD">
      <w:pPr>
        <w:spacing w:after="0" w:line="240" w:lineRule="auto"/>
        <w:ind w:firstLine="284"/>
        <w:jc w:val="center"/>
        <w:rPr>
          <w:rFonts w:ascii="Garamond" w:hAnsi="Garamond"/>
          <w:i/>
          <w:sz w:val="24"/>
          <w:szCs w:val="24"/>
          <w:lang w:val="sq-AL"/>
        </w:rPr>
      </w:pPr>
      <w:r w:rsidRPr="00B36DCD">
        <w:rPr>
          <w:rFonts w:ascii="Garamond" w:hAnsi="Garamond"/>
          <w:i/>
          <w:sz w:val="24"/>
          <w:szCs w:val="24"/>
          <w:lang w:val="sq-AL"/>
        </w:rPr>
        <w:t>Figura 3</w:t>
      </w:r>
      <w:r w:rsidR="00B36DCD" w:rsidRPr="00B36DCD">
        <w:rPr>
          <w:rFonts w:ascii="Garamond" w:hAnsi="Garamond"/>
          <w:i/>
          <w:sz w:val="24"/>
          <w:szCs w:val="24"/>
          <w:lang w:val="sq-AL"/>
        </w:rPr>
        <w:t>.</w:t>
      </w:r>
      <w:r w:rsidRPr="00B36DCD">
        <w:rPr>
          <w:rFonts w:ascii="Garamond" w:hAnsi="Garamond"/>
          <w:i/>
          <w:sz w:val="24"/>
          <w:szCs w:val="24"/>
          <w:lang w:val="sq-AL"/>
        </w:rPr>
        <w:t xml:space="preserve"> Penetrimi në </w:t>
      </w:r>
      <w:r w:rsidR="00735DAA" w:rsidRPr="00B36DCD">
        <w:rPr>
          <w:rFonts w:ascii="Garamond" w:hAnsi="Garamond"/>
          <w:i/>
          <w:sz w:val="24"/>
          <w:szCs w:val="24"/>
          <w:lang w:val="sq-AL"/>
        </w:rPr>
        <w:t>Broadband</w:t>
      </w:r>
      <w:r w:rsidR="00832945" w:rsidRPr="00B36DCD">
        <w:rPr>
          <w:rFonts w:ascii="Garamond" w:hAnsi="Garamond"/>
          <w:i/>
          <w:sz w:val="24"/>
          <w:szCs w:val="24"/>
          <w:lang w:val="sq-AL"/>
        </w:rPr>
        <w:t xml:space="preserve"> </w:t>
      </w:r>
      <w:r w:rsidRPr="00B36DCD">
        <w:rPr>
          <w:rFonts w:ascii="Garamond" w:hAnsi="Garamond"/>
          <w:i/>
          <w:sz w:val="24"/>
          <w:szCs w:val="24"/>
          <w:lang w:val="sq-AL"/>
        </w:rPr>
        <w:t>fiks për popullsi dhe familje 2013</w:t>
      </w:r>
      <w:r w:rsidR="00D62092">
        <w:rPr>
          <w:rFonts w:ascii="Garamond" w:hAnsi="Garamond"/>
          <w:sz w:val="24"/>
          <w:szCs w:val="24"/>
          <w:lang w:val="sq-AL"/>
        </w:rPr>
        <w:t>–</w:t>
      </w:r>
      <w:r w:rsidRPr="00B36DCD">
        <w:rPr>
          <w:rFonts w:ascii="Garamond" w:hAnsi="Garamond"/>
          <w:i/>
          <w:sz w:val="24"/>
          <w:szCs w:val="24"/>
          <w:lang w:val="sq-AL"/>
        </w:rPr>
        <w:t>2019</w:t>
      </w:r>
    </w:p>
    <w:p w14:paraId="034389AF" w14:textId="77777777" w:rsidR="0089688B" w:rsidRPr="0012665D" w:rsidRDefault="0089688B" w:rsidP="00903BF5">
      <w:pPr>
        <w:spacing w:after="0" w:line="240" w:lineRule="auto"/>
        <w:ind w:left="284"/>
        <w:jc w:val="center"/>
        <w:rPr>
          <w:rFonts w:ascii="Garamond" w:hAnsi="Garamond"/>
          <w:sz w:val="24"/>
          <w:szCs w:val="24"/>
          <w:lang w:val="sq-AL"/>
        </w:rPr>
      </w:pPr>
      <w:r w:rsidRPr="0012665D">
        <w:rPr>
          <w:rFonts w:ascii="Garamond" w:hAnsi="Garamond"/>
          <w:noProof/>
          <w:sz w:val="24"/>
          <w:szCs w:val="24"/>
          <w:lang w:val="en-US"/>
        </w:rPr>
        <w:drawing>
          <wp:inline distT="0" distB="0" distL="0" distR="0" wp14:anchorId="30E372B2" wp14:editId="11E5EA23">
            <wp:extent cx="5168348" cy="2941983"/>
            <wp:effectExtent l="0" t="0" r="13335" b="1079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12665D">
        <w:rPr>
          <w:rFonts w:ascii="Garamond" w:hAnsi="Garamond"/>
          <w:sz w:val="24"/>
          <w:szCs w:val="24"/>
          <w:lang w:val="sq-AL"/>
        </w:rPr>
        <w:br/>
      </w:r>
      <w:r w:rsidRPr="00B7162B">
        <w:rPr>
          <w:rFonts w:ascii="Garamond" w:hAnsi="Garamond"/>
          <w:i/>
          <w:sz w:val="24"/>
          <w:szCs w:val="24"/>
          <w:lang w:val="sq-AL"/>
        </w:rPr>
        <w:t>Burimi: AKEP</w:t>
      </w:r>
    </w:p>
    <w:p w14:paraId="2997EE58" w14:textId="77777777" w:rsidR="00B7162B" w:rsidRDefault="00B7162B" w:rsidP="0089688B">
      <w:pPr>
        <w:spacing w:after="0" w:line="240" w:lineRule="auto"/>
        <w:ind w:firstLine="284"/>
        <w:jc w:val="both"/>
        <w:rPr>
          <w:rFonts w:ascii="Garamond" w:hAnsi="Garamond"/>
          <w:sz w:val="24"/>
          <w:szCs w:val="24"/>
          <w:lang w:val="sq-AL"/>
        </w:rPr>
      </w:pPr>
    </w:p>
    <w:p w14:paraId="5105BC77" w14:textId="2AA71E9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w:t>
      </w:r>
      <w:r w:rsidR="00735DAA" w:rsidRPr="00735DAA">
        <w:rPr>
          <w:rFonts w:ascii="Garamond" w:hAnsi="Garamond"/>
          <w:i/>
          <w:sz w:val="24"/>
          <w:szCs w:val="24"/>
          <w:lang w:val="sq-AL"/>
        </w:rPr>
        <w:t>Broadband</w:t>
      </w:r>
      <w:r w:rsidRPr="0012665D">
        <w:rPr>
          <w:rFonts w:ascii="Garamond" w:hAnsi="Garamond"/>
          <w:sz w:val="24"/>
          <w:szCs w:val="24"/>
          <w:lang w:val="sq-AL"/>
        </w:rPr>
        <w:t xml:space="preserve">-in Mobile ekzistojnë tre operatorë kryesorë, përkatësisht </w:t>
      </w:r>
      <w:r w:rsidR="004E502F" w:rsidRPr="0012665D">
        <w:rPr>
          <w:rFonts w:ascii="Garamond" w:hAnsi="Garamond"/>
          <w:sz w:val="24"/>
          <w:szCs w:val="24"/>
          <w:lang w:val="sq-AL"/>
        </w:rPr>
        <w:t xml:space="preserve">Vodafone, Telekom Albania </w:t>
      </w:r>
      <w:r w:rsidRPr="0012665D">
        <w:rPr>
          <w:rFonts w:ascii="Garamond" w:hAnsi="Garamond"/>
          <w:sz w:val="24"/>
          <w:szCs w:val="24"/>
          <w:lang w:val="sq-AL"/>
        </w:rPr>
        <w:t xml:space="preserve">dhe </w:t>
      </w:r>
      <w:r w:rsidR="004E502F" w:rsidRPr="0012665D">
        <w:rPr>
          <w:rFonts w:ascii="Garamond" w:hAnsi="Garamond"/>
          <w:sz w:val="24"/>
          <w:szCs w:val="24"/>
          <w:lang w:val="sq-AL"/>
        </w:rPr>
        <w:t>Albtelecom</w:t>
      </w:r>
      <w:r w:rsidR="004E502F">
        <w:rPr>
          <w:rFonts w:ascii="Garamond" w:hAnsi="Garamond"/>
          <w:sz w:val="24"/>
          <w:szCs w:val="24"/>
          <w:lang w:val="sq-AL"/>
        </w:rPr>
        <w:t>,</w:t>
      </w:r>
      <w:r w:rsidR="004E502F" w:rsidRPr="0012665D">
        <w:rPr>
          <w:rFonts w:ascii="Garamond" w:hAnsi="Garamond"/>
          <w:sz w:val="24"/>
          <w:szCs w:val="24"/>
          <w:lang w:val="sq-AL"/>
        </w:rPr>
        <w:t xml:space="preserve"> </w:t>
      </w:r>
      <w:r w:rsidRPr="0012665D">
        <w:rPr>
          <w:rFonts w:ascii="Garamond" w:hAnsi="Garamond"/>
          <w:sz w:val="24"/>
          <w:szCs w:val="24"/>
          <w:lang w:val="sq-AL"/>
        </w:rPr>
        <w:t xml:space="preserve">të cilët ofrojnë shërbime 3G dhe 4G. Shërbimet 4G u bënë publike në </w:t>
      </w:r>
      <w:r w:rsidR="004E502F" w:rsidRPr="0012665D">
        <w:rPr>
          <w:rFonts w:ascii="Garamond" w:hAnsi="Garamond"/>
          <w:sz w:val="24"/>
          <w:szCs w:val="24"/>
          <w:lang w:val="sq-AL"/>
        </w:rPr>
        <w:t>korrik</w:t>
      </w:r>
      <w:r w:rsidR="004E502F">
        <w:rPr>
          <w:rFonts w:ascii="Garamond" w:hAnsi="Garamond"/>
          <w:sz w:val="24"/>
          <w:szCs w:val="24"/>
          <w:lang w:val="sq-AL"/>
        </w:rPr>
        <w:t>–</w:t>
      </w:r>
      <w:r w:rsidR="004E502F" w:rsidRPr="0012665D">
        <w:rPr>
          <w:rFonts w:ascii="Garamond" w:hAnsi="Garamond"/>
          <w:sz w:val="24"/>
          <w:szCs w:val="24"/>
          <w:lang w:val="sq-AL"/>
        </w:rPr>
        <w:t xml:space="preserve">shtator </w:t>
      </w:r>
      <w:r w:rsidRPr="0012665D">
        <w:rPr>
          <w:rFonts w:ascii="Garamond" w:hAnsi="Garamond"/>
          <w:sz w:val="24"/>
          <w:szCs w:val="24"/>
          <w:lang w:val="sq-AL"/>
        </w:rPr>
        <w:t>2015, duke përdorur bandën e frekuencës 1800MHz, dhe duke mbuluar 65% deri në 85% të popullsisë, ndërsa mbulimi i territorit mpe 4G, është më i ulët, ndërmjet 21% dhe 55.6%. Bazuar në gjetjet e Studimit t</w:t>
      </w:r>
      <w:r w:rsidR="004E502F">
        <w:rPr>
          <w:rFonts w:ascii="Garamond" w:hAnsi="Garamond"/>
          <w:sz w:val="24"/>
          <w:szCs w:val="24"/>
          <w:lang w:val="sq-AL"/>
        </w:rPr>
        <w:t>ë</w:t>
      </w:r>
      <w:r w:rsidRPr="0012665D">
        <w:rPr>
          <w:rFonts w:ascii="Garamond" w:hAnsi="Garamond"/>
          <w:sz w:val="24"/>
          <w:szCs w:val="24"/>
          <w:lang w:val="sq-AL"/>
        </w:rPr>
        <w:t xml:space="preserve"> Fizibilitetit të WBIF19, mbulimi 4G, është kryesisht i përqëndruar në zonat urbane. Në total 63% e shqiptarëve përdorin </w:t>
      </w:r>
      <w:r w:rsidR="00735DAA" w:rsidRPr="00735DAA">
        <w:rPr>
          <w:rFonts w:ascii="Garamond" w:hAnsi="Garamond"/>
          <w:i/>
          <w:sz w:val="24"/>
          <w:szCs w:val="24"/>
          <w:lang w:val="sq-AL"/>
        </w:rPr>
        <w:t>Broadband</w:t>
      </w:r>
      <w:r w:rsidRPr="0012665D">
        <w:rPr>
          <w:rFonts w:ascii="Garamond" w:hAnsi="Garamond"/>
          <w:sz w:val="24"/>
          <w:szCs w:val="24"/>
          <w:lang w:val="sq-AL"/>
        </w:rPr>
        <w:t>-in Mobile.</w:t>
      </w:r>
      <w:r w:rsidR="00AD21FF">
        <w:rPr>
          <w:rFonts w:ascii="Garamond" w:hAnsi="Garamond"/>
          <w:sz w:val="24"/>
          <w:szCs w:val="24"/>
          <w:lang w:val="sq-AL"/>
        </w:rPr>
        <w:t xml:space="preserve">  </w:t>
      </w:r>
    </w:p>
    <w:p w14:paraId="641BFC6B" w14:textId="5B22B1B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Sipas raporteve të monitorimeve të cilësisë së shërbimit QoS, të realizuara nga AKEP</w:t>
      </w:r>
      <w:r w:rsidR="00903BF5">
        <w:rPr>
          <w:rFonts w:ascii="Garamond" w:hAnsi="Garamond"/>
          <w:sz w:val="24"/>
          <w:szCs w:val="24"/>
          <w:lang w:val="sq-AL"/>
        </w:rPr>
        <w:t>-i</w:t>
      </w:r>
      <w:r w:rsidRPr="0012665D">
        <w:rPr>
          <w:rFonts w:ascii="Garamond" w:hAnsi="Garamond"/>
          <w:sz w:val="24"/>
          <w:szCs w:val="24"/>
          <w:lang w:val="sq-AL"/>
        </w:rPr>
        <w:t xml:space="preserve"> gjatë vitit 2019, operatorët mobile, po marrin masa për shtrirjen e mbulimit me 4G edhe në zonat rurale duke u përq</w:t>
      </w:r>
      <w:r w:rsidR="004E502F">
        <w:rPr>
          <w:rFonts w:ascii="Garamond" w:hAnsi="Garamond"/>
          <w:sz w:val="24"/>
          <w:szCs w:val="24"/>
          <w:lang w:val="sq-AL"/>
        </w:rPr>
        <w:t>e</w:t>
      </w:r>
      <w:r w:rsidRPr="0012665D">
        <w:rPr>
          <w:rFonts w:ascii="Garamond" w:hAnsi="Garamond"/>
          <w:sz w:val="24"/>
          <w:szCs w:val="24"/>
          <w:lang w:val="sq-AL"/>
        </w:rPr>
        <w:t>ndruar kryesisht në ato zona ku mbulimi me 3G nuk ka qenë shumë i mirë. Periudha e investimit, sipas deklarimit të operatorëve mobile, do të shtrihet përgjatë viteve 2020-2023.</w:t>
      </w:r>
    </w:p>
    <w:p w14:paraId="232580D3" w14:textId="77777777" w:rsidR="00C63335" w:rsidRDefault="00C63335" w:rsidP="0089688B">
      <w:pPr>
        <w:spacing w:after="0" w:line="240" w:lineRule="auto"/>
        <w:ind w:firstLine="284"/>
        <w:jc w:val="both"/>
        <w:rPr>
          <w:rFonts w:ascii="Garamond" w:hAnsi="Garamond"/>
          <w:sz w:val="24"/>
          <w:szCs w:val="24"/>
          <w:lang w:val="sq-AL"/>
        </w:rPr>
      </w:pPr>
    </w:p>
    <w:p w14:paraId="20AF87E3" w14:textId="5C5A5532" w:rsidR="0089688B" w:rsidRPr="00C63335" w:rsidRDefault="0089688B" w:rsidP="00C63335">
      <w:pPr>
        <w:spacing w:after="0" w:line="240" w:lineRule="auto"/>
        <w:ind w:firstLine="284"/>
        <w:jc w:val="center"/>
        <w:rPr>
          <w:rFonts w:ascii="Garamond" w:hAnsi="Garamond"/>
          <w:i/>
          <w:sz w:val="24"/>
          <w:szCs w:val="24"/>
          <w:lang w:val="sq-AL"/>
        </w:rPr>
      </w:pPr>
      <w:r w:rsidRPr="00C63335">
        <w:rPr>
          <w:rFonts w:ascii="Garamond" w:hAnsi="Garamond"/>
          <w:i/>
          <w:sz w:val="24"/>
          <w:szCs w:val="24"/>
          <w:lang w:val="sq-AL"/>
        </w:rPr>
        <w:t>Figura 4</w:t>
      </w:r>
      <w:r w:rsidR="004E502F" w:rsidRPr="00C63335">
        <w:rPr>
          <w:rFonts w:ascii="Garamond" w:hAnsi="Garamond"/>
          <w:i/>
          <w:sz w:val="24"/>
          <w:szCs w:val="24"/>
          <w:lang w:val="sq-AL"/>
        </w:rPr>
        <w:t>.</w:t>
      </w:r>
      <w:r w:rsidRPr="00C63335">
        <w:rPr>
          <w:rFonts w:ascii="Garamond" w:hAnsi="Garamond"/>
          <w:i/>
          <w:sz w:val="24"/>
          <w:szCs w:val="24"/>
          <w:lang w:val="sq-AL"/>
        </w:rPr>
        <w:t xml:space="preserve"> Mbulimi i territorit dhe popullsisë me 2G, 3G, dhe 4G në vitin 2018</w:t>
      </w:r>
    </w:p>
    <w:p w14:paraId="08FCE257"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noProof/>
          <w:sz w:val="24"/>
          <w:szCs w:val="24"/>
          <w:lang w:val="en-US"/>
        </w:rPr>
        <w:drawing>
          <wp:inline distT="0" distB="0" distL="0" distR="0" wp14:anchorId="30B426D5" wp14:editId="0A4280F0">
            <wp:extent cx="5691226" cy="1693225"/>
            <wp:effectExtent l="19050" t="0" r="4724" b="0"/>
            <wp:docPr id="16"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6.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90166" cy="1692910"/>
                    </a:xfrm>
                    <a:prstGeom prst="rect">
                      <a:avLst/>
                    </a:prstGeom>
                  </pic:spPr>
                </pic:pic>
              </a:graphicData>
            </a:graphic>
          </wp:inline>
        </w:drawing>
      </w:r>
    </w:p>
    <w:p w14:paraId="6883D308" w14:textId="77777777" w:rsidR="0089688B" w:rsidRPr="00C63335" w:rsidRDefault="0089688B" w:rsidP="00C63335">
      <w:pPr>
        <w:spacing w:after="0" w:line="240" w:lineRule="auto"/>
        <w:ind w:firstLine="284"/>
        <w:jc w:val="center"/>
        <w:rPr>
          <w:rFonts w:ascii="Garamond" w:hAnsi="Garamond"/>
          <w:i/>
          <w:sz w:val="24"/>
          <w:szCs w:val="24"/>
          <w:lang w:val="sq-AL"/>
        </w:rPr>
      </w:pPr>
      <w:r w:rsidRPr="00C63335">
        <w:rPr>
          <w:rFonts w:ascii="Garamond" w:hAnsi="Garamond"/>
          <w:i/>
          <w:sz w:val="24"/>
          <w:szCs w:val="24"/>
          <w:lang w:val="sq-AL"/>
        </w:rPr>
        <w:t>Burimi: AKEP</w:t>
      </w:r>
    </w:p>
    <w:p w14:paraId="1083587A" w14:textId="77777777" w:rsidR="004E502F" w:rsidRDefault="004E502F" w:rsidP="0089688B">
      <w:pPr>
        <w:spacing w:after="0" w:line="240" w:lineRule="auto"/>
        <w:ind w:firstLine="284"/>
        <w:jc w:val="both"/>
        <w:rPr>
          <w:rFonts w:ascii="Garamond" w:hAnsi="Garamond"/>
          <w:sz w:val="24"/>
          <w:szCs w:val="24"/>
          <w:lang w:val="sq-AL"/>
        </w:rPr>
      </w:pPr>
    </w:p>
    <w:p w14:paraId="2443D949" w14:textId="0A9C572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4E502F">
        <w:rPr>
          <w:rFonts w:ascii="Garamond" w:hAnsi="Garamond"/>
          <w:sz w:val="24"/>
          <w:szCs w:val="24"/>
          <w:lang w:val="sq-AL"/>
        </w:rPr>
        <w:t xml:space="preserve"> </w:t>
      </w:r>
      <w:r w:rsidRPr="0012665D">
        <w:rPr>
          <w:rFonts w:ascii="Garamond" w:hAnsi="Garamond"/>
          <w:sz w:val="24"/>
          <w:szCs w:val="24"/>
          <w:lang w:val="sq-AL"/>
        </w:rPr>
        <w:t xml:space="preserve">sa i përket shpejtësisë së aksesit/cilësisë së shërbimit, mbetet hapësirë për përmirësim. Teknologjia kryesore që përdoret për përhapjen e lidhjeve fikse të </w:t>
      </w:r>
      <w:r w:rsidR="00735DAA" w:rsidRPr="00735DAA">
        <w:rPr>
          <w:rFonts w:ascii="Garamond" w:hAnsi="Garamond"/>
          <w:i/>
          <w:sz w:val="24"/>
          <w:szCs w:val="24"/>
          <w:lang w:val="sq-AL"/>
        </w:rPr>
        <w:t>Broadband</w:t>
      </w:r>
      <w:r w:rsidRPr="0012665D">
        <w:rPr>
          <w:rFonts w:ascii="Garamond" w:hAnsi="Garamond"/>
          <w:sz w:val="24"/>
          <w:szCs w:val="24"/>
          <w:lang w:val="sq-AL"/>
        </w:rPr>
        <w:t xml:space="preserve">-it, është ende nëpërmjet DSL (55%, që përbëhet nga 46% lidhje DSL-FTTN/FTTC dhe 9% të DSL 100% linja bakri). Vetëm 23% e </w:t>
      </w:r>
      <w:r w:rsidR="004E502F">
        <w:rPr>
          <w:rFonts w:ascii="Garamond" w:hAnsi="Garamond"/>
          <w:sz w:val="24"/>
          <w:szCs w:val="24"/>
          <w:lang w:val="sq-AL"/>
        </w:rPr>
        <w:t>l</w:t>
      </w:r>
      <w:r w:rsidRPr="0012665D">
        <w:rPr>
          <w:rFonts w:ascii="Garamond" w:hAnsi="Garamond"/>
          <w:sz w:val="24"/>
          <w:szCs w:val="24"/>
          <w:lang w:val="sq-AL"/>
        </w:rPr>
        <w:t xml:space="preserve">idhjeve </w:t>
      </w:r>
      <w:r w:rsidR="00735DAA" w:rsidRPr="00735DAA">
        <w:rPr>
          <w:rFonts w:ascii="Garamond" w:hAnsi="Garamond"/>
          <w:i/>
          <w:sz w:val="24"/>
          <w:szCs w:val="24"/>
          <w:lang w:val="sq-AL"/>
        </w:rPr>
        <w:t>Broadband</w:t>
      </w:r>
      <w:r w:rsidRPr="0012665D">
        <w:rPr>
          <w:rFonts w:ascii="Garamond" w:hAnsi="Garamond"/>
          <w:sz w:val="24"/>
          <w:szCs w:val="24"/>
          <w:lang w:val="sq-AL"/>
        </w:rPr>
        <w:t xml:space="preserve">, shpërndahen nëpërmjet FTTH/B, 18% me kabëll (prej të cilëve 14% janë </w:t>
      </w:r>
      <w:r w:rsidR="00BB01CE">
        <w:rPr>
          <w:rFonts w:ascii="Garamond" w:hAnsi="Garamond"/>
          <w:sz w:val="24"/>
          <w:szCs w:val="24"/>
          <w:lang w:val="sq-AL"/>
        </w:rPr>
        <w:t>k</w:t>
      </w:r>
      <w:r w:rsidRPr="0012665D">
        <w:rPr>
          <w:rFonts w:ascii="Garamond" w:hAnsi="Garamond"/>
          <w:sz w:val="24"/>
          <w:szCs w:val="24"/>
          <w:lang w:val="sq-AL"/>
        </w:rPr>
        <w:t>abëll DOC SOS 3.0) dhe 4% përdorin teknologji të tjera. Në total janë 66% abonentë NGA, që janë kryesisht FTTN/C.</w:t>
      </w:r>
      <w:r w:rsidRPr="005B21E1">
        <w:rPr>
          <w:rFonts w:ascii="Garamond" w:hAnsi="Garamond"/>
          <w:sz w:val="24"/>
          <w:szCs w:val="24"/>
          <w:vertAlign w:val="superscript"/>
          <w:lang w:val="sq-AL"/>
        </w:rPr>
        <w:footnoteReference w:id="7"/>
      </w:r>
      <w:r w:rsidRPr="0012665D">
        <w:rPr>
          <w:rFonts w:ascii="Garamond" w:hAnsi="Garamond"/>
          <w:sz w:val="24"/>
          <w:szCs w:val="24"/>
          <w:lang w:val="sq-AL"/>
        </w:rPr>
        <w:t xml:space="preserve"> Në lidhje me </w:t>
      </w:r>
      <w:r w:rsidR="00735DAA" w:rsidRPr="00735DAA">
        <w:rPr>
          <w:rFonts w:ascii="Garamond" w:hAnsi="Garamond"/>
          <w:i/>
          <w:sz w:val="24"/>
          <w:szCs w:val="24"/>
          <w:lang w:val="sq-AL"/>
        </w:rPr>
        <w:t>Broadband</w:t>
      </w:r>
      <w:r w:rsidRPr="0012665D">
        <w:rPr>
          <w:rFonts w:ascii="Garamond" w:hAnsi="Garamond"/>
          <w:sz w:val="24"/>
          <w:szCs w:val="24"/>
          <w:lang w:val="sq-AL"/>
        </w:rPr>
        <w:t xml:space="preserve">-in </w:t>
      </w:r>
      <w:r w:rsidR="00216206">
        <w:rPr>
          <w:rFonts w:ascii="Garamond" w:hAnsi="Garamond"/>
          <w:sz w:val="24"/>
          <w:szCs w:val="24"/>
          <w:lang w:val="sq-AL"/>
        </w:rPr>
        <w:t>f</w:t>
      </w:r>
      <w:r w:rsidRPr="0012665D">
        <w:rPr>
          <w:rFonts w:ascii="Garamond" w:hAnsi="Garamond"/>
          <w:sz w:val="24"/>
          <w:szCs w:val="24"/>
          <w:lang w:val="sq-AL"/>
        </w:rPr>
        <w:t>iks, sipas shpejtësisë së shkarkimit, në vitin 2018,</w:t>
      </w:r>
      <w:r w:rsidR="00AD21FF">
        <w:rPr>
          <w:rFonts w:ascii="Garamond" w:hAnsi="Garamond"/>
          <w:sz w:val="24"/>
          <w:szCs w:val="24"/>
          <w:lang w:val="sq-AL"/>
        </w:rPr>
        <w:t xml:space="preserve">  </w:t>
      </w:r>
      <w:r w:rsidRPr="0012665D">
        <w:rPr>
          <w:rFonts w:ascii="Garamond" w:hAnsi="Garamond"/>
          <w:sz w:val="24"/>
          <w:szCs w:val="24"/>
          <w:lang w:val="sq-AL"/>
        </w:rPr>
        <w:t>62% e abonentëve kishin shpejtësinë 4</w:t>
      </w:r>
      <w:r w:rsidR="000453B2">
        <w:rPr>
          <w:rFonts w:ascii="Garamond" w:hAnsi="Garamond"/>
          <w:sz w:val="24"/>
          <w:szCs w:val="24"/>
          <w:lang w:val="sq-AL"/>
        </w:rPr>
        <w:t>–</w:t>
      </w:r>
      <w:r w:rsidRPr="0012665D">
        <w:rPr>
          <w:rFonts w:ascii="Garamond" w:hAnsi="Garamond"/>
          <w:sz w:val="24"/>
          <w:szCs w:val="24"/>
          <w:lang w:val="sq-AL"/>
        </w:rPr>
        <w:t xml:space="preserve">10 </w:t>
      </w:r>
      <w:r w:rsidR="00BB01CE" w:rsidRPr="0012665D">
        <w:rPr>
          <w:rFonts w:ascii="Garamond" w:hAnsi="Garamond"/>
          <w:sz w:val="24"/>
          <w:szCs w:val="24"/>
          <w:lang w:val="sq-AL"/>
        </w:rPr>
        <w:t>mbps</w:t>
      </w:r>
      <w:r w:rsidRPr="0012665D">
        <w:rPr>
          <w:rFonts w:ascii="Garamond" w:hAnsi="Garamond"/>
          <w:sz w:val="24"/>
          <w:szCs w:val="24"/>
          <w:lang w:val="sq-AL"/>
        </w:rPr>
        <w:t>, 24%</w:t>
      </w:r>
      <w:r w:rsidR="00AD21FF">
        <w:rPr>
          <w:rFonts w:ascii="Garamond" w:hAnsi="Garamond"/>
          <w:sz w:val="24"/>
          <w:szCs w:val="24"/>
          <w:lang w:val="sq-AL"/>
        </w:rPr>
        <w:t xml:space="preserve">  </w:t>
      </w:r>
      <w:r w:rsidRPr="0012665D">
        <w:rPr>
          <w:rFonts w:ascii="Garamond" w:hAnsi="Garamond"/>
          <w:sz w:val="24"/>
          <w:szCs w:val="24"/>
          <w:lang w:val="sq-AL"/>
        </w:rPr>
        <w:t xml:space="preserve">shpejtësinë10-30 </w:t>
      </w:r>
      <w:r w:rsidR="00C20235">
        <w:rPr>
          <w:rFonts w:ascii="Garamond" w:hAnsi="Garamond"/>
          <w:sz w:val="24"/>
          <w:szCs w:val="24"/>
          <w:lang w:val="sq-AL"/>
        </w:rPr>
        <w:t>m</w:t>
      </w:r>
      <w:r w:rsidRPr="0012665D">
        <w:rPr>
          <w:rFonts w:ascii="Garamond" w:hAnsi="Garamond"/>
          <w:sz w:val="24"/>
          <w:szCs w:val="24"/>
          <w:lang w:val="sq-AL"/>
        </w:rPr>
        <w:t xml:space="preserve">bps (54,000 </w:t>
      </w:r>
      <w:r w:rsidR="001E2259">
        <w:rPr>
          <w:rFonts w:ascii="Garamond" w:hAnsi="Garamond"/>
          <w:sz w:val="24"/>
          <w:szCs w:val="24"/>
          <w:lang w:val="sq-AL"/>
        </w:rPr>
        <w:t>m</w:t>
      </w:r>
      <w:r w:rsidRPr="0012665D">
        <w:rPr>
          <w:rFonts w:ascii="Garamond" w:hAnsi="Garamond"/>
          <w:sz w:val="24"/>
          <w:szCs w:val="24"/>
          <w:lang w:val="sq-AL"/>
        </w:rPr>
        <w:t xml:space="preserve">ë 2017 dhe 89,000 </w:t>
      </w:r>
      <w:r w:rsidR="001E2259">
        <w:rPr>
          <w:rFonts w:ascii="Garamond" w:hAnsi="Garamond"/>
          <w:sz w:val="24"/>
          <w:szCs w:val="24"/>
          <w:lang w:val="sq-AL"/>
        </w:rPr>
        <w:t>m</w:t>
      </w:r>
      <w:r w:rsidRPr="0012665D">
        <w:rPr>
          <w:rFonts w:ascii="Garamond" w:hAnsi="Garamond"/>
          <w:sz w:val="24"/>
          <w:szCs w:val="24"/>
          <w:lang w:val="sq-AL"/>
        </w:rPr>
        <w:t>ë 2018), dhe 12% e pajtimtarëve ishin ende nën</w:t>
      </w:r>
      <w:r w:rsidR="00AD21FF">
        <w:rPr>
          <w:rFonts w:ascii="Garamond" w:hAnsi="Garamond"/>
          <w:sz w:val="24"/>
          <w:szCs w:val="24"/>
          <w:lang w:val="sq-AL"/>
        </w:rPr>
        <w:t xml:space="preserve">  </w:t>
      </w:r>
      <w:r w:rsidRPr="0012665D">
        <w:rPr>
          <w:rFonts w:ascii="Garamond" w:hAnsi="Garamond"/>
          <w:sz w:val="24"/>
          <w:szCs w:val="24"/>
          <w:lang w:val="sq-AL"/>
        </w:rPr>
        <w:t>4</w:t>
      </w:r>
      <w:r w:rsidR="00B7400E">
        <w:rPr>
          <w:rFonts w:ascii="Garamond" w:hAnsi="Garamond"/>
          <w:sz w:val="24"/>
          <w:szCs w:val="24"/>
          <w:lang w:val="sq-AL"/>
        </w:rPr>
        <w:t xml:space="preserve"> m</w:t>
      </w:r>
      <w:r w:rsidRPr="0012665D">
        <w:rPr>
          <w:rFonts w:ascii="Garamond" w:hAnsi="Garamond"/>
          <w:sz w:val="24"/>
          <w:szCs w:val="24"/>
          <w:lang w:val="sq-AL"/>
        </w:rPr>
        <w:t xml:space="preserve">bps. Në lidhje me </w:t>
      </w:r>
      <w:r w:rsidR="00735DAA" w:rsidRPr="00735DAA">
        <w:rPr>
          <w:rFonts w:ascii="Garamond" w:hAnsi="Garamond"/>
          <w:i/>
          <w:sz w:val="24"/>
          <w:szCs w:val="24"/>
          <w:lang w:val="sq-AL"/>
        </w:rPr>
        <w:t>Broadband</w:t>
      </w:r>
      <w:r w:rsidRPr="0012665D">
        <w:rPr>
          <w:rFonts w:ascii="Garamond" w:hAnsi="Garamond"/>
          <w:sz w:val="24"/>
          <w:szCs w:val="24"/>
          <w:lang w:val="sq-AL"/>
        </w:rPr>
        <w:t xml:space="preserve">-in e </w:t>
      </w:r>
      <w:r w:rsidR="0046686B" w:rsidRPr="0012665D">
        <w:rPr>
          <w:rFonts w:ascii="Garamond" w:hAnsi="Garamond"/>
          <w:sz w:val="24"/>
          <w:szCs w:val="24"/>
          <w:lang w:val="sq-AL"/>
        </w:rPr>
        <w:t>shpejtë dhe ultra të shpejtë</w:t>
      </w:r>
      <w:r w:rsidRPr="0012665D">
        <w:rPr>
          <w:rFonts w:ascii="Garamond" w:hAnsi="Garamond"/>
          <w:sz w:val="24"/>
          <w:szCs w:val="24"/>
          <w:lang w:val="sq-AL"/>
        </w:rPr>
        <w:t xml:space="preserve">, mbi 30 </w:t>
      </w:r>
      <w:r w:rsidR="00BB01CE" w:rsidRPr="0012665D">
        <w:rPr>
          <w:rFonts w:ascii="Garamond" w:hAnsi="Garamond"/>
          <w:sz w:val="24"/>
          <w:szCs w:val="24"/>
          <w:lang w:val="sq-AL"/>
        </w:rPr>
        <w:t>mbps</w:t>
      </w:r>
      <w:r w:rsidRPr="0012665D">
        <w:rPr>
          <w:rFonts w:ascii="Garamond" w:hAnsi="Garamond"/>
          <w:sz w:val="24"/>
          <w:szCs w:val="24"/>
          <w:lang w:val="sq-AL"/>
        </w:rPr>
        <w:t>, megjithëse në vitin 2017abonimet u dyfishuan, përqindja totale mbetet ende e ulët, vetëm 2%.</w:t>
      </w:r>
    </w:p>
    <w:p w14:paraId="59F39744" w14:textId="062F959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Gjatë vitit 2019, ka një rritje të numrit të pajtimtarëve të lidhur me shpejtësi mbi 10</w:t>
      </w:r>
      <w:r w:rsidR="00B7400E">
        <w:rPr>
          <w:rFonts w:ascii="Garamond" w:hAnsi="Garamond"/>
          <w:sz w:val="24"/>
          <w:szCs w:val="24"/>
          <w:lang w:val="sq-AL"/>
        </w:rPr>
        <w:t xml:space="preserve"> m</w:t>
      </w:r>
      <w:r w:rsidRPr="0012665D">
        <w:rPr>
          <w:rFonts w:ascii="Garamond" w:hAnsi="Garamond"/>
          <w:sz w:val="24"/>
          <w:szCs w:val="24"/>
          <w:lang w:val="sq-AL"/>
        </w:rPr>
        <w:t>bits, duke dyfishuar numrin</w:t>
      </w:r>
      <w:r w:rsidR="00AD21FF">
        <w:rPr>
          <w:rFonts w:ascii="Garamond" w:hAnsi="Garamond"/>
          <w:sz w:val="24"/>
          <w:szCs w:val="24"/>
          <w:lang w:val="sq-AL"/>
        </w:rPr>
        <w:t xml:space="preserve">  </w:t>
      </w:r>
      <w:r w:rsidRPr="0012665D">
        <w:rPr>
          <w:rFonts w:ascii="Garamond" w:hAnsi="Garamond"/>
          <w:sz w:val="24"/>
          <w:szCs w:val="24"/>
          <w:lang w:val="sq-AL"/>
        </w:rPr>
        <w:t>për periudhën 2017</w:t>
      </w:r>
      <w:r w:rsidR="00216206">
        <w:rPr>
          <w:rFonts w:ascii="Garamond" w:hAnsi="Garamond"/>
          <w:sz w:val="24"/>
          <w:szCs w:val="24"/>
          <w:lang w:val="sq-AL"/>
        </w:rPr>
        <w:t>–</w:t>
      </w:r>
      <w:r w:rsidRPr="0012665D">
        <w:rPr>
          <w:rFonts w:ascii="Garamond" w:hAnsi="Garamond"/>
          <w:sz w:val="24"/>
          <w:szCs w:val="24"/>
          <w:lang w:val="sq-AL"/>
        </w:rPr>
        <w:t xml:space="preserve">2019. Në dallim nga situata e vitit 2013, ku shpejtësia e lidhjes për shumicën e pajtimtarëve ishte deri në 2Mbits, në fund të vitit 2019, kemi vetëm 1% të totalit të lidhjeve me shpejtësi deri në 2Mbits. 57% e pajtimtarëve me </w:t>
      </w:r>
      <w:r w:rsidR="000453B2" w:rsidRPr="0012665D">
        <w:rPr>
          <w:rFonts w:ascii="Garamond" w:hAnsi="Garamond"/>
          <w:sz w:val="24"/>
          <w:szCs w:val="24"/>
          <w:lang w:val="sq-AL"/>
        </w:rPr>
        <w:t xml:space="preserve">lidhje fikse </w:t>
      </w:r>
      <w:r w:rsidR="00735DAA" w:rsidRPr="00735DAA">
        <w:rPr>
          <w:rFonts w:ascii="Garamond" w:hAnsi="Garamond"/>
          <w:i/>
          <w:sz w:val="24"/>
          <w:szCs w:val="24"/>
          <w:lang w:val="sq-AL"/>
        </w:rPr>
        <w:t>Broadband</w:t>
      </w:r>
      <w:r w:rsidRPr="0012665D">
        <w:rPr>
          <w:rFonts w:ascii="Garamond" w:hAnsi="Garamond"/>
          <w:sz w:val="24"/>
          <w:szCs w:val="24"/>
          <w:lang w:val="sq-AL"/>
        </w:rPr>
        <w:t>, janë me shpejtësi 2</w:t>
      </w:r>
      <w:r w:rsidR="000453B2">
        <w:rPr>
          <w:rFonts w:ascii="Garamond" w:hAnsi="Garamond"/>
          <w:sz w:val="24"/>
          <w:szCs w:val="24"/>
          <w:lang w:val="sq-AL"/>
        </w:rPr>
        <w:t>–</w:t>
      </w:r>
      <w:r w:rsidRPr="0012665D">
        <w:rPr>
          <w:rFonts w:ascii="Garamond" w:hAnsi="Garamond"/>
          <w:sz w:val="24"/>
          <w:szCs w:val="24"/>
          <w:lang w:val="sq-AL"/>
        </w:rPr>
        <w:t>10 Mbits dhe 41% e tyre me shpejtësi mbi 10</w:t>
      </w:r>
      <w:r w:rsidR="0089419B">
        <w:rPr>
          <w:rFonts w:ascii="Garamond" w:hAnsi="Garamond"/>
          <w:sz w:val="24"/>
          <w:szCs w:val="24"/>
          <w:lang w:val="sq-AL"/>
        </w:rPr>
        <w:t xml:space="preserve"> m</w:t>
      </w:r>
      <w:r w:rsidRPr="0012665D">
        <w:rPr>
          <w:rFonts w:ascii="Garamond" w:hAnsi="Garamond"/>
          <w:sz w:val="24"/>
          <w:szCs w:val="24"/>
          <w:lang w:val="sq-AL"/>
        </w:rPr>
        <w:t xml:space="preserve">bits. Ndërkohë kemi vetëm një numër të vogël pajtimtarësh që përdorin shpejtësi 100 </w:t>
      </w:r>
      <w:r w:rsidR="0089419B">
        <w:rPr>
          <w:rFonts w:ascii="Garamond" w:hAnsi="Garamond"/>
          <w:sz w:val="24"/>
          <w:szCs w:val="24"/>
          <w:lang w:val="sq-AL"/>
        </w:rPr>
        <w:t>m</w:t>
      </w:r>
      <w:r w:rsidRPr="0012665D">
        <w:rPr>
          <w:rFonts w:ascii="Garamond" w:hAnsi="Garamond"/>
          <w:sz w:val="24"/>
          <w:szCs w:val="24"/>
          <w:lang w:val="sq-AL"/>
        </w:rPr>
        <w:t>bits ose më shumë.</w:t>
      </w:r>
    </w:p>
    <w:p w14:paraId="70FEEC0F" w14:textId="48B3144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Nga analizat e bëra, vlerësohet se aksesi në Mobile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është i përballueshëm ekonomikisht. Bazuar në të dhënat e raportit të ITU-së,</w:t>
      </w:r>
      <w:r w:rsidR="000453B2">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Measuring the Information Society Report</w:t>
      </w:r>
      <w:r w:rsidR="005C3461" w:rsidRPr="005C3461">
        <w:rPr>
          <w:rFonts w:ascii="Garamond" w:hAnsi="Garamond"/>
          <w:sz w:val="24"/>
          <w:szCs w:val="24"/>
          <w:lang w:val="sq-AL"/>
        </w:rPr>
        <w:t>”</w:t>
      </w:r>
      <w:r w:rsidRPr="0012665D">
        <w:rPr>
          <w:rFonts w:ascii="Garamond" w:hAnsi="Garamond"/>
          <w:sz w:val="24"/>
          <w:szCs w:val="24"/>
          <w:lang w:val="sq-AL"/>
        </w:rPr>
        <w:t xml:space="preserve"> (nëntor 2018), në të dhënat në </w:t>
      </w:r>
      <w:r w:rsidR="000453B2" w:rsidRPr="0012665D">
        <w:rPr>
          <w:rFonts w:ascii="Garamond" w:hAnsi="Garamond"/>
          <w:sz w:val="24"/>
          <w:szCs w:val="24"/>
          <w:lang w:val="sq-AL"/>
        </w:rPr>
        <w:t>tabelën</w:t>
      </w:r>
      <w:r w:rsidRPr="0012665D">
        <w:rPr>
          <w:rFonts w:ascii="Garamond" w:hAnsi="Garamond"/>
          <w:sz w:val="24"/>
          <w:szCs w:val="24"/>
          <w:lang w:val="sq-AL"/>
        </w:rPr>
        <w:t xml:space="preserve"> e mëposhtme</w:t>
      </w:r>
      <w:r w:rsidR="007353B4" w:rsidRPr="007353B4">
        <w:rPr>
          <w:rFonts w:ascii="Garamond" w:hAnsi="Garamond"/>
          <w:sz w:val="24"/>
          <w:szCs w:val="24"/>
          <w:lang w:val="sq-AL"/>
        </w:rPr>
        <w:t>,</w:t>
      </w:r>
      <w:r w:rsidRPr="0012665D">
        <w:rPr>
          <w:rFonts w:ascii="Garamond" w:hAnsi="Garamond"/>
          <w:sz w:val="24"/>
          <w:szCs w:val="24"/>
          <w:lang w:val="sq-AL"/>
        </w:rPr>
        <w:t xml:space="preserve"> Shqipëria për sa i takon përballueshmërisë ekonomike renditet mirë.</w:t>
      </w:r>
      <w:r w:rsidR="00AD21FF">
        <w:rPr>
          <w:rFonts w:ascii="Garamond" w:hAnsi="Garamond"/>
          <w:sz w:val="24"/>
          <w:szCs w:val="24"/>
          <w:lang w:val="sq-AL"/>
        </w:rPr>
        <w:t xml:space="preserve">  </w:t>
      </w:r>
    </w:p>
    <w:p w14:paraId="241623BC" w14:textId="77777777" w:rsidR="000453B2" w:rsidRDefault="000453B2" w:rsidP="0089688B">
      <w:pPr>
        <w:spacing w:after="0" w:line="240" w:lineRule="auto"/>
        <w:ind w:firstLine="284"/>
        <w:jc w:val="both"/>
        <w:rPr>
          <w:rFonts w:ascii="Garamond" w:hAnsi="Garamond"/>
          <w:sz w:val="24"/>
          <w:szCs w:val="24"/>
          <w:lang w:val="sq-AL"/>
        </w:rPr>
      </w:pPr>
    </w:p>
    <w:p w14:paraId="7EB2EBEA" w14:textId="77777777" w:rsidR="0089688B" w:rsidRPr="0089419B" w:rsidRDefault="0089688B" w:rsidP="0089688B">
      <w:pPr>
        <w:spacing w:after="0" w:line="240" w:lineRule="auto"/>
        <w:ind w:firstLine="284"/>
        <w:jc w:val="both"/>
        <w:rPr>
          <w:rFonts w:ascii="Garamond" w:hAnsi="Garamond"/>
          <w:i/>
          <w:sz w:val="24"/>
          <w:szCs w:val="24"/>
          <w:lang w:val="sq-AL"/>
        </w:rPr>
      </w:pPr>
      <w:r w:rsidRPr="0089419B">
        <w:rPr>
          <w:rFonts w:ascii="Garamond" w:hAnsi="Garamond"/>
          <w:i/>
          <w:sz w:val="24"/>
          <w:szCs w:val="24"/>
          <w:lang w:val="sq-AL"/>
        </w:rPr>
        <w:t>Tabela 1. Renditja e Shqipërisë për indeksin e çmimeve të ICT në raportet e ITU 2015-2017:</w:t>
      </w: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205"/>
        <w:gridCol w:w="1276"/>
        <w:gridCol w:w="1276"/>
        <w:gridCol w:w="1134"/>
        <w:gridCol w:w="1134"/>
        <w:gridCol w:w="1152"/>
      </w:tblGrid>
      <w:tr w:rsidR="0089688B" w:rsidRPr="0012665D" w14:paraId="3269EED5" w14:textId="77777777" w:rsidTr="0066502F">
        <w:trPr>
          <w:trHeight w:val="357"/>
          <w:jc w:val="center"/>
        </w:trPr>
        <w:tc>
          <w:tcPr>
            <w:tcW w:w="2211" w:type="dxa"/>
            <w:vMerge w:val="restart"/>
            <w:shd w:val="clear" w:color="auto" w:fill="auto"/>
            <w:vAlign w:val="center"/>
            <w:hideMark/>
          </w:tcPr>
          <w:p w14:paraId="31116293" w14:textId="77777777" w:rsidR="0089688B" w:rsidRPr="0012665D" w:rsidRDefault="0089688B" w:rsidP="0066502F">
            <w:pPr>
              <w:spacing w:after="0" w:line="240" w:lineRule="auto"/>
              <w:jc w:val="both"/>
              <w:rPr>
                <w:rFonts w:ascii="Garamond" w:hAnsi="Garamond"/>
                <w:sz w:val="20"/>
                <w:szCs w:val="20"/>
                <w:lang w:val="sq-AL"/>
              </w:rPr>
            </w:pPr>
          </w:p>
        </w:tc>
        <w:tc>
          <w:tcPr>
            <w:tcW w:w="2481" w:type="dxa"/>
            <w:gridSpan w:val="2"/>
            <w:shd w:val="clear" w:color="auto" w:fill="auto"/>
            <w:vAlign w:val="center"/>
            <w:hideMark/>
          </w:tcPr>
          <w:p w14:paraId="02FF70E8"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 2015</w:t>
            </w:r>
          </w:p>
        </w:tc>
        <w:tc>
          <w:tcPr>
            <w:tcW w:w="2410" w:type="dxa"/>
            <w:gridSpan w:val="2"/>
            <w:shd w:val="clear" w:color="auto" w:fill="auto"/>
            <w:vAlign w:val="center"/>
            <w:hideMark/>
          </w:tcPr>
          <w:p w14:paraId="1C9B1D0B"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 2016</w:t>
            </w:r>
          </w:p>
        </w:tc>
        <w:tc>
          <w:tcPr>
            <w:tcW w:w="2286" w:type="dxa"/>
            <w:gridSpan w:val="2"/>
            <w:shd w:val="clear" w:color="auto" w:fill="auto"/>
            <w:vAlign w:val="center"/>
            <w:hideMark/>
          </w:tcPr>
          <w:p w14:paraId="05B601A6"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 2017</w:t>
            </w:r>
          </w:p>
        </w:tc>
      </w:tr>
      <w:tr w:rsidR="0089688B" w:rsidRPr="0012665D" w14:paraId="0AC08075" w14:textId="77777777" w:rsidTr="0066502F">
        <w:trPr>
          <w:trHeight w:val="546"/>
          <w:jc w:val="center"/>
        </w:trPr>
        <w:tc>
          <w:tcPr>
            <w:tcW w:w="2211" w:type="dxa"/>
            <w:vMerge/>
            <w:tcBorders>
              <w:left w:val="single" w:sz="4" w:space="0" w:color="auto"/>
              <w:right w:val="single" w:sz="4" w:space="0" w:color="auto"/>
            </w:tcBorders>
            <w:shd w:val="clear" w:color="auto" w:fill="D6E6F4"/>
            <w:vAlign w:val="center"/>
            <w:hideMark/>
          </w:tcPr>
          <w:p w14:paraId="24FC3DB1" w14:textId="77777777" w:rsidR="0089688B" w:rsidRPr="0012665D" w:rsidRDefault="0089688B" w:rsidP="0066502F">
            <w:pPr>
              <w:spacing w:after="0" w:line="240" w:lineRule="auto"/>
              <w:jc w:val="both"/>
              <w:rPr>
                <w:rFonts w:ascii="Garamond" w:hAnsi="Garamond"/>
                <w:sz w:val="20"/>
                <w:szCs w:val="20"/>
                <w:lang w:val="sq-AL"/>
              </w:rPr>
            </w:pPr>
          </w:p>
        </w:tc>
        <w:tc>
          <w:tcPr>
            <w:tcW w:w="1205" w:type="dxa"/>
            <w:tcBorders>
              <w:left w:val="single" w:sz="4" w:space="0" w:color="auto"/>
              <w:bottom w:val="single" w:sz="4" w:space="0" w:color="auto"/>
              <w:right w:val="nil"/>
            </w:tcBorders>
            <w:shd w:val="clear" w:color="auto" w:fill="D6E6F4"/>
            <w:vAlign w:val="center"/>
            <w:hideMark/>
          </w:tcPr>
          <w:p w14:paraId="7BD780BF"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 GNI</w:t>
            </w:r>
          </w:p>
        </w:tc>
        <w:tc>
          <w:tcPr>
            <w:tcW w:w="1276" w:type="dxa"/>
            <w:tcBorders>
              <w:left w:val="nil"/>
              <w:bottom w:val="single" w:sz="4" w:space="0" w:color="auto"/>
              <w:right w:val="single" w:sz="4" w:space="0" w:color="auto"/>
            </w:tcBorders>
            <w:shd w:val="clear" w:color="auto" w:fill="D6E6F4"/>
            <w:vAlign w:val="center"/>
            <w:hideMark/>
          </w:tcPr>
          <w:p w14:paraId="15730A3D"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 ITU</w:t>
            </w:r>
          </w:p>
        </w:tc>
        <w:tc>
          <w:tcPr>
            <w:tcW w:w="1276" w:type="dxa"/>
            <w:tcBorders>
              <w:left w:val="single" w:sz="4" w:space="0" w:color="auto"/>
              <w:bottom w:val="single" w:sz="4" w:space="0" w:color="auto"/>
              <w:right w:val="nil"/>
            </w:tcBorders>
            <w:shd w:val="clear" w:color="auto" w:fill="D6E6F4"/>
            <w:vAlign w:val="center"/>
            <w:hideMark/>
          </w:tcPr>
          <w:p w14:paraId="795C7A88"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 GNI</w:t>
            </w:r>
          </w:p>
        </w:tc>
        <w:tc>
          <w:tcPr>
            <w:tcW w:w="1134" w:type="dxa"/>
            <w:tcBorders>
              <w:left w:val="nil"/>
              <w:bottom w:val="single" w:sz="4" w:space="0" w:color="auto"/>
              <w:right w:val="single" w:sz="4" w:space="0" w:color="auto"/>
            </w:tcBorders>
            <w:shd w:val="clear" w:color="auto" w:fill="D6E6F4"/>
            <w:vAlign w:val="center"/>
            <w:hideMark/>
          </w:tcPr>
          <w:p w14:paraId="6BD5B255"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w:t>
            </w:r>
          </w:p>
          <w:p w14:paraId="00275BB2"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ITU</w:t>
            </w:r>
          </w:p>
        </w:tc>
        <w:tc>
          <w:tcPr>
            <w:tcW w:w="1134" w:type="dxa"/>
            <w:tcBorders>
              <w:left w:val="single" w:sz="4" w:space="0" w:color="auto"/>
              <w:bottom w:val="single" w:sz="4" w:space="0" w:color="auto"/>
              <w:right w:val="nil"/>
            </w:tcBorders>
            <w:shd w:val="clear" w:color="auto" w:fill="D6E6F4"/>
            <w:vAlign w:val="center"/>
            <w:hideMark/>
          </w:tcPr>
          <w:p w14:paraId="00F5760A"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 GNI</w:t>
            </w:r>
          </w:p>
        </w:tc>
        <w:tc>
          <w:tcPr>
            <w:tcW w:w="1152" w:type="dxa"/>
            <w:tcBorders>
              <w:left w:val="nil"/>
              <w:bottom w:val="single" w:sz="4" w:space="0" w:color="auto"/>
              <w:right w:val="single" w:sz="4" w:space="0" w:color="auto"/>
            </w:tcBorders>
            <w:shd w:val="clear" w:color="auto" w:fill="D6E6F4"/>
            <w:vAlign w:val="center"/>
            <w:hideMark/>
          </w:tcPr>
          <w:p w14:paraId="63BDFDDA"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Renditja ITU</w:t>
            </w:r>
          </w:p>
        </w:tc>
      </w:tr>
      <w:tr w:rsidR="0089688B" w:rsidRPr="0012665D" w14:paraId="11D49D94" w14:textId="77777777" w:rsidTr="0089688B">
        <w:trPr>
          <w:trHeight w:val="418"/>
          <w:jc w:val="center"/>
        </w:trPr>
        <w:tc>
          <w:tcPr>
            <w:tcW w:w="2211" w:type="dxa"/>
            <w:shd w:val="clear" w:color="auto" w:fill="auto"/>
            <w:vAlign w:val="center"/>
            <w:hideMark/>
          </w:tcPr>
          <w:p w14:paraId="160CC2A7" w14:textId="6033600F" w:rsidR="0089688B" w:rsidRPr="0012665D" w:rsidRDefault="00735DAA" w:rsidP="0066502F">
            <w:pPr>
              <w:spacing w:after="0" w:line="240" w:lineRule="auto"/>
              <w:jc w:val="both"/>
              <w:rPr>
                <w:rFonts w:ascii="Garamond" w:hAnsi="Garamond"/>
                <w:sz w:val="20"/>
                <w:szCs w:val="20"/>
                <w:lang w:val="sq-AL"/>
              </w:rPr>
            </w:pPr>
            <w:r w:rsidRPr="00735DAA">
              <w:rPr>
                <w:rFonts w:ascii="Garamond" w:hAnsi="Garamond"/>
                <w:i/>
                <w:sz w:val="20"/>
                <w:szCs w:val="20"/>
                <w:lang w:val="sq-AL"/>
              </w:rPr>
              <w:t>Broadband</w:t>
            </w:r>
            <w:r w:rsidR="00832945" w:rsidRPr="00832945">
              <w:rPr>
                <w:rFonts w:ascii="Garamond" w:hAnsi="Garamond"/>
                <w:i/>
                <w:sz w:val="20"/>
                <w:szCs w:val="20"/>
                <w:lang w:val="sq-AL"/>
              </w:rPr>
              <w:t xml:space="preserve"> </w:t>
            </w:r>
            <w:r w:rsidR="0089688B" w:rsidRPr="0012665D">
              <w:rPr>
                <w:rFonts w:ascii="Garamond" w:hAnsi="Garamond"/>
                <w:sz w:val="20"/>
                <w:szCs w:val="20"/>
                <w:lang w:val="sq-AL"/>
              </w:rPr>
              <w:t>Fiks</w:t>
            </w:r>
          </w:p>
        </w:tc>
        <w:tc>
          <w:tcPr>
            <w:tcW w:w="1205" w:type="dxa"/>
            <w:shd w:val="clear" w:color="auto" w:fill="auto"/>
            <w:vAlign w:val="center"/>
            <w:hideMark/>
          </w:tcPr>
          <w:p w14:paraId="02943259"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2.57</w:t>
            </w:r>
          </w:p>
        </w:tc>
        <w:tc>
          <w:tcPr>
            <w:tcW w:w="1276" w:type="dxa"/>
            <w:shd w:val="clear" w:color="auto" w:fill="auto"/>
            <w:vAlign w:val="center"/>
            <w:hideMark/>
          </w:tcPr>
          <w:p w14:paraId="0A5C4438"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83</w:t>
            </w:r>
          </w:p>
        </w:tc>
        <w:tc>
          <w:tcPr>
            <w:tcW w:w="1276" w:type="dxa"/>
            <w:shd w:val="clear" w:color="auto" w:fill="auto"/>
            <w:vAlign w:val="center"/>
            <w:hideMark/>
          </w:tcPr>
          <w:p w14:paraId="10B1E18E"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2.71</w:t>
            </w:r>
          </w:p>
        </w:tc>
        <w:tc>
          <w:tcPr>
            <w:tcW w:w="1134" w:type="dxa"/>
            <w:shd w:val="clear" w:color="auto" w:fill="auto"/>
            <w:vAlign w:val="center"/>
            <w:hideMark/>
          </w:tcPr>
          <w:p w14:paraId="1326BA74"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86</w:t>
            </w:r>
          </w:p>
        </w:tc>
        <w:tc>
          <w:tcPr>
            <w:tcW w:w="1134" w:type="dxa"/>
            <w:shd w:val="clear" w:color="auto" w:fill="auto"/>
            <w:vAlign w:val="center"/>
            <w:hideMark/>
          </w:tcPr>
          <w:p w14:paraId="4FCBAF5F"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1.63</w:t>
            </w:r>
          </w:p>
        </w:tc>
        <w:tc>
          <w:tcPr>
            <w:tcW w:w="1152" w:type="dxa"/>
            <w:shd w:val="clear" w:color="auto" w:fill="auto"/>
            <w:vAlign w:val="center"/>
            <w:hideMark/>
          </w:tcPr>
          <w:p w14:paraId="5413ACAF"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58</w:t>
            </w:r>
          </w:p>
        </w:tc>
      </w:tr>
      <w:tr w:rsidR="0089688B" w:rsidRPr="0012665D" w14:paraId="2C2A0DF4" w14:textId="77777777" w:rsidTr="0089688B">
        <w:trPr>
          <w:trHeight w:val="425"/>
          <w:jc w:val="center"/>
        </w:trPr>
        <w:tc>
          <w:tcPr>
            <w:tcW w:w="2211" w:type="dxa"/>
            <w:tcBorders>
              <w:left w:val="single" w:sz="4" w:space="0" w:color="auto"/>
              <w:right w:val="single" w:sz="4" w:space="0" w:color="auto"/>
            </w:tcBorders>
            <w:shd w:val="clear" w:color="auto" w:fill="D6E6F4"/>
            <w:vAlign w:val="center"/>
            <w:hideMark/>
          </w:tcPr>
          <w:p w14:paraId="24ADEEBD" w14:textId="6A9A44E1" w:rsidR="0089688B" w:rsidRPr="0012665D" w:rsidRDefault="0089688B" w:rsidP="00035CAC">
            <w:pPr>
              <w:spacing w:after="0" w:line="240" w:lineRule="auto"/>
              <w:jc w:val="both"/>
              <w:rPr>
                <w:rFonts w:ascii="Garamond" w:hAnsi="Garamond"/>
                <w:sz w:val="20"/>
                <w:szCs w:val="20"/>
                <w:lang w:val="sq-AL"/>
              </w:rPr>
            </w:pPr>
            <w:r w:rsidRPr="0012665D">
              <w:rPr>
                <w:rFonts w:ascii="Garamond" w:hAnsi="Garamond"/>
                <w:sz w:val="20"/>
                <w:szCs w:val="20"/>
                <w:lang w:val="sq-AL"/>
              </w:rPr>
              <w:t xml:space="preserve">Telefoni </w:t>
            </w:r>
            <w:r w:rsidR="00035CAC">
              <w:rPr>
                <w:rFonts w:ascii="Garamond" w:hAnsi="Garamond"/>
                <w:sz w:val="20"/>
                <w:szCs w:val="20"/>
                <w:lang w:val="sq-AL"/>
              </w:rPr>
              <w:t>c</w:t>
            </w:r>
            <w:r w:rsidRPr="0012665D">
              <w:rPr>
                <w:rFonts w:ascii="Garamond" w:hAnsi="Garamond"/>
                <w:sz w:val="20"/>
                <w:szCs w:val="20"/>
                <w:lang w:val="sq-AL"/>
              </w:rPr>
              <w:t>elulare</w:t>
            </w:r>
          </w:p>
        </w:tc>
        <w:tc>
          <w:tcPr>
            <w:tcW w:w="1205" w:type="dxa"/>
            <w:tcBorders>
              <w:left w:val="single" w:sz="4" w:space="0" w:color="auto"/>
              <w:right w:val="single" w:sz="4" w:space="0" w:color="auto"/>
            </w:tcBorders>
            <w:shd w:val="clear" w:color="auto" w:fill="D6E6F4"/>
            <w:vAlign w:val="center"/>
            <w:hideMark/>
          </w:tcPr>
          <w:p w14:paraId="3FAC9670"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1.71</w:t>
            </w:r>
          </w:p>
        </w:tc>
        <w:tc>
          <w:tcPr>
            <w:tcW w:w="1276" w:type="dxa"/>
            <w:tcBorders>
              <w:left w:val="single" w:sz="4" w:space="0" w:color="auto"/>
              <w:right w:val="single" w:sz="4" w:space="0" w:color="auto"/>
            </w:tcBorders>
            <w:shd w:val="clear" w:color="auto" w:fill="D6E6F4"/>
            <w:vAlign w:val="center"/>
            <w:hideMark/>
          </w:tcPr>
          <w:p w14:paraId="5B140EFE"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84</w:t>
            </w:r>
          </w:p>
        </w:tc>
        <w:tc>
          <w:tcPr>
            <w:tcW w:w="1276" w:type="dxa"/>
            <w:tcBorders>
              <w:left w:val="single" w:sz="4" w:space="0" w:color="auto"/>
              <w:right w:val="single" w:sz="4" w:space="0" w:color="auto"/>
            </w:tcBorders>
            <w:shd w:val="clear" w:color="auto" w:fill="D6E6F4"/>
            <w:vAlign w:val="center"/>
            <w:hideMark/>
          </w:tcPr>
          <w:p w14:paraId="2B900AFB"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1.8</w:t>
            </w:r>
          </w:p>
        </w:tc>
        <w:tc>
          <w:tcPr>
            <w:tcW w:w="1134" w:type="dxa"/>
            <w:tcBorders>
              <w:left w:val="single" w:sz="4" w:space="0" w:color="auto"/>
              <w:right w:val="single" w:sz="4" w:space="0" w:color="auto"/>
            </w:tcBorders>
            <w:shd w:val="clear" w:color="auto" w:fill="D6E6F4"/>
            <w:vAlign w:val="center"/>
            <w:hideMark/>
          </w:tcPr>
          <w:p w14:paraId="5001F774"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94</w:t>
            </w:r>
          </w:p>
        </w:tc>
        <w:tc>
          <w:tcPr>
            <w:tcW w:w="1134" w:type="dxa"/>
            <w:tcBorders>
              <w:left w:val="single" w:sz="4" w:space="0" w:color="auto"/>
              <w:right w:val="single" w:sz="4" w:space="0" w:color="auto"/>
            </w:tcBorders>
            <w:shd w:val="clear" w:color="auto" w:fill="D6E6F4"/>
            <w:vAlign w:val="center"/>
            <w:hideMark/>
          </w:tcPr>
          <w:p w14:paraId="767F06C9"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1.87</w:t>
            </w:r>
          </w:p>
        </w:tc>
        <w:tc>
          <w:tcPr>
            <w:tcW w:w="1152" w:type="dxa"/>
            <w:tcBorders>
              <w:left w:val="single" w:sz="4" w:space="0" w:color="auto"/>
              <w:right w:val="single" w:sz="4" w:space="0" w:color="auto"/>
            </w:tcBorders>
            <w:shd w:val="clear" w:color="auto" w:fill="D6E6F4"/>
            <w:vAlign w:val="center"/>
            <w:hideMark/>
          </w:tcPr>
          <w:p w14:paraId="02345192"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89</w:t>
            </w:r>
          </w:p>
        </w:tc>
      </w:tr>
      <w:tr w:rsidR="0089688B" w:rsidRPr="0012665D" w14:paraId="0ED2B8A5" w14:textId="77777777" w:rsidTr="0089688B">
        <w:trPr>
          <w:trHeight w:val="559"/>
          <w:jc w:val="center"/>
        </w:trPr>
        <w:tc>
          <w:tcPr>
            <w:tcW w:w="2211" w:type="dxa"/>
            <w:shd w:val="clear" w:color="auto" w:fill="auto"/>
            <w:vAlign w:val="center"/>
          </w:tcPr>
          <w:p w14:paraId="64662128" w14:textId="47BEECAB"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 xml:space="preserve">Mobile </w:t>
            </w:r>
            <w:r w:rsidR="00735DAA" w:rsidRPr="00735DAA">
              <w:rPr>
                <w:rFonts w:ascii="Garamond" w:hAnsi="Garamond"/>
                <w:i/>
                <w:sz w:val="20"/>
                <w:szCs w:val="20"/>
                <w:lang w:val="sq-AL"/>
              </w:rPr>
              <w:t>Broadband</w:t>
            </w:r>
            <w:r w:rsidR="00832945" w:rsidRPr="00832945">
              <w:rPr>
                <w:rFonts w:ascii="Garamond" w:hAnsi="Garamond"/>
                <w:i/>
                <w:sz w:val="20"/>
                <w:szCs w:val="20"/>
                <w:lang w:val="sq-AL"/>
              </w:rPr>
              <w:t xml:space="preserve"> </w:t>
            </w:r>
            <w:r w:rsidRPr="0012665D">
              <w:rPr>
                <w:rFonts w:ascii="Garamond" w:hAnsi="Garamond"/>
                <w:sz w:val="20"/>
                <w:szCs w:val="20"/>
                <w:lang w:val="sq-AL"/>
              </w:rPr>
              <w:t xml:space="preserve">Data </w:t>
            </w:r>
          </w:p>
          <w:p w14:paraId="3D12F25E"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(Prepaid Handset)</w:t>
            </w:r>
          </w:p>
        </w:tc>
        <w:tc>
          <w:tcPr>
            <w:tcW w:w="1205" w:type="dxa"/>
            <w:shd w:val="clear" w:color="auto" w:fill="auto"/>
            <w:vAlign w:val="center"/>
          </w:tcPr>
          <w:p w14:paraId="1AE8DD23"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1.18</w:t>
            </w:r>
          </w:p>
        </w:tc>
        <w:tc>
          <w:tcPr>
            <w:tcW w:w="1276" w:type="dxa"/>
            <w:shd w:val="clear" w:color="auto" w:fill="auto"/>
            <w:vAlign w:val="center"/>
          </w:tcPr>
          <w:p w14:paraId="72784B26"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58</w:t>
            </w:r>
          </w:p>
        </w:tc>
        <w:tc>
          <w:tcPr>
            <w:tcW w:w="1276" w:type="dxa"/>
            <w:shd w:val="clear" w:color="auto" w:fill="auto"/>
            <w:vAlign w:val="center"/>
          </w:tcPr>
          <w:p w14:paraId="0BE7DCEE"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1.24</w:t>
            </w:r>
          </w:p>
        </w:tc>
        <w:tc>
          <w:tcPr>
            <w:tcW w:w="1134" w:type="dxa"/>
            <w:shd w:val="clear" w:color="auto" w:fill="auto"/>
            <w:vAlign w:val="center"/>
          </w:tcPr>
          <w:p w14:paraId="59134E22"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85</w:t>
            </w:r>
          </w:p>
        </w:tc>
        <w:tc>
          <w:tcPr>
            <w:tcW w:w="1134" w:type="dxa"/>
            <w:shd w:val="clear" w:color="auto" w:fill="auto"/>
            <w:vAlign w:val="center"/>
          </w:tcPr>
          <w:p w14:paraId="54A9469E"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1.28</w:t>
            </w:r>
          </w:p>
        </w:tc>
        <w:tc>
          <w:tcPr>
            <w:tcW w:w="1152" w:type="dxa"/>
            <w:shd w:val="clear" w:color="auto" w:fill="auto"/>
            <w:vAlign w:val="center"/>
          </w:tcPr>
          <w:p w14:paraId="7D06F42F"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84</w:t>
            </w:r>
          </w:p>
        </w:tc>
      </w:tr>
      <w:tr w:rsidR="0089688B" w:rsidRPr="0012665D" w14:paraId="60C086B2" w14:textId="77777777" w:rsidTr="0089688B">
        <w:trPr>
          <w:trHeight w:val="363"/>
          <w:jc w:val="center"/>
        </w:trPr>
        <w:tc>
          <w:tcPr>
            <w:tcW w:w="2211" w:type="dxa"/>
            <w:tcBorders>
              <w:left w:val="single" w:sz="4" w:space="0" w:color="auto"/>
              <w:right w:val="single" w:sz="4" w:space="0" w:color="auto"/>
            </w:tcBorders>
            <w:shd w:val="clear" w:color="auto" w:fill="D6E6F4"/>
            <w:vAlign w:val="center"/>
          </w:tcPr>
          <w:p w14:paraId="4502584D" w14:textId="0D7856B2"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 xml:space="preserve">Mobile </w:t>
            </w:r>
            <w:r w:rsidR="00735DAA" w:rsidRPr="00735DAA">
              <w:rPr>
                <w:rFonts w:ascii="Garamond" w:hAnsi="Garamond"/>
                <w:i/>
                <w:sz w:val="20"/>
                <w:szCs w:val="20"/>
                <w:lang w:val="sq-AL"/>
              </w:rPr>
              <w:t>Broadband</w:t>
            </w:r>
            <w:r w:rsidR="00832945" w:rsidRPr="00832945">
              <w:rPr>
                <w:rFonts w:ascii="Garamond" w:hAnsi="Garamond"/>
                <w:i/>
                <w:sz w:val="20"/>
                <w:szCs w:val="20"/>
                <w:lang w:val="sq-AL"/>
              </w:rPr>
              <w:t xml:space="preserve"> </w:t>
            </w:r>
            <w:r w:rsidRPr="0012665D">
              <w:rPr>
                <w:rFonts w:ascii="Garamond" w:hAnsi="Garamond"/>
                <w:sz w:val="20"/>
                <w:szCs w:val="20"/>
                <w:lang w:val="sq-AL"/>
              </w:rPr>
              <w:t>Data (Postpaid USB)</w:t>
            </w:r>
          </w:p>
        </w:tc>
        <w:tc>
          <w:tcPr>
            <w:tcW w:w="1205" w:type="dxa"/>
            <w:tcBorders>
              <w:left w:val="single" w:sz="4" w:space="0" w:color="auto"/>
              <w:right w:val="single" w:sz="4" w:space="0" w:color="auto"/>
            </w:tcBorders>
            <w:shd w:val="clear" w:color="auto" w:fill="D6E6F4"/>
            <w:vAlign w:val="center"/>
          </w:tcPr>
          <w:p w14:paraId="06024AF5"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1.18</w:t>
            </w:r>
          </w:p>
        </w:tc>
        <w:tc>
          <w:tcPr>
            <w:tcW w:w="1276" w:type="dxa"/>
            <w:tcBorders>
              <w:left w:val="single" w:sz="4" w:space="0" w:color="auto"/>
              <w:right w:val="single" w:sz="4" w:space="0" w:color="auto"/>
            </w:tcBorders>
            <w:shd w:val="clear" w:color="auto" w:fill="D6E6F4"/>
            <w:vAlign w:val="center"/>
          </w:tcPr>
          <w:p w14:paraId="21024956"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58</w:t>
            </w:r>
          </w:p>
        </w:tc>
        <w:tc>
          <w:tcPr>
            <w:tcW w:w="1276" w:type="dxa"/>
            <w:tcBorders>
              <w:left w:val="single" w:sz="4" w:space="0" w:color="auto"/>
              <w:right w:val="single" w:sz="4" w:space="0" w:color="auto"/>
            </w:tcBorders>
            <w:shd w:val="clear" w:color="auto" w:fill="D6E6F4"/>
            <w:vAlign w:val="center"/>
          </w:tcPr>
          <w:p w14:paraId="6FC421C9"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1.24</w:t>
            </w:r>
          </w:p>
        </w:tc>
        <w:tc>
          <w:tcPr>
            <w:tcW w:w="1134" w:type="dxa"/>
            <w:tcBorders>
              <w:left w:val="single" w:sz="4" w:space="0" w:color="auto"/>
              <w:right w:val="single" w:sz="4" w:space="0" w:color="auto"/>
            </w:tcBorders>
            <w:shd w:val="clear" w:color="auto" w:fill="D6E6F4"/>
            <w:vAlign w:val="center"/>
          </w:tcPr>
          <w:p w14:paraId="5251090A"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72</w:t>
            </w:r>
          </w:p>
        </w:tc>
        <w:tc>
          <w:tcPr>
            <w:tcW w:w="1134" w:type="dxa"/>
            <w:tcBorders>
              <w:left w:val="single" w:sz="4" w:space="0" w:color="auto"/>
              <w:right w:val="single" w:sz="4" w:space="0" w:color="auto"/>
            </w:tcBorders>
            <w:shd w:val="clear" w:color="auto" w:fill="D6E6F4"/>
            <w:vAlign w:val="center"/>
          </w:tcPr>
          <w:p w14:paraId="09D4A991"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1.29</w:t>
            </w:r>
          </w:p>
        </w:tc>
        <w:tc>
          <w:tcPr>
            <w:tcW w:w="1152" w:type="dxa"/>
            <w:tcBorders>
              <w:left w:val="single" w:sz="4" w:space="0" w:color="auto"/>
              <w:right w:val="single" w:sz="4" w:space="0" w:color="auto"/>
            </w:tcBorders>
            <w:shd w:val="clear" w:color="auto" w:fill="D6E6F4"/>
            <w:vAlign w:val="center"/>
          </w:tcPr>
          <w:p w14:paraId="3E79C67D" w14:textId="77777777" w:rsidR="0089688B" w:rsidRPr="0012665D" w:rsidRDefault="0089688B" w:rsidP="0066502F">
            <w:pPr>
              <w:spacing w:after="0" w:line="240" w:lineRule="auto"/>
              <w:jc w:val="both"/>
              <w:rPr>
                <w:rFonts w:ascii="Garamond" w:hAnsi="Garamond"/>
                <w:sz w:val="20"/>
                <w:szCs w:val="20"/>
                <w:lang w:val="sq-AL"/>
              </w:rPr>
            </w:pPr>
            <w:r w:rsidRPr="0012665D">
              <w:rPr>
                <w:rFonts w:ascii="Garamond" w:hAnsi="Garamond"/>
                <w:sz w:val="20"/>
                <w:szCs w:val="20"/>
                <w:lang w:val="sq-AL"/>
              </w:rPr>
              <w:t>69</w:t>
            </w:r>
          </w:p>
        </w:tc>
      </w:tr>
    </w:tbl>
    <w:p w14:paraId="54FC39F9" w14:textId="174C2B77" w:rsidR="0089688B" w:rsidRPr="003D5CCB" w:rsidRDefault="0089688B" w:rsidP="003D5CCB">
      <w:pPr>
        <w:spacing w:after="0" w:line="240" w:lineRule="auto"/>
        <w:ind w:firstLine="284"/>
        <w:jc w:val="center"/>
        <w:rPr>
          <w:rFonts w:ascii="Garamond" w:hAnsi="Garamond"/>
          <w:i/>
          <w:sz w:val="24"/>
          <w:szCs w:val="24"/>
          <w:lang w:val="sq-AL"/>
        </w:rPr>
      </w:pPr>
      <w:r w:rsidRPr="003D5CCB">
        <w:rPr>
          <w:rFonts w:ascii="Garamond" w:hAnsi="Garamond"/>
          <w:i/>
          <w:sz w:val="24"/>
          <w:szCs w:val="24"/>
          <w:lang w:val="sq-AL"/>
        </w:rPr>
        <w:t>Burimi: Raporti Vjetor 2018 AKEP</w:t>
      </w:r>
      <w:r w:rsidRPr="003D5CCB">
        <w:rPr>
          <w:rFonts w:ascii="Garamond" w:hAnsi="Garamond"/>
          <w:i/>
          <w:sz w:val="24"/>
          <w:szCs w:val="24"/>
          <w:vertAlign w:val="superscript"/>
          <w:lang w:val="sq-AL"/>
        </w:rPr>
        <w:footnoteReference w:id="8"/>
      </w:r>
    </w:p>
    <w:p w14:paraId="6B48E118" w14:textId="77777777" w:rsidR="0089688B" w:rsidRPr="0012665D" w:rsidRDefault="0089688B" w:rsidP="0089688B">
      <w:pPr>
        <w:spacing w:after="0" w:line="240" w:lineRule="auto"/>
        <w:ind w:firstLine="284"/>
        <w:jc w:val="both"/>
        <w:rPr>
          <w:rFonts w:ascii="Garamond" w:hAnsi="Garamond"/>
          <w:sz w:val="24"/>
          <w:szCs w:val="24"/>
          <w:lang w:val="sq-AL"/>
        </w:rPr>
      </w:pPr>
    </w:p>
    <w:p w14:paraId="4B34E912" w14:textId="6537F82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Sipas të dhënave të tabelës së mësipërme, shpenzimet për shportat e ITU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(fiks dhe mobile) në Shqipëri janë 1.28-1.87% e GNI, që konsiderohen të përballueshme. </w:t>
      </w:r>
    </w:p>
    <w:p w14:paraId="33CB3462" w14:textId="5CEC208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Këto nivele të shpenzimeve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Bazik, në raport me GNI, janë gjithashtu poshtë nivelit të synuar prej 2% për përballueshmërinë e tarifave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vitin 2025, të Komisionit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të Kombeve të Bashkuara. Në përgjithësi, ndërmjet viteve 2008-2015, shpenzimet mesatare mujore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kanë rënë me 80%, nga 32 USD në 2008 në 6.3 USD në 2015.</w:t>
      </w:r>
      <w:r w:rsidRPr="005B21E1">
        <w:rPr>
          <w:rFonts w:ascii="Garamond" w:hAnsi="Garamond"/>
          <w:sz w:val="24"/>
          <w:szCs w:val="24"/>
          <w:vertAlign w:val="superscript"/>
          <w:lang w:val="sq-AL"/>
        </w:rPr>
        <w:footnoteReference w:id="9"/>
      </w:r>
      <w:r w:rsidRPr="0012665D">
        <w:rPr>
          <w:rFonts w:ascii="Garamond" w:hAnsi="Garamond"/>
          <w:sz w:val="24"/>
          <w:szCs w:val="24"/>
          <w:lang w:val="sq-AL"/>
        </w:rPr>
        <w:t xml:space="preserve"> </w:t>
      </w:r>
    </w:p>
    <w:p w14:paraId="050E491E" w14:textId="73A3F7B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gatishmërinë për të paguar, Raporti i WBIF 2019 për </w:t>
      </w:r>
      <w:r w:rsidR="00F47B29" w:rsidRPr="0012665D">
        <w:rPr>
          <w:rFonts w:ascii="Garamond" w:hAnsi="Garamond"/>
          <w:sz w:val="24"/>
          <w:szCs w:val="24"/>
          <w:lang w:val="sq-AL"/>
        </w:rPr>
        <w:t>diagnostifikimin digjital</w:t>
      </w:r>
      <w:r w:rsidRPr="0012665D">
        <w:rPr>
          <w:rFonts w:ascii="Garamond" w:hAnsi="Garamond"/>
          <w:sz w:val="24"/>
          <w:szCs w:val="24"/>
          <w:lang w:val="sq-AL"/>
        </w:rPr>
        <w:t xml:space="preserve">, zbulon se çmimi mesatar i paguar për shërbimet e telefonisë celulare është 10 </w:t>
      </w:r>
      <w:r w:rsidR="009D0C86">
        <w:rPr>
          <w:rFonts w:ascii="Garamond" w:hAnsi="Garamond"/>
          <w:sz w:val="24"/>
          <w:szCs w:val="24"/>
          <w:lang w:val="sq-AL"/>
        </w:rPr>
        <w:t>e</w:t>
      </w:r>
      <w:r w:rsidRPr="0012665D">
        <w:rPr>
          <w:rFonts w:ascii="Garamond" w:hAnsi="Garamond"/>
          <w:sz w:val="24"/>
          <w:szCs w:val="24"/>
          <w:lang w:val="sq-AL"/>
        </w:rPr>
        <w:t xml:space="preserve">uro ose 1200 </w:t>
      </w:r>
      <w:r w:rsidR="009D0C86">
        <w:rPr>
          <w:rFonts w:ascii="Garamond" w:hAnsi="Garamond"/>
          <w:sz w:val="24"/>
          <w:szCs w:val="24"/>
          <w:lang w:val="sq-AL"/>
        </w:rPr>
        <w:t>l</w:t>
      </w:r>
      <w:r w:rsidRPr="0012665D">
        <w:rPr>
          <w:rFonts w:ascii="Garamond" w:hAnsi="Garamond"/>
          <w:sz w:val="24"/>
          <w:szCs w:val="24"/>
          <w:lang w:val="sq-AL"/>
        </w:rPr>
        <w:t xml:space="preserve">ekë dhe çmimi mesatar i paguar për shërbimet e telefonisë fikse është 2000 lekë. Tarifat midis 2000-2500 lekë për 30 </w:t>
      </w:r>
      <w:r w:rsidR="00867D0B">
        <w:rPr>
          <w:rFonts w:ascii="Garamond" w:hAnsi="Garamond"/>
          <w:sz w:val="24"/>
          <w:szCs w:val="24"/>
          <w:lang w:val="sq-AL"/>
        </w:rPr>
        <w:t>m</w:t>
      </w:r>
      <w:r w:rsidRPr="0012665D">
        <w:rPr>
          <w:rFonts w:ascii="Garamond" w:hAnsi="Garamond"/>
          <w:sz w:val="24"/>
          <w:szCs w:val="24"/>
          <w:lang w:val="sq-AL"/>
        </w:rPr>
        <w:t xml:space="preserve">bps, konsiderohen si një çmim i përballueshëm. Shërbimet me shpejtësi 50 </w:t>
      </w:r>
      <w:r w:rsidR="00867D0B">
        <w:rPr>
          <w:rFonts w:ascii="Garamond" w:hAnsi="Garamond"/>
          <w:sz w:val="24"/>
          <w:szCs w:val="24"/>
          <w:lang w:val="sq-AL"/>
        </w:rPr>
        <w:t>m</w:t>
      </w:r>
      <w:r w:rsidRPr="0012665D">
        <w:rPr>
          <w:rFonts w:ascii="Garamond" w:hAnsi="Garamond"/>
          <w:sz w:val="24"/>
          <w:szCs w:val="24"/>
          <w:lang w:val="sq-AL"/>
        </w:rPr>
        <w:t>bps ose më të lartë, ende nuk konsiderohen si të kërkuara për jetën e përditshme të qytetarëve. Megjithatë niveli i përballueshmërisë nuk është i njëjtë për zona të ndryshme, në veçanti në zonat rurale.</w:t>
      </w:r>
    </w:p>
    <w:p w14:paraId="1017AE9C" w14:textId="77777777" w:rsidR="0089688B" w:rsidRPr="0012665D" w:rsidRDefault="0089688B" w:rsidP="0089688B">
      <w:pPr>
        <w:spacing w:after="0" w:line="240" w:lineRule="auto"/>
        <w:ind w:firstLine="284"/>
        <w:jc w:val="both"/>
        <w:rPr>
          <w:rFonts w:ascii="Garamond" w:hAnsi="Garamond"/>
          <w:sz w:val="24"/>
          <w:szCs w:val="24"/>
          <w:lang w:val="sq-AL"/>
        </w:rPr>
      </w:pPr>
    </w:p>
    <w:p w14:paraId="77925EAD" w14:textId="01F1DBAF" w:rsidR="0089688B" w:rsidRPr="00010469" w:rsidRDefault="0089688B" w:rsidP="0089688B">
      <w:pPr>
        <w:spacing w:after="0" w:line="240" w:lineRule="auto"/>
        <w:ind w:firstLine="284"/>
        <w:jc w:val="both"/>
        <w:rPr>
          <w:rFonts w:ascii="Garamond" w:hAnsi="Garamond"/>
          <w:b/>
          <w:sz w:val="24"/>
          <w:szCs w:val="24"/>
          <w:lang w:val="sq-AL"/>
        </w:rPr>
      </w:pPr>
      <w:bookmarkStart w:id="13" w:name="_Toc40973908"/>
      <w:r w:rsidRPr="00010469">
        <w:rPr>
          <w:rFonts w:ascii="Garamond" w:hAnsi="Garamond"/>
          <w:b/>
          <w:sz w:val="24"/>
          <w:szCs w:val="24"/>
          <w:lang w:val="sq-AL"/>
        </w:rPr>
        <w:t xml:space="preserve">Kërkesa për </w:t>
      </w:r>
      <w:bookmarkEnd w:id="13"/>
      <w:r w:rsidR="00735DAA" w:rsidRPr="00010469">
        <w:rPr>
          <w:rFonts w:ascii="Garamond" w:hAnsi="Garamond"/>
          <w:b/>
          <w:i/>
          <w:sz w:val="24"/>
          <w:szCs w:val="24"/>
          <w:lang w:val="sq-AL"/>
        </w:rPr>
        <w:t>Broadband</w:t>
      </w:r>
      <w:r w:rsidR="00832945" w:rsidRPr="00010469">
        <w:rPr>
          <w:rFonts w:ascii="Garamond" w:hAnsi="Garamond"/>
          <w:b/>
          <w:i/>
          <w:sz w:val="24"/>
          <w:szCs w:val="24"/>
          <w:lang w:val="sq-AL"/>
        </w:rPr>
        <w:t xml:space="preserve"> </w:t>
      </w:r>
    </w:p>
    <w:p w14:paraId="502628C0" w14:textId="77777777" w:rsidR="0089688B" w:rsidRPr="00010469" w:rsidRDefault="0089688B" w:rsidP="0089688B">
      <w:pPr>
        <w:spacing w:after="0" w:line="240" w:lineRule="auto"/>
        <w:ind w:firstLine="284"/>
        <w:jc w:val="both"/>
        <w:rPr>
          <w:rFonts w:ascii="Garamond" w:hAnsi="Garamond"/>
          <w:b/>
          <w:sz w:val="24"/>
          <w:szCs w:val="24"/>
          <w:lang w:val="sq-AL"/>
        </w:rPr>
      </w:pPr>
      <w:r w:rsidRPr="00010469">
        <w:rPr>
          <w:rFonts w:ascii="Garamond" w:hAnsi="Garamond"/>
          <w:b/>
          <w:sz w:val="24"/>
          <w:szCs w:val="24"/>
          <w:lang w:val="sq-AL"/>
        </w:rPr>
        <w:t xml:space="preserve">Zhvillimet e shërbimeve elektronike </w:t>
      </w:r>
    </w:p>
    <w:p w14:paraId="62F635E6" w14:textId="4DCB7C2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5C1A49">
        <w:rPr>
          <w:rFonts w:ascii="Garamond" w:hAnsi="Garamond"/>
          <w:sz w:val="24"/>
          <w:szCs w:val="24"/>
          <w:lang w:val="sq-AL"/>
        </w:rPr>
        <w:t xml:space="preserve"> </w:t>
      </w:r>
      <w:r w:rsidRPr="0012665D">
        <w:rPr>
          <w:rFonts w:ascii="Garamond" w:hAnsi="Garamond"/>
          <w:sz w:val="24"/>
          <w:szCs w:val="24"/>
          <w:lang w:val="sq-AL"/>
        </w:rPr>
        <w:t xml:space="preserve">sa i përket kërkesës dhe stimulimit të kërkesës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që nga miratimi i dokumentit të parë për Planin Kombëtar të </w:t>
      </w:r>
      <w:r w:rsidR="00735DAA" w:rsidRPr="00735DAA">
        <w:rPr>
          <w:rFonts w:ascii="Garamond" w:hAnsi="Garamond"/>
          <w:i/>
          <w:sz w:val="24"/>
          <w:szCs w:val="24"/>
          <w:lang w:val="sq-AL"/>
        </w:rPr>
        <w:t>Broadband</w:t>
      </w:r>
      <w:r w:rsidRPr="0012665D">
        <w:rPr>
          <w:rFonts w:ascii="Garamond" w:hAnsi="Garamond"/>
          <w:sz w:val="24"/>
          <w:szCs w:val="24"/>
          <w:lang w:val="sq-AL"/>
        </w:rPr>
        <w:t xml:space="preserve">-it në vitin 2013, është bërë një progres domethënës. Si një palë kryesore për zhvillmin e </w:t>
      </w:r>
      <w:r w:rsidR="00735DAA" w:rsidRPr="00735DAA">
        <w:rPr>
          <w:rFonts w:ascii="Garamond" w:hAnsi="Garamond"/>
          <w:i/>
          <w:sz w:val="24"/>
          <w:szCs w:val="24"/>
          <w:lang w:val="sq-AL"/>
        </w:rPr>
        <w:t>Broadband</w:t>
      </w:r>
      <w:r w:rsidRPr="0012665D">
        <w:rPr>
          <w:rFonts w:ascii="Garamond" w:hAnsi="Garamond"/>
          <w:sz w:val="24"/>
          <w:szCs w:val="24"/>
          <w:lang w:val="sq-AL"/>
        </w:rPr>
        <w:t>-it, Qeveria Shqiptare, ka bërë përpjekje konkrete për të stimuluar kërkesën për shërbime TIK</w:t>
      </w:r>
      <w:r w:rsidR="00BE6EF1">
        <w:rPr>
          <w:rFonts w:ascii="Garamond" w:hAnsi="Garamond"/>
          <w:sz w:val="24"/>
          <w:szCs w:val="24"/>
          <w:lang w:val="sq-AL"/>
        </w:rPr>
        <w:t>:</w:t>
      </w:r>
      <w:r w:rsidRPr="0012665D">
        <w:rPr>
          <w:rFonts w:ascii="Garamond" w:hAnsi="Garamond"/>
          <w:sz w:val="24"/>
          <w:szCs w:val="24"/>
          <w:lang w:val="sq-AL"/>
        </w:rPr>
        <w:t xml:space="preserve"> 1) duke vepruar vetë si një konsumator i rëndësishëm i shërbimeve digjitale, duke blerë një sërë shërbimesh për</w:t>
      </w:r>
      <w:r w:rsidR="004D5B8E">
        <w:rPr>
          <w:rFonts w:ascii="Garamond" w:hAnsi="Garamond"/>
          <w:sz w:val="24"/>
          <w:szCs w:val="24"/>
          <w:lang w:val="sq-AL"/>
        </w:rPr>
        <w:t xml:space="preserve"> infrastruk</w:t>
      </w:r>
      <w:r w:rsidRPr="0012665D">
        <w:rPr>
          <w:rFonts w:ascii="Garamond" w:hAnsi="Garamond"/>
          <w:sz w:val="24"/>
          <w:szCs w:val="24"/>
          <w:lang w:val="sq-AL"/>
        </w:rPr>
        <w:t>turën e rrjetit të saj e-government nëpërmjet AKSHI-t</w:t>
      </w:r>
      <w:r w:rsidR="00BE6EF1">
        <w:rPr>
          <w:rFonts w:ascii="Garamond" w:hAnsi="Garamond"/>
          <w:sz w:val="24"/>
          <w:szCs w:val="24"/>
          <w:lang w:val="sq-AL"/>
        </w:rPr>
        <w:t>;</w:t>
      </w:r>
      <w:r w:rsidRPr="0012665D">
        <w:rPr>
          <w:rFonts w:ascii="Garamond" w:hAnsi="Garamond"/>
          <w:sz w:val="24"/>
          <w:szCs w:val="24"/>
          <w:lang w:val="sq-AL"/>
        </w:rPr>
        <w:t xml:space="preserve"> 2) duke krijuar shërbime TIK të centralizuara për institucionet qeveritare (si lidhje interneti nëpërmjet </w:t>
      </w:r>
      <w:r w:rsidR="00735DAA" w:rsidRPr="00735DAA">
        <w:rPr>
          <w:rFonts w:ascii="Garamond" w:hAnsi="Garamond"/>
          <w:i/>
          <w:sz w:val="24"/>
          <w:szCs w:val="24"/>
          <w:lang w:val="sq-AL"/>
        </w:rPr>
        <w:t>Broadband</w:t>
      </w:r>
      <w:r w:rsidRPr="0012665D">
        <w:rPr>
          <w:rFonts w:ascii="Garamond" w:hAnsi="Garamond"/>
          <w:sz w:val="24"/>
          <w:szCs w:val="24"/>
          <w:lang w:val="sq-AL"/>
        </w:rPr>
        <w:t>-it, shërbimet e-mail, shërbimet web dhe hosting, databazat MIS dhe e-shërbimet); dhe 3) duke ofruar shërbime elektronike te qytetarët, bizneset dhe vetë administratën.</w:t>
      </w:r>
    </w:p>
    <w:p w14:paraId="1A7EA4D4" w14:textId="178F946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vitin 2015 u krijua portali e-Albania</w:t>
      </w:r>
      <w:r w:rsidRPr="00DB5AE8">
        <w:rPr>
          <w:rFonts w:ascii="Garamond" w:hAnsi="Garamond"/>
          <w:sz w:val="24"/>
          <w:szCs w:val="24"/>
          <w:vertAlign w:val="superscript"/>
          <w:lang w:val="sq-AL"/>
        </w:rPr>
        <w:footnoteReference w:id="10"/>
      </w:r>
      <w:r w:rsidRPr="0012665D">
        <w:rPr>
          <w:rFonts w:ascii="Garamond" w:hAnsi="Garamond"/>
          <w:sz w:val="24"/>
          <w:szCs w:val="24"/>
          <w:lang w:val="sq-AL"/>
        </w:rPr>
        <w:t xml:space="preserve">, i cili shërben si një platformë </w:t>
      </w:r>
      <w:r w:rsidRPr="00AC18D4">
        <w:rPr>
          <w:rFonts w:ascii="Garamond" w:hAnsi="Garamond"/>
          <w:i/>
          <w:sz w:val="24"/>
          <w:szCs w:val="24"/>
          <w:lang w:val="sq-AL"/>
        </w:rPr>
        <w:t>one-stop-shop</w:t>
      </w:r>
      <w:r w:rsidRPr="0012665D">
        <w:rPr>
          <w:rFonts w:ascii="Garamond" w:hAnsi="Garamond"/>
          <w:sz w:val="24"/>
          <w:szCs w:val="24"/>
          <w:lang w:val="sq-AL"/>
        </w:rPr>
        <w:t xml:space="preserve"> për shërbimet elektronike të të gjitha institucioneve qeveritare, agjencive dhe autoriteteve. Pothuajse 600 shërbime elektronike gjenden sot në portal,</w:t>
      </w:r>
      <w:r w:rsidR="00AD21FF">
        <w:rPr>
          <w:rFonts w:ascii="Garamond" w:hAnsi="Garamond"/>
          <w:sz w:val="24"/>
          <w:szCs w:val="24"/>
          <w:lang w:val="sq-AL"/>
        </w:rPr>
        <w:t xml:space="preserve">  </w:t>
      </w:r>
      <w:r w:rsidRPr="0012665D">
        <w:rPr>
          <w:rFonts w:ascii="Garamond" w:hAnsi="Garamond"/>
          <w:sz w:val="24"/>
          <w:szCs w:val="24"/>
          <w:lang w:val="sq-AL"/>
        </w:rPr>
        <w:t xml:space="preserve">dhe 53 sisteme elektronike janë të lidhura me Platformën Qeveritare të Ndërveprimit, nëpërmjet </w:t>
      </w:r>
      <w:r w:rsidR="009C2B6D">
        <w:rPr>
          <w:rFonts w:ascii="Garamond" w:hAnsi="Garamond"/>
          <w:sz w:val="24"/>
          <w:szCs w:val="24"/>
          <w:lang w:val="sq-AL"/>
        </w:rPr>
        <w:t>s</w:t>
      </w:r>
      <w:r w:rsidRPr="0012665D">
        <w:rPr>
          <w:rFonts w:ascii="Garamond" w:hAnsi="Garamond"/>
          <w:sz w:val="24"/>
          <w:szCs w:val="24"/>
          <w:lang w:val="sq-AL"/>
        </w:rPr>
        <w:t xml:space="preserve">ë cilës gjatë vitit 2019, janë kryer më shumë se 70 milionë transaksione. Portali e-albania, numëron më shumë se 1,300,000 përdorues të regjistruar në vitin 2019. </w:t>
      </w:r>
    </w:p>
    <w:p w14:paraId="07861E8E" w14:textId="685D544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Shërbimet e-Goverment, gjenden në pothuajse të gjitha 61 bashkitë e Shqipërisë, dhe numri i qytetarëve dhe bizneseve që po përdorin shërbimet që ofron portali</w:t>
      </w:r>
      <w:r w:rsidRPr="00DB5AE8">
        <w:rPr>
          <w:rFonts w:ascii="Garamond" w:hAnsi="Garamond"/>
          <w:sz w:val="24"/>
          <w:szCs w:val="24"/>
          <w:vertAlign w:val="superscript"/>
          <w:lang w:val="sq-AL"/>
        </w:rPr>
        <w:footnoteReference w:id="11"/>
      </w:r>
      <w:r w:rsidRPr="0012665D">
        <w:rPr>
          <w:rFonts w:ascii="Garamond" w:hAnsi="Garamond"/>
          <w:sz w:val="24"/>
          <w:szCs w:val="24"/>
          <w:lang w:val="sq-AL"/>
        </w:rPr>
        <w:t xml:space="preserve">, të cilat janë të aksesueshme dhe nëpërmjet telefonit celular, po vjen gjithnjë e në rritje. Çdo muaj në portalin e-Albania, numërohen rreth një milion përdorime të shërbimeve elektronike, me 17 milionë përdorime gjatë vitit 2019 dhe katër muajve të parë të vitit 2020. Shërbimet përfshijnë aplikime për </w:t>
      </w:r>
      <w:r w:rsidR="005C1A49">
        <w:rPr>
          <w:rFonts w:ascii="Garamond" w:hAnsi="Garamond"/>
          <w:sz w:val="24"/>
          <w:szCs w:val="24"/>
          <w:lang w:val="sq-AL"/>
        </w:rPr>
        <w:t>c</w:t>
      </w:r>
      <w:r w:rsidRPr="0012665D">
        <w:rPr>
          <w:rFonts w:ascii="Garamond" w:hAnsi="Garamond"/>
          <w:sz w:val="24"/>
          <w:szCs w:val="24"/>
          <w:lang w:val="sq-AL"/>
        </w:rPr>
        <w:t xml:space="preserve">ertifikata personale, për karta shëndeti, aplikime për leje ndërtimi, aplikime për pasaportë ose kartë identiteti, dhe shumë të tjera. </w:t>
      </w:r>
    </w:p>
    <w:p w14:paraId="5F77A5E0" w14:textId="77777777" w:rsidR="005C1A49" w:rsidRDefault="005C1A49" w:rsidP="0089688B">
      <w:pPr>
        <w:spacing w:after="0" w:line="240" w:lineRule="auto"/>
        <w:ind w:firstLine="284"/>
        <w:jc w:val="both"/>
        <w:rPr>
          <w:rFonts w:ascii="Garamond" w:hAnsi="Garamond"/>
          <w:sz w:val="24"/>
          <w:szCs w:val="24"/>
          <w:lang w:val="sq-AL"/>
        </w:rPr>
      </w:pPr>
    </w:p>
    <w:p w14:paraId="3F4ED047" w14:textId="3687C180" w:rsidR="0089688B" w:rsidRPr="00C1198A" w:rsidRDefault="0089688B" w:rsidP="00C1198A">
      <w:pPr>
        <w:spacing w:after="0" w:line="240" w:lineRule="auto"/>
        <w:ind w:firstLine="284"/>
        <w:jc w:val="center"/>
        <w:rPr>
          <w:rFonts w:ascii="Garamond" w:hAnsi="Garamond"/>
          <w:i/>
          <w:sz w:val="24"/>
          <w:szCs w:val="24"/>
          <w:lang w:val="sq-AL"/>
        </w:rPr>
      </w:pPr>
      <w:r w:rsidRPr="00C1198A">
        <w:rPr>
          <w:rFonts w:ascii="Garamond" w:hAnsi="Garamond"/>
          <w:i/>
          <w:sz w:val="24"/>
          <w:szCs w:val="24"/>
          <w:lang w:val="sq-AL"/>
        </w:rPr>
        <w:t>Figura 5</w:t>
      </w:r>
      <w:r w:rsidR="005C1A49" w:rsidRPr="00C1198A">
        <w:rPr>
          <w:rFonts w:ascii="Garamond" w:hAnsi="Garamond"/>
          <w:i/>
          <w:sz w:val="24"/>
          <w:szCs w:val="24"/>
          <w:lang w:val="sq-AL"/>
        </w:rPr>
        <w:t>.</w:t>
      </w:r>
      <w:r w:rsidRPr="00C1198A">
        <w:rPr>
          <w:rFonts w:ascii="Garamond" w:hAnsi="Garamond"/>
          <w:i/>
          <w:sz w:val="24"/>
          <w:szCs w:val="24"/>
          <w:lang w:val="sq-AL"/>
        </w:rPr>
        <w:t xml:space="preserve"> Përdoruesit e rinj për periudhën 2013</w:t>
      </w:r>
      <w:r w:rsidR="00EF6413" w:rsidRPr="00C1198A">
        <w:rPr>
          <w:rFonts w:ascii="Garamond" w:hAnsi="Garamond"/>
          <w:i/>
          <w:sz w:val="24"/>
          <w:szCs w:val="24"/>
          <w:lang w:val="sq-AL"/>
        </w:rPr>
        <w:t>–</w:t>
      </w:r>
      <w:r w:rsidRPr="00C1198A">
        <w:rPr>
          <w:rFonts w:ascii="Garamond" w:hAnsi="Garamond"/>
          <w:i/>
          <w:sz w:val="24"/>
          <w:szCs w:val="24"/>
          <w:lang w:val="sq-AL"/>
        </w:rPr>
        <w:t>2020 dhe ndërfaqja e re e portalit e-Albania</w:t>
      </w:r>
    </w:p>
    <w:p w14:paraId="4D991174" w14:textId="77777777" w:rsidR="0089688B" w:rsidRPr="0012665D" w:rsidRDefault="0089688B" w:rsidP="0089688B">
      <w:pPr>
        <w:spacing w:after="0" w:line="240" w:lineRule="auto"/>
        <w:ind w:firstLine="284"/>
        <w:jc w:val="both"/>
        <w:rPr>
          <w:rFonts w:ascii="Garamond" w:hAnsi="Garamond"/>
          <w:sz w:val="24"/>
          <w:szCs w:val="24"/>
          <w:lang w:val="sq-AL"/>
        </w:rPr>
      </w:pPr>
    </w:p>
    <w:p w14:paraId="043F6AEF" w14:textId="77777777" w:rsidR="0089688B" w:rsidRPr="0012665D" w:rsidRDefault="0089688B" w:rsidP="0066502F">
      <w:pPr>
        <w:spacing w:after="0" w:line="240" w:lineRule="auto"/>
        <w:jc w:val="center"/>
        <w:rPr>
          <w:rFonts w:ascii="Garamond" w:hAnsi="Garamond"/>
          <w:sz w:val="24"/>
          <w:szCs w:val="24"/>
          <w:lang w:val="sq-AL"/>
        </w:rPr>
      </w:pPr>
      <w:r w:rsidRPr="0012665D">
        <w:rPr>
          <w:rFonts w:ascii="Garamond" w:hAnsi="Garamond"/>
          <w:noProof/>
          <w:sz w:val="24"/>
          <w:szCs w:val="24"/>
          <w:lang w:val="en-US"/>
        </w:rPr>
        <w:drawing>
          <wp:inline distT="0" distB="0" distL="0" distR="0" wp14:anchorId="34593C92" wp14:editId="5E758E85">
            <wp:extent cx="4235501" cy="2318764"/>
            <wp:effectExtent l="0" t="0" r="0" b="5715"/>
            <wp:docPr id="5" name="Picture 5" descr="cid:image005.png@01D621FE.58BDE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5.png@01D621FE.58BDECA0"/>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4249130" cy="2326225"/>
                    </a:xfrm>
                    <a:prstGeom prst="rect">
                      <a:avLst/>
                    </a:prstGeom>
                    <a:noFill/>
                    <a:ln>
                      <a:noFill/>
                    </a:ln>
                  </pic:spPr>
                </pic:pic>
              </a:graphicData>
            </a:graphic>
          </wp:inline>
        </w:drawing>
      </w:r>
    </w:p>
    <w:p w14:paraId="0FF5F37F" w14:textId="77777777" w:rsidR="0089688B" w:rsidRPr="00C1198A" w:rsidRDefault="0089688B" w:rsidP="00C1198A">
      <w:pPr>
        <w:spacing w:after="0" w:line="240" w:lineRule="auto"/>
        <w:ind w:firstLine="284"/>
        <w:jc w:val="center"/>
        <w:rPr>
          <w:rFonts w:ascii="Garamond" w:hAnsi="Garamond"/>
          <w:i/>
          <w:sz w:val="24"/>
          <w:szCs w:val="24"/>
          <w:lang w:val="sq-AL"/>
        </w:rPr>
      </w:pPr>
      <w:r w:rsidRPr="00C1198A">
        <w:rPr>
          <w:rFonts w:ascii="Garamond" w:hAnsi="Garamond"/>
          <w:i/>
          <w:sz w:val="24"/>
          <w:szCs w:val="24"/>
          <w:lang w:val="sq-AL"/>
        </w:rPr>
        <w:t xml:space="preserve">Burimi: AKSHI, </w:t>
      </w:r>
      <w:hyperlink r:id="rId37" w:history="1">
        <w:r w:rsidRPr="00C1198A">
          <w:rPr>
            <w:rStyle w:val="Hyperlink"/>
            <w:rFonts w:ascii="Garamond" w:hAnsi="Garamond"/>
            <w:i/>
            <w:sz w:val="24"/>
            <w:szCs w:val="24"/>
            <w:lang w:val="sq-AL"/>
          </w:rPr>
          <w:t>https://e-albania.al/</w:t>
        </w:r>
      </w:hyperlink>
    </w:p>
    <w:p w14:paraId="698B0A1A" w14:textId="77777777" w:rsidR="0089688B" w:rsidRPr="0012665D" w:rsidRDefault="0089688B" w:rsidP="0089688B">
      <w:pPr>
        <w:spacing w:after="0" w:line="240" w:lineRule="auto"/>
        <w:ind w:firstLine="284"/>
        <w:jc w:val="both"/>
        <w:rPr>
          <w:rFonts w:ascii="Garamond" w:hAnsi="Garamond"/>
          <w:sz w:val="24"/>
          <w:szCs w:val="24"/>
          <w:lang w:val="sq-AL"/>
        </w:rPr>
      </w:pPr>
    </w:p>
    <w:p w14:paraId="160F85C7" w14:textId="77777777" w:rsidR="0089688B" w:rsidRPr="00C5389C" w:rsidRDefault="0089688B" w:rsidP="0089688B">
      <w:pPr>
        <w:spacing w:after="0" w:line="240" w:lineRule="auto"/>
        <w:ind w:firstLine="284"/>
        <w:jc w:val="both"/>
        <w:rPr>
          <w:rFonts w:ascii="Garamond" w:hAnsi="Garamond"/>
          <w:b/>
          <w:sz w:val="24"/>
          <w:szCs w:val="24"/>
          <w:lang w:val="sq-AL"/>
        </w:rPr>
      </w:pPr>
      <w:r w:rsidRPr="00C5389C">
        <w:rPr>
          <w:rFonts w:ascii="Garamond" w:hAnsi="Garamond"/>
          <w:b/>
          <w:sz w:val="24"/>
          <w:szCs w:val="24"/>
          <w:lang w:val="sq-AL"/>
        </w:rPr>
        <w:t xml:space="preserve">Përdorimi i TIK nga biznesi </w:t>
      </w:r>
    </w:p>
    <w:p w14:paraId="6C8BE035"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përdorimin TIK në ndërmarrjet private, anketimet nga Instituti i Statistikave (INSTAT), tregojnë se në vitin 2018, në 11 aktivitete ekonomike, më shumë se 95% e ndërmarrjeve të të tre klasave të madhësive të anketuara, kishin akses në internet (përfshirë këtu 6 aktivitete ekonomike me 100% akses në internet). </w:t>
      </w:r>
    </w:p>
    <w:p w14:paraId="4D2544F1" w14:textId="3107CF0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Numri i ndërmarrjeve me lidhje në </w:t>
      </w:r>
      <w:r w:rsidR="0009531F">
        <w:rPr>
          <w:rFonts w:ascii="Garamond" w:hAnsi="Garamond"/>
          <w:sz w:val="24"/>
          <w:szCs w:val="24"/>
          <w:lang w:val="sq-AL"/>
        </w:rPr>
        <w:t>i</w:t>
      </w:r>
      <w:r w:rsidRPr="0012665D">
        <w:rPr>
          <w:rFonts w:ascii="Garamond" w:hAnsi="Garamond"/>
          <w:sz w:val="24"/>
          <w:szCs w:val="24"/>
          <w:lang w:val="sq-AL"/>
        </w:rPr>
        <w:t>nternet, u rrit nga 88.4% në vitin 2017, në më shumë se 95% në vitin 2018. Lidhjet e internetit mundësohen kryesisht nëpërmjet DSL, në pjesën më të madhe të lidhjeve (72.7%) me një maksimum shpejtësie shkarkimi ndërmjet 2</w:t>
      </w:r>
      <w:r w:rsidR="00C5389C">
        <w:rPr>
          <w:rFonts w:ascii="Garamond" w:hAnsi="Garamond"/>
          <w:sz w:val="24"/>
          <w:szCs w:val="24"/>
          <w:lang w:val="sq-AL"/>
        </w:rPr>
        <w:t xml:space="preserve"> </w:t>
      </w:r>
      <w:r w:rsidR="00426189">
        <w:rPr>
          <w:rFonts w:ascii="Garamond" w:hAnsi="Garamond"/>
          <w:sz w:val="24"/>
          <w:szCs w:val="24"/>
          <w:lang w:val="sq-AL"/>
        </w:rPr>
        <w:t>m</w:t>
      </w:r>
      <w:r w:rsidRPr="0012665D">
        <w:rPr>
          <w:rFonts w:ascii="Garamond" w:hAnsi="Garamond"/>
          <w:sz w:val="24"/>
          <w:szCs w:val="24"/>
          <w:lang w:val="sq-AL"/>
        </w:rPr>
        <w:t xml:space="preserve">bits/s - </w:t>
      </w:r>
      <w:r w:rsidRPr="0012665D">
        <w:rPr>
          <w:rFonts w:ascii="Garamond" w:hAnsi="Garamond"/>
          <w:sz w:val="24"/>
          <w:szCs w:val="24"/>
          <w:lang w:val="sq-AL"/>
        </w:rPr>
        <w:sym w:font="Symbol" w:char="F03C"/>
      </w:r>
      <w:r w:rsidRPr="0012665D">
        <w:rPr>
          <w:rFonts w:ascii="Garamond" w:hAnsi="Garamond"/>
          <w:sz w:val="24"/>
          <w:szCs w:val="24"/>
          <w:lang w:val="sq-AL"/>
        </w:rPr>
        <w:t xml:space="preserve">30 </w:t>
      </w:r>
      <w:r w:rsidR="00426189">
        <w:rPr>
          <w:rFonts w:ascii="Garamond" w:hAnsi="Garamond"/>
          <w:sz w:val="24"/>
          <w:szCs w:val="24"/>
          <w:lang w:val="sq-AL"/>
        </w:rPr>
        <w:t>m</w:t>
      </w:r>
      <w:r w:rsidRPr="0012665D">
        <w:rPr>
          <w:rFonts w:ascii="Garamond" w:hAnsi="Garamond"/>
          <w:sz w:val="24"/>
          <w:szCs w:val="24"/>
          <w:lang w:val="sq-AL"/>
        </w:rPr>
        <w:t xml:space="preserve">bits/s. Numri i ndërmarrjeve me një shpejtësi shkarkimi më të lartë se 10 </w:t>
      </w:r>
      <w:r w:rsidR="00426189">
        <w:rPr>
          <w:rFonts w:ascii="Garamond" w:hAnsi="Garamond"/>
          <w:sz w:val="24"/>
          <w:szCs w:val="24"/>
          <w:lang w:val="sq-AL"/>
        </w:rPr>
        <w:t>m</w:t>
      </w:r>
      <w:r w:rsidRPr="0012665D">
        <w:rPr>
          <w:rFonts w:ascii="Garamond" w:hAnsi="Garamond"/>
          <w:sz w:val="24"/>
          <w:szCs w:val="24"/>
          <w:lang w:val="sq-AL"/>
        </w:rPr>
        <w:t>bit/s u rrit në 56.3</w:t>
      </w:r>
      <w:r w:rsidR="000B665D">
        <w:rPr>
          <w:rFonts w:ascii="Garamond" w:hAnsi="Garamond"/>
          <w:sz w:val="24"/>
          <w:szCs w:val="24"/>
          <w:lang w:val="sq-AL"/>
        </w:rPr>
        <w:t>%</w:t>
      </w:r>
      <w:r w:rsidRPr="0012665D">
        <w:rPr>
          <w:rFonts w:ascii="Garamond" w:hAnsi="Garamond"/>
          <w:sz w:val="24"/>
          <w:szCs w:val="24"/>
          <w:lang w:val="sq-AL"/>
        </w:rPr>
        <w:t xml:space="preserve"> në vitin</w:t>
      </w:r>
      <w:r w:rsidR="00AD21FF">
        <w:rPr>
          <w:rFonts w:ascii="Garamond" w:hAnsi="Garamond"/>
          <w:sz w:val="24"/>
          <w:szCs w:val="24"/>
          <w:lang w:val="sq-AL"/>
        </w:rPr>
        <w:t xml:space="preserve">  </w:t>
      </w:r>
      <w:r w:rsidRPr="0012665D">
        <w:rPr>
          <w:rFonts w:ascii="Garamond" w:hAnsi="Garamond"/>
          <w:sz w:val="24"/>
          <w:szCs w:val="24"/>
          <w:lang w:val="sq-AL"/>
        </w:rPr>
        <w:t>2018, nga 45.8</w:t>
      </w:r>
      <w:r w:rsidR="000B665D">
        <w:rPr>
          <w:rFonts w:ascii="Garamond" w:hAnsi="Garamond"/>
          <w:sz w:val="24"/>
          <w:szCs w:val="24"/>
          <w:lang w:val="sq-AL"/>
        </w:rPr>
        <w:t>%</w:t>
      </w:r>
      <w:r w:rsidRPr="0012665D">
        <w:rPr>
          <w:rFonts w:ascii="Garamond" w:hAnsi="Garamond"/>
          <w:sz w:val="24"/>
          <w:szCs w:val="24"/>
          <w:lang w:val="sq-AL"/>
        </w:rPr>
        <w:t xml:space="preserve"> në vitin 2017. </w:t>
      </w:r>
    </w:p>
    <w:p w14:paraId="212C6172" w14:textId="77777777" w:rsidR="008601C2" w:rsidRDefault="008601C2" w:rsidP="0089688B">
      <w:pPr>
        <w:spacing w:after="0" w:line="240" w:lineRule="auto"/>
        <w:ind w:firstLine="284"/>
        <w:jc w:val="both"/>
        <w:rPr>
          <w:rFonts w:ascii="Garamond" w:hAnsi="Garamond"/>
          <w:sz w:val="24"/>
          <w:szCs w:val="24"/>
          <w:lang w:val="sq-AL"/>
        </w:rPr>
      </w:pPr>
    </w:p>
    <w:p w14:paraId="29D2BCC6" w14:textId="12871D94" w:rsidR="0089688B" w:rsidRPr="008601C2" w:rsidRDefault="0089688B" w:rsidP="008601C2">
      <w:pPr>
        <w:spacing w:after="0" w:line="240" w:lineRule="auto"/>
        <w:ind w:firstLine="284"/>
        <w:jc w:val="center"/>
        <w:rPr>
          <w:rFonts w:ascii="Garamond" w:hAnsi="Garamond"/>
          <w:i/>
          <w:sz w:val="24"/>
          <w:szCs w:val="24"/>
          <w:lang w:val="sq-AL"/>
        </w:rPr>
      </w:pPr>
      <w:r w:rsidRPr="008601C2">
        <w:rPr>
          <w:rFonts w:ascii="Garamond" w:hAnsi="Garamond"/>
          <w:i/>
          <w:sz w:val="24"/>
          <w:szCs w:val="24"/>
          <w:lang w:val="sq-AL"/>
        </w:rPr>
        <w:t>Figura 6</w:t>
      </w:r>
      <w:r w:rsidR="008601C2">
        <w:rPr>
          <w:rFonts w:ascii="Garamond" w:hAnsi="Garamond"/>
          <w:i/>
          <w:sz w:val="24"/>
          <w:szCs w:val="24"/>
          <w:lang w:val="sq-AL"/>
        </w:rPr>
        <w:t>.</w:t>
      </w:r>
      <w:r w:rsidRPr="008601C2">
        <w:rPr>
          <w:rFonts w:ascii="Garamond" w:hAnsi="Garamond"/>
          <w:i/>
          <w:sz w:val="24"/>
          <w:szCs w:val="24"/>
          <w:lang w:val="sq-AL"/>
        </w:rPr>
        <w:t xml:space="preserve"> Ndërmarrjet, sipas klasës së madhësisë, me qasje në internet (në të majtë) dhe shpejtësia maksimale e mundshme e shkarkimit (në të djathtë)</w:t>
      </w:r>
    </w:p>
    <w:p w14:paraId="14A0CF00" w14:textId="77777777" w:rsidR="0089688B" w:rsidRPr="0012665D" w:rsidRDefault="0089688B" w:rsidP="0066502F">
      <w:pPr>
        <w:spacing w:after="0" w:line="240" w:lineRule="auto"/>
        <w:jc w:val="center"/>
        <w:rPr>
          <w:rFonts w:ascii="Garamond" w:hAnsi="Garamond"/>
          <w:sz w:val="24"/>
          <w:szCs w:val="24"/>
          <w:lang w:val="sq-AL"/>
        </w:rPr>
      </w:pPr>
      <w:r w:rsidRPr="0012665D">
        <w:rPr>
          <w:rFonts w:ascii="Garamond" w:hAnsi="Garamond"/>
          <w:noProof/>
          <w:sz w:val="24"/>
          <w:szCs w:val="24"/>
          <w:lang w:val="en-US"/>
        </w:rPr>
        <w:drawing>
          <wp:inline distT="0" distB="0" distL="0" distR="0" wp14:anchorId="5EE96A38" wp14:editId="3B9CC162">
            <wp:extent cx="5857875" cy="1523080"/>
            <wp:effectExtent l="0" t="0" r="0" b="127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876201" cy="1527845"/>
                    </a:xfrm>
                    <a:prstGeom prst="rect">
                      <a:avLst/>
                    </a:prstGeom>
                  </pic:spPr>
                </pic:pic>
              </a:graphicData>
            </a:graphic>
          </wp:inline>
        </w:drawing>
      </w:r>
    </w:p>
    <w:p w14:paraId="7831E905" w14:textId="77777777" w:rsidR="0089688B" w:rsidRPr="008601C2" w:rsidRDefault="0089688B" w:rsidP="008601C2">
      <w:pPr>
        <w:spacing w:after="0" w:line="240" w:lineRule="auto"/>
        <w:ind w:firstLine="284"/>
        <w:jc w:val="center"/>
        <w:rPr>
          <w:rFonts w:ascii="Garamond" w:hAnsi="Garamond"/>
          <w:i/>
          <w:sz w:val="24"/>
          <w:szCs w:val="24"/>
          <w:lang w:val="sq-AL"/>
        </w:rPr>
      </w:pPr>
      <w:r w:rsidRPr="008601C2">
        <w:rPr>
          <w:rFonts w:ascii="Garamond" w:hAnsi="Garamond"/>
          <w:i/>
          <w:sz w:val="24"/>
          <w:szCs w:val="24"/>
          <w:lang w:val="sq-AL"/>
        </w:rPr>
        <w:t>Burimi: Instituti i Statistikave, 2018</w:t>
      </w:r>
    </w:p>
    <w:p w14:paraId="2DC56399" w14:textId="77777777" w:rsidR="0089688B" w:rsidRPr="0012665D" w:rsidRDefault="0089688B" w:rsidP="0089688B">
      <w:pPr>
        <w:spacing w:after="0" w:line="240" w:lineRule="auto"/>
        <w:ind w:firstLine="284"/>
        <w:jc w:val="both"/>
        <w:rPr>
          <w:rFonts w:ascii="Garamond" w:hAnsi="Garamond"/>
          <w:sz w:val="24"/>
          <w:szCs w:val="24"/>
          <w:lang w:val="sq-AL"/>
        </w:rPr>
      </w:pPr>
    </w:p>
    <w:p w14:paraId="088AA4F3" w14:textId="3DF8789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përdorimin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nga qytetarët, Shqipëria ka bërë përparime të mëdha në penetrimin dhe përdorimin e </w:t>
      </w:r>
      <w:r w:rsidR="006F1DF5">
        <w:rPr>
          <w:rFonts w:ascii="Garamond" w:hAnsi="Garamond"/>
          <w:sz w:val="24"/>
          <w:szCs w:val="24"/>
          <w:lang w:val="sq-AL"/>
        </w:rPr>
        <w:t>i</w:t>
      </w:r>
      <w:r w:rsidRPr="0012665D">
        <w:rPr>
          <w:rFonts w:ascii="Garamond" w:hAnsi="Garamond"/>
          <w:sz w:val="24"/>
          <w:szCs w:val="24"/>
          <w:lang w:val="sq-AL"/>
        </w:rPr>
        <w:t>nternetit. Sipas vrojtimit të INSTAT</w:t>
      </w:r>
      <w:r w:rsidR="006F1DF5">
        <w:rPr>
          <w:rFonts w:ascii="Garamond" w:hAnsi="Garamond"/>
          <w:sz w:val="24"/>
          <w:szCs w:val="24"/>
          <w:lang w:val="sq-AL"/>
        </w:rPr>
        <w:t>-it</w:t>
      </w:r>
      <w:r w:rsidRPr="0012665D">
        <w:rPr>
          <w:rFonts w:ascii="Garamond" w:hAnsi="Garamond"/>
          <w:sz w:val="24"/>
          <w:szCs w:val="24"/>
          <w:lang w:val="sq-AL"/>
        </w:rPr>
        <w:t xml:space="preserve"> të vitit 2019, për përdorimin e TIK nga individët dhe familjet, rezulton se në shkallë vendi 82.2% </w:t>
      </w:r>
      <w:r w:rsidRPr="008E6276">
        <w:rPr>
          <w:rFonts w:ascii="Garamond" w:hAnsi="Garamond"/>
          <w:sz w:val="24"/>
          <w:szCs w:val="24"/>
          <w:lang w:val="sq-AL"/>
        </w:rPr>
        <w:t>e fami</w:t>
      </w:r>
      <w:r w:rsidR="008E6276" w:rsidRPr="008E6276">
        <w:rPr>
          <w:rFonts w:ascii="Garamond" w:hAnsi="Garamond"/>
          <w:sz w:val="24"/>
          <w:szCs w:val="24"/>
          <w:lang w:val="sq-AL"/>
        </w:rPr>
        <w:t>l</w:t>
      </w:r>
      <w:r w:rsidRPr="008E6276">
        <w:rPr>
          <w:rFonts w:ascii="Garamond" w:hAnsi="Garamond"/>
          <w:sz w:val="24"/>
          <w:szCs w:val="24"/>
          <w:lang w:val="sq-AL"/>
        </w:rPr>
        <w:t>jeve shqiptare</w:t>
      </w:r>
      <w:r w:rsidRPr="0012665D">
        <w:rPr>
          <w:rFonts w:ascii="Garamond" w:hAnsi="Garamond"/>
          <w:sz w:val="24"/>
          <w:szCs w:val="24"/>
          <w:lang w:val="sq-AL"/>
        </w:rPr>
        <w:t xml:space="preserve"> kanë akses në internet. Me shume se 56.6% e tyre kanë lidhje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Fiks, dhe 88.9% e familjeve kanë akses interneti nga celulari. 87.1% e shqiptarëve e përdorin </w:t>
      </w:r>
      <w:r w:rsidR="0009531F">
        <w:rPr>
          <w:rFonts w:ascii="Garamond" w:hAnsi="Garamond"/>
          <w:sz w:val="24"/>
          <w:szCs w:val="24"/>
          <w:lang w:val="sq-AL"/>
        </w:rPr>
        <w:t>i</w:t>
      </w:r>
      <w:r w:rsidRPr="0012665D">
        <w:rPr>
          <w:rFonts w:ascii="Garamond" w:hAnsi="Garamond"/>
          <w:sz w:val="24"/>
          <w:szCs w:val="24"/>
          <w:lang w:val="sq-AL"/>
        </w:rPr>
        <w:t xml:space="preserve">nternetin rregullisht për qëllime të ndryshme, përfshirë këtu, median sociale, blerjet </w:t>
      </w:r>
      <w:r w:rsidRPr="00426189">
        <w:rPr>
          <w:rFonts w:ascii="Garamond" w:hAnsi="Garamond"/>
          <w:i/>
          <w:sz w:val="24"/>
          <w:szCs w:val="24"/>
          <w:lang w:val="sq-AL"/>
        </w:rPr>
        <w:t>online</w:t>
      </w:r>
      <w:r w:rsidRPr="0012665D">
        <w:rPr>
          <w:rFonts w:ascii="Garamond" w:hAnsi="Garamond"/>
          <w:sz w:val="24"/>
          <w:szCs w:val="24"/>
          <w:lang w:val="sq-AL"/>
        </w:rPr>
        <w:t xml:space="preserve">, dhe shërbimet financiare digjitale, duke rritur gjithashtu përfshirjen në sektorin publik, nëpërmjet shërbimeve elektronike (e-services). Sipas </w:t>
      </w:r>
      <w:r w:rsidR="006F1DF5" w:rsidRPr="0012665D">
        <w:rPr>
          <w:rFonts w:ascii="Garamond" w:hAnsi="Garamond"/>
          <w:sz w:val="24"/>
          <w:szCs w:val="24"/>
          <w:lang w:val="sq-AL"/>
        </w:rPr>
        <w:t>statistikave</w:t>
      </w:r>
      <w:r w:rsidRPr="0012665D">
        <w:rPr>
          <w:rFonts w:ascii="Garamond" w:hAnsi="Garamond"/>
          <w:sz w:val="24"/>
          <w:szCs w:val="24"/>
          <w:lang w:val="sq-AL"/>
        </w:rPr>
        <w:t>,</w:t>
      </w:r>
      <w:r w:rsidR="00AD21FF">
        <w:rPr>
          <w:rFonts w:ascii="Garamond" w:hAnsi="Garamond"/>
          <w:sz w:val="24"/>
          <w:szCs w:val="24"/>
          <w:lang w:val="sq-AL"/>
        </w:rPr>
        <w:t xml:space="preserve">  </w:t>
      </w:r>
      <w:r w:rsidRPr="0012665D">
        <w:rPr>
          <w:rFonts w:ascii="Garamond" w:hAnsi="Garamond"/>
          <w:sz w:val="24"/>
          <w:szCs w:val="24"/>
          <w:lang w:val="sq-AL"/>
        </w:rPr>
        <w:t xml:space="preserve">në total janë 1.5 milionë përdorues aktivë të mediave sociale (ose 51% e popullsisë). Numri i përdoruesve të mediave sociale, që aksesojnë internetin nëpërmjet celularit të tyre, është 1.3 milionë ose 44% e popullsisë. Numri total i përdoruesve aktivë mujorë të Facebook, është 1.3 milionë, nga të cilët 87% e aksesojnë Facebook nëpërmjet </w:t>
      </w:r>
      <w:r w:rsidR="006F1DF5" w:rsidRPr="0012665D">
        <w:rPr>
          <w:rFonts w:ascii="Garamond" w:hAnsi="Garamond"/>
          <w:sz w:val="24"/>
          <w:szCs w:val="24"/>
          <w:lang w:val="sq-AL"/>
        </w:rPr>
        <w:t>telefonave</w:t>
      </w:r>
      <w:r w:rsidRPr="0012665D">
        <w:rPr>
          <w:rFonts w:ascii="Garamond" w:hAnsi="Garamond"/>
          <w:sz w:val="24"/>
          <w:szCs w:val="24"/>
          <w:lang w:val="sq-AL"/>
        </w:rPr>
        <w:t xml:space="preserve"> të tyre celularë. </w:t>
      </w:r>
    </w:p>
    <w:p w14:paraId="49E6B2E0" w14:textId="349BFA5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 më tepër, trafiku total i </w:t>
      </w:r>
      <w:r w:rsidR="006F1DF5" w:rsidRPr="0012665D">
        <w:rPr>
          <w:rFonts w:ascii="Garamond" w:hAnsi="Garamond"/>
          <w:sz w:val="24"/>
          <w:szCs w:val="24"/>
          <w:lang w:val="sq-AL"/>
        </w:rPr>
        <w:t>internetit</w:t>
      </w:r>
      <w:r w:rsidRPr="0012665D">
        <w:rPr>
          <w:rFonts w:ascii="Garamond" w:hAnsi="Garamond"/>
          <w:sz w:val="24"/>
          <w:szCs w:val="24"/>
          <w:lang w:val="sq-AL"/>
        </w:rPr>
        <w:t xml:space="preserve"> në rrjetet fikse dhe celulare, është rritur disa herë në vitet e fundit. Trafiku i </w:t>
      </w:r>
      <w:r w:rsidR="00163EA0">
        <w:rPr>
          <w:rFonts w:ascii="Garamond" w:hAnsi="Garamond"/>
          <w:sz w:val="24"/>
          <w:szCs w:val="24"/>
          <w:lang w:val="sq-AL"/>
        </w:rPr>
        <w:t>i</w:t>
      </w:r>
      <w:r w:rsidRPr="0012665D">
        <w:rPr>
          <w:rFonts w:ascii="Garamond" w:hAnsi="Garamond"/>
          <w:sz w:val="24"/>
          <w:szCs w:val="24"/>
          <w:lang w:val="sq-AL"/>
        </w:rPr>
        <w:t xml:space="preserve">nternetit në vitin 2019, në rrjetet fikse, është dyfishuar, kundrejt vitit 2018, po ashtu trafiku i komunikimit të të dhënave në rrjetet celulare vijon të rritet. Me transformimin digjital të të gjithë sektorëve ekonomikë, zhvillimin e industrisë vertikale, zgjidhjeve inovatore </w:t>
      </w:r>
      <w:r w:rsidRPr="004656A5">
        <w:rPr>
          <w:rFonts w:ascii="Garamond" w:hAnsi="Garamond"/>
          <w:i/>
          <w:sz w:val="24"/>
          <w:szCs w:val="24"/>
          <w:lang w:val="sq-AL"/>
        </w:rPr>
        <w:t>Smart Cities</w:t>
      </w:r>
      <w:r w:rsidRPr="0012665D">
        <w:rPr>
          <w:rFonts w:ascii="Garamond" w:hAnsi="Garamond"/>
          <w:sz w:val="24"/>
          <w:szCs w:val="24"/>
          <w:lang w:val="sq-AL"/>
        </w:rPr>
        <w:t xml:space="preserve">, digjitalizimin e SME-ve, kërkesa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në veçanti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Fiks, pritet që të vijë nga sektorë të ndryshëm ekonomikë dhe zhvillimet në biznes (B2B) do të jenë një nga nxitësit kryesorë të kërkesës. </w:t>
      </w:r>
      <w:bookmarkStart w:id="14" w:name="_Toc24362333"/>
    </w:p>
    <w:p w14:paraId="1AEF6A14" w14:textId="77777777" w:rsidR="0066502F" w:rsidRPr="0012665D" w:rsidRDefault="0066502F" w:rsidP="0089688B">
      <w:pPr>
        <w:spacing w:after="0" w:line="240" w:lineRule="auto"/>
        <w:ind w:firstLine="284"/>
        <w:jc w:val="both"/>
        <w:rPr>
          <w:rFonts w:ascii="Garamond" w:hAnsi="Garamond"/>
          <w:sz w:val="24"/>
          <w:szCs w:val="24"/>
          <w:lang w:val="sq-AL"/>
        </w:rPr>
      </w:pPr>
      <w:bookmarkStart w:id="15" w:name="_Toc30365801"/>
      <w:bookmarkStart w:id="16" w:name="_Toc40973909"/>
    </w:p>
    <w:p w14:paraId="326928D9" w14:textId="77777777" w:rsidR="0089688B" w:rsidRPr="0005703A" w:rsidRDefault="0089688B" w:rsidP="0089688B">
      <w:pPr>
        <w:spacing w:after="0" w:line="240" w:lineRule="auto"/>
        <w:ind w:firstLine="284"/>
        <w:jc w:val="both"/>
        <w:rPr>
          <w:rFonts w:ascii="Garamond" w:hAnsi="Garamond"/>
          <w:b/>
          <w:sz w:val="24"/>
          <w:szCs w:val="24"/>
          <w:lang w:val="sq-AL"/>
        </w:rPr>
      </w:pPr>
      <w:r w:rsidRPr="0005703A">
        <w:rPr>
          <w:rFonts w:ascii="Garamond" w:hAnsi="Garamond"/>
          <w:b/>
          <w:sz w:val="24"/>
          <w:szCs w:val="24"/>
          <w:lang w:val="sq-AL"/>
        </w:rPr>
        <w:t>Ndarja digjitale</w:t>
      </w:r>
      <w:bookmarkEnd w:id="14"/>
      <w:bookmarkEnd w:id="15"/>
      <w:bookmarkEnd w:id="16"/>
    </w:p>
    <w:p w14:paraId="42192F69" w14:textId="596FA56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Infrastruktura TIK në q</w:t>
      </w:r>
      <w:r w:rsidR="00F732DC">
        <w:rPr>
          <w:rFonts w:ascii="Garamond" w:hAnsi="Garamond"/>
          <w:sz w:val="24"/>
          <w:szCs w:val="24"/>
          <w:lang w:val="sq-AL"/>
        </w:rPr>
        <w:t>e</w:t>
      </w:r>
      <w:r w:rsidRPr="0012665D">
        <w:rPr>
          <w:rFonts w:ascii="Garamond" w:hAnsi="Garamond"/>
          <w:sz w:val="24"/>
          <w:szCs w:val="24"/>
          <w:lang w:val="sq-AL"/>
        </w:rPr>
        <w:t xml:space="preserve">ndrat urbane, është relativisht e zhvilluar mirë. Megjithatë ekziston një hendek ndërmjet zonave urbane dhe rurale: teksa zonat rurale përfaqësojnë 39.7% të popullsisë, vetëm 3.4% e popullsisë që banon në këto zona është e lidhur me </w:t>
      </w:r>
      <w:r w:rsidR="00B72F10">
        <w:rPr>
          <w:rFonts w:ascii="Garamond" w:hAnsi="Garamond"/>
          <w:sz w:val="24"/>
          <w:szCs w:val="24"/>
          <w:lang w:val="sq-AL"/>
        </w:rPr>
        <w:t>i</w:t>
      </w:r>
      <w:r w:rsidRPr="0012665D">
        <w:rPr>
          <w:rFonts w:ascii="Garamond" w:hAnsi="Garamond"/>
          <w:sz w:val="24"/>
          <w:szCs w:val="24"/>
          <w:lang w:val="sq-AL"/>
        </w:rPr>
        <w:t>nternet</w:t>
      </w:r>
      <w:r w:rsidRPr="00B72F10">
        <w:rPr>
          <w:rFonts w:ascii="Garamond" w:hAnsi="Garamond"/>
          <w:sz w:val="24"/>
          <w:szCs w:val="24"/>
          <w:vertAlign w:val="superscript"/>
          <w:lang w:val="sq-AL"/>
        </w:rPr>
        <w:footnoteReference w:id="12"/>
      </w:r>
      <w:r w:rsidRPr="0012665D">
        <w:rPr>
          <w:rFonts w:ascii="Garamond" w:hAnsi="Garamond"/>
          <w:sz w:val="24"/>
          <w:szCs w:val="24"/>
          <w:lang w:val="sq-AL"/>
        </w:rPr>
        <w:t>, ndonëse në disa zona, kjo shifër është më e lartë.</w:t>
      </w:r>
      <w:r w:rsidR="00AD21FF">
        <w:rPr>
          <w:rFonts w:ascii="Garamond" w:hAnsi="Garamond"/>
          <w:sz w:val="24"/>
          <w:szCs w:val="24"/>
          <w:lang w:val="sq-AL"/>
        </w:rPr>
        <w:t xml:space="preserve">  </w:t>
      </w:r>
      <w:r w:rsidRPr="0012665D">
        <w:rPr>
          <w:rFonts w:ascii="Garamond" w:hAnsi="Garamond"/>
          <w:sz w:val="24"/>
          <w:szCs w:val="24"/>
          <w:lang w:val="sq-AL"/>
        </w:rPr>
        <w:t xml:space="preserve">Veçanërisht e theksuar është ndarja urbano-rurale për penetrimin e internetit fiks. Teksa 12% e popullsisë urbane kanë akses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internetin fiks, në zonat rurale kjo shifër është vetëm 2%. Në nivel rajonal, kjo ndryshon në mënyrë të konsiderueshme. </w:t>
      </w:r>
    </w:p>
    <w:p w14:paraId="5B3CB2CC" w14:textId="4698DD2D" w:rsidR="0089688B"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Bazuar në totalin e popullsisë, sipas qarqeve për vitin 2019, del që zona me nivelin më të lartë të penetrimit për popullsi, është Tirana me 22%. Të gjith</w:t>
      </w:r>
      <w:r w:rsidR="00FD6769">
        <w:rPr>
          <w:rFonts w:ascii="Garamond" w:hAnsi="Garamond"/>
          <w:sz w:val="24"/>
          <w:szCs w:val="24"/>
          <w:lang w:val="sq-AL"/>
        </w:rPr>
        <w:t>a</w:t>
      </w:r>
      <w:r w:rsidRPr="0012665D">
        <w:rPr>
          <w:rFonts w:ascii="Garamond" w:hAnsi="Garamond"/>
          <w:sz w:val="24"/>
          <w:szCs w:val="24"/>
          <w:lang w:val="sq-AL"/>
        </w:rPr>
        <w:t xml:space="preserve"> qarqet, kanë një penetrim rural nën 5% (e</w:t>
      </w:r>
      <w:r w:rsidR="00AD21FF">
        <w:rPr>
          <w:rFonts w:ascii="Garamond" w:hAnsi="Garamond"/>
          <w:sz w:val="24"/>
          <w:szCs w:val="24"/>
          <w:lang w:val="sq-AL"/>
        </w:rPr>
        <w:t xml:space="preserve">  </w:t>
      </w:r>
      <w:r w:rsidRPr="0012665D">
        <w:rPr>
          <w:rFonts w:ascii="Garamond" w:hAnsi="Garamond"/>
          <w:sz w:val="24"/>
          <w:szCs w:val="24"/>
          <w:lang w:val="sq-AL"/>
        </w:rPr>
        <w:t xml:space="preserve">llogaritur kjo si përqindja e numrit të lidhjeve fikse në zonat rurale kundrejt numrit total të lidhjeve për secilin qark). </w:t>
      </w:r>
    </w:p>
    <w:p w14:paraId="116DB3B6" w14:textId="77777777" w:rsidR="0050085D" w:rsidRPr="0012665D" w:rsidRDefault="0050085D" w:rsidP="0089688B">
      <w:pPr>
        <w:spacing w:after="0" w:line="240" w:lineRule="auto"/>
        <w:ind w:firstLine="284"/>
        <w:jc w:val="both"/>
        <w:rPr>
          <w:rFonts w:ascii="Garamond" w:hAnsi="Garamond"/>
          <w:sz w:val="24"/>
          <w:szCs w:val="24"/>
          <w:lang w:val="sq-AL"/>
        </w:rPr>
      </w:pPr>
    </w:p>
    <w:p w14:paraId="42A42C47" w14:textId="087BEF2A" w:rsidR="0089688B" w:rsidRPr="003F6512" w:rsidRDefault="0089688B" w:rsidP="003F6512">
      <w:pPr>
        <w:spacing w:after="0" w:line="240" w:lineRule="auto"/>
        <w:ind w:firstLine="284"/>
        <w:jc w:val="center"/>
        <w:rPr>
          <w:rFonts w:ascii="Garamond" w:hAnsi="Garamond"/>
          <w:i/>
          <w:sz w:val="24"/>
          <w:szCs w:val="24"/>
          <w:lang w:val="sq-AL"/>
        </w:rPr>
      </w:pPr>
      <w:r w:rsidRPr="003F6512">
        <w:rPr>
          <w:rFonts w:ascii="Garamond" w:hAnsi="Garamond"/>
          <w:i/>
          <w:sz w:val="24"/>
          <w:szCs w:val="24"/>
          <w:lang w:val="sq-AL"/>
        </w:rPr>
        <w:t>Figura 7</w:t>
      </w:r>
      <w:r w:rsidR="003F6512" w:rsidRPr="003F6512">
        <w:rPr>
          <w:rFonts w:ascii="Garamond" w:hAnsi="Garamond"/>
          <w:i/>
          <w:sz w:val="24"/>
          <w:szCs w:val="24"/>
          <w:lang w:val="sq-AL"/>
        </w:rPr>
        <w:t>.</w:t>
      </w:r>
      <w:r w:rsidRPr="003F6512">
        <w:rPr>
          <w:rFonts w:ascii="Garamond" w:hAnsi="Garamond"/>
          <w:i/>
          <w:sz w:val="24"/>
          <w:szCs w:val="24"/>
          <w:lang w:val="sq-AL"/>
        </w:rPr>
        <w:t xml:space="preserve"> Totali i penetrimit fiks, urban dhe rural, i internetit sipas qarqeve, për vitin 2019</w:t>
      </w:r>
    </w:p>
    <w:p w14:paraId="2F437669" w14:textId="77777777" w:rsidR="0089688B" w:rsidRPr="0012665D" w:rsidRDefault="0089688B" w:rsidP="00533663">
      <w:pPr>
        <w:spacing w:after="0" w:line="240" w:lineRule="auto"/>
        <w:jc w:val="center"/>
        <w:rPr>
          <w:rFonts w:ascii="Garamond" w:hAnsi="Garamond"/>
          <w:sz w:val="24"/>
          <w:szCs w:val="24"/>
          <w:lang w:val="sq-AL"/>
        </w:rPr>
      </w:pPr>
      <w:r w:rsidRPr="0012665D">
        <w:rPr>
          <w:rFonts w:ascii="Garamond" w:hAnsi="Garamond"/>
          <w:noProof/>
          <w:sz w:val="24"/>
          <w:szCs w:val="24"/>
          <w:lang w:val="en-US"/>
        </w:rPr>
        <w:drawing>
          <wp:inline distT="0" distB="0" distL="0" distR="0" wp14:anchorId="07B39AAE" wp14:editId="1041C308">
            <wp:extent cx="5657131" cy="3027872"/>
            <wp:effectExtent l="19050" t="0" r="719" b="0"/>
            <wp:docPr id="2"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658424" cy="3028564"/>
                    </a:xfrm>
                    <a:prstGeom prst="rect">
                      <a:avLst/>
                    </a:prstGeom>
                  </pic:spPr>
                </pic:pic>
              </a:graphicData>
            </a:graphic>
          </wp:inline>
        </w:drawing>
      </w:r>
    </w:p>
    <w:p w14:paraId="4A227316" w14:textId="4FDEB987" w:rsidR="0089688B" w:rsidRPr="003F6512" w:rsidRDefault="0089688B" w:rsidP="003F6512">
      <w:pPr>
        <w:spacing w:after="0" w:line="240" w:lineRule="auto"/>
        <w:ind w:firstLine="284"/>
        <w:jc w:val="center"/>
        <w:rPr>
          <w:rFonts w:ascii="Garamond" w:hAnsi="Garamond"/>
          <w:i/>
          <w:sz w:val="24"/>
          <w:szCs w:val="24"/>
          <w:lang w:val="sq-AL"/>
        </w:rPr>
      </w:pPr>
      <w:r w:rsidRPr="003F6512">
        <w:rPr>
          <w:rFonts w:ascii="Garamond" w:hAnsi="Garamond"/>
          <w:i/>
          <w:sz w:val="24"/>
          <w:szCs w:val="24"/>
          <w:lang w:val="sq-AL"/>
        </w:rPr>
        <w:t>Burimi:</w:t>
      </w:r>
      <w:r w:rsidR="003F6512" w:rsidRPr="003F6512">
        <w:rPr>
          <w:rFonts w:ascii="Garamond" w:hAnsi="Garamond"/>
          <w:i/>
          <w:sz w:val="24"/>
          <w:szCs w:val="24"/>
          <w:lang w:val="sq-AL"/>
        </w:rPr>
        <w:t xml:space="preserve"> </w:t>
      </w:r>
      <w:r w:rsidRPr="003F6512">
        <w:rPr>
          <w:rFonts w:ascii="Garamond" w:hAnsi="Garamond"/>
          <w:i/>
          <w:sz w:val="24"/>
          <w:szCs w:val="24"/>
          <w:lang w:val="sq-AL"/>
        </w:rPr>
        <w:t xml:space="preserve">AKEP. Numri lidhjeve fikse </w:t>
      </w:r>
      <w:r w:rsidR="00735DAA" w:rsidRPr="003F6512">
        <w:rPr>
          <w:rFonts w:ascii="Garamond" w:hAnsi="Garamond"/>
          <w:i/>
          <w:sz w:val="24"/>
          <w:szCs w:val="24"/>
          <w:lang w:val="sq-AL"/>
        </w:rPr>
        <w:t>Broadband</w:t>
      </w:r>
      <w:r w:rsidR="00832945" w:rsidRPr="003F6512">
        <w:rPr>
          <w:rFonts w:ascii="Garamond" w:hAnsi="Garamond"/>
          <w:i/>
          <w:sz w:val="24"/>
          <w:szCs w:val="24"/>
          <w:lang w:val="sq-AL"/>
        </w:rPr>
        <w:t xml:space="preserve"> </w:t>
      </w:r>
      <w:r w:rsidRPr="003F6512">
        <w:rPr>
          <w:rFonts w:ascii="Garamond" w:hAnsi="Garamond"/>
          <w:i/>
          <w:sz w:val="24"/>
          <w:szCs w:val="24"/>
          <w:lang w:val="sq-AL"/>
        </w:rPr>
        <w:t>sipas qarqeve 2019, si dhe INSTAT</w:t>
      </w:r>
      <w:r w:rsidR="003F6512" w:rsidRPr="003F6512">
        <w:rPr>
          <w:rFonts w:ascii="Garamond" w:hAnsi="Garamond"/>
          <w:i/>
          <w:sz w:val="24"/>
          <w:szCs w:val="24"/>
          <w:lang w:val="sq-AL"/>
        </w:rPr>
        <w:t>-i</w:t>
      </w:r>
      <w:r w:rsidRPr="003F6512">
        <w:rPr>
          <w:rFonts w:ascii="Garamond" w:hAnsi="Garamond"/>
          <w:i/>
          <w:sz w:val="24"/>
          <w:szCs w:val="24"/>
          <w:lang w:val="sq-AL"/>
        </w:rPr>
        <w:t xml:space="preserve"> për popullsinë rajonale, </w:t>
      </w:r>
      <w:r w:rsidR="003F6512" w:rsidRPr="003F6512">
        <w:rPr>
          <w:rFonts w:ascii="Garamond" w:hAnsi="Garamond"/>
          <w:i/>
          <w:sz w:val="24"/>
          <w:szCs w:val="24"/>
          <w:lang w:val="sq-AL"/>
        </w:rPr>
        <w:t>j</w:t>
      </w:r>
      <w:r w:rsidRPr="003F6512">
        <w:rPr>
          <w:rFonts w:ascii="Garamond" w:hAnsi="Garamond"/>
          <w:i/>
          <w:sz w:val="24"/>
          <w:szCs w:val="24"/>
          <w:lang w:val="sq-AL"/>
        </w:rPr>
        <w:t>anar 2019</w:t>
      </w:r>
    </w:p>
    <w:p w14:paraId="1592E584" w14:textId="77777777" w:rsidR="003F6512" w:rsidRDefault="003F6512" w:rsidP="0089688B">
      <w:pPr>
        <w:spacing w:after="0" w:line="240" w:lineRule="auto"/>
        <w:ind w:firstLine="284"/>
        <w:jc w:val="both"/>
        <w:rPr>
          <w:rFonts w:ascii="Garamond" w:hAnsi="Garamond"/>
          <w:sz w:val="24"/>
          <w:szCs w:val="24"/>
          <w:lang w:val="sq-AL"/>
        </w:rPr>
      </w:pPr>
    </w:p>
    <w:p w14:paraId="26A5DDC6" w14:textId="7484503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ITU</w:t>
      </w:r>
      <w:r w:rsidR="003F6512">
        <w:rPr>
          <w:rFonts w:ascii="Garamond" w:hAnsi="Garamond"/>
          <w:sz w:val="24"/>
          <w:szCs w:val="24"/>
          <w:lang w:val="sq-AL"/>
        </w:rPr>
        <w:t>-ja</w:t>
      </w:r>
      <w:r w:rsidRPr="0012665D">
        <w:rPr>
          <w:rFonts w:ascii="Garamond" w:hAnsi="Garamond"/>
          <w:sz w:val="24"/>
          <w:szCs w:val="24"/>
          <w:lang w:val="sq-AL"/>
        </w:rPr>
        <w:t xml:space="preserve"> e ka identifikuar mungesën e konektivitetit rural, si </w:t>
      </w:r>
      <w:r w:rsidR="005C3461" w:rsidRPr="005C3461">
        <w:rPr>
          <w:rFonts w:ascii="Garamond" w:hAnsi="Garamond"/>
          <w:sz w:val="24"/>
          <w:szCs w:val="24"/>
          <w:lang w:val="sq-AL"/>
        </w:rPr>
        <w:t>“</w:t>
      </w:r>
      <w:r w:rsidRPr="0012665D">
        <w:rPr>
          <w:rFonts w:ascii="Garamond" w:hAnsi="Garamond"/>
          <w:sz w:val="24"/>
          <w:szCs w:val="24"/>
          <w:lang w:val="sq-AL"/>
        </w:rPr>
        <w:t>një nga boshllëqet më të mëdha</w:t>
      </w:r>
      <w:r w:rsidR="005C3461" w:rsidRPr="005C3461">
        <w:rPr>
          <w:rFonts w:ascii="Garamond" w:hAnsi="Garamond"/>
          <w:sz w:val="24"/>
          <w:szCs w:val="24"/>
          <w:lang w:val="sq-AL"/>
        </w:rPr>
        <w:t>”</w:t>
      </w:r>
      <w:r w:rsidRPr="0012665D">
        <w:rPr>
          <w:rFonts w:ascii="Garamond" w:hAnsi="Garamond"/>
          <w:sz w:val="24"/>
          <w:szCs w:val="24"/>
          <w:lang w:val="sq-AL"/>
        </w:rPr>
        <w:t xml:space="preserve"> që pengon zhvillimin në vend.</w:t>
      </w:r>
      <w:r w:rsidRPr="0050085D">
        <w:rPr>
          <w:rFonts w:ascii="Garamond" w:hAnsi="Garamond"/>
          <w:sz w:val="24"/>
          <w:szCs w:val="24"/>
          <w:vertAlign w:val="superscript"/>
          <w:lang w:val="sq-AL"/>
        </w:rPr>
        <w:footnoteReference w:id="13"/>
      </w:r>
      <w:r w:rsidR="00AD21FF" w:rsidRPr="0050085D">
        <w:rPr>
          <w:rFonts w:ascii="Garamond" w:hAnsi="Garamond"/>
          <w:sz w:val="24"/>
          <w:szCs w:val="24"/>
          <w:vertAlign w:val="superscript"/>
          <w:lang w:val="sq-AL"/>
        </w:rPr>
        <w:t xml:space="preserve"> </w:t>
      </w:r>
      <w:r w:rsidRPr="0012665D">
        <w:rPr>
          <w:rFonts w:ascii="Garamond" w:hAnsi="Garamond"/>
          <w:sz w:val="24"/>
          <w:szCs w:val="24"/>
          <w:lang w:val="sq-AL"/>
        </w:rPr>
        <w:t>Shifrat për linjat fikse rurale dhe urbane të AKEP</w:t>
      </w:r>
      <w:r w:rsidR="0050085D">
        <w:rPr>
          <w:rFonts w:ascii="Garamond" w:hAnsi="Garamond"/>
          <w:sz w:val="24"/>
          <w:szCs w:val="24"/>
          <w:lang w:val="sq-AL"/>
        </w:rPr>
        <w:t>-it</w:t>
      </w:r>
      <w:r w:rsidRPr="0012665D">
        <w:rPr>
          <w:rFonts w:ascii="Garamond" w:hAnsi="Garamond"/>
          <w:sz w:val="24"/>
          <w:szCs w:val="24"/>
          <w:lang w:val="sq-AL"/>
        </w:rPr>
        <w:t xml:space="preserve"> për vitin 2019, tregojnë që 50% e të gjithë linjave fikse jan</w:t>
      </w:r>
      <w:r w:rsidR="0050085D">
        <w:rPr>
          <w:rFonts w:ascii="Garamond" w:hAnsi="Garamond"/>
          <w:sz w:val="24"/>
          <w:szCs w:val="24"/>
          <w:lang w:val="sq-AL"/>
        </w:rPr>
        <w:t>ë</w:t>
      </w:r>
      <w:r w:rsidRPr="0012665D">
        <w:rPr>
          <w:rFonts w:ascii="Garamond" w:hAnsi="Garamond"/>
          <w:sz w:val="24"/>
          <w:szCs w:val="24"/>
          <w:lang w:val="sq-AL"/>
        </w:rPr>
        <w:t xml:space="preserve"> në qarkun e Tiranës, mesatarja e penetrimit urban qëndron tek 25%, kurse mesatarja e penetrimit rural qëndron rreth 5%. </w:t>
      </w:r>
    </w:p>
    <w:p w14:paraId="4439B30C" w14:textId="2B48106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Bazuar në rezultatet e Studimit të Fizibilitetit, në lidhje me shpërndarjen e </w:t>
      </w:r>
      <w:r w:rsidR="0050085D">
        <w:rPr>
          <w:rFonts w:ascii="Garamond" w:hAnsi="Garamond"/>
          <w:sz w:val="24"/>
          <w:szCs w:val="24"/>
          <w:lang w:val="sq-AL"/>
        </w:rPr>
        <w:t>l</w:t>
      </w:r>
      <w:r w:rsidRPr="0012665D">
        <w:rPr>
          <w:rFonts w:ascii="Garamond" w:hAnsi="Garamond"/>
          <w:sz w:val="24"/>
          <w:szCs w:val="24"/>
          <w:lang w:val="sq-AL"/>
        </w:rPr>
        <w:t xml:space="preserve">idhjeve </w:t>
      </w:r>
      <w:r w:rsidR="0050085D">
        <w:rPr>
          <w:rFonts w:ascii="Garamond" w:hAnsi="Garamond"/>
          <w:sz w:val="24"/>
          <w:szCs w:val="24"/>
          <w:lang w:val="sq-AL"/>
        </w:rPr>
        <w:t>f</w:t>
      </w:r>
      <w:r w:rsidRPr="0012665D">
        <w:rPr>
          <w:rFonts w:ascii="Garamond" w:hAnsi="Garamond"/>
          <w:sz w:val="24"/>
          <w:szCs w:val="24"/>
          <w:lang w:val="sq-AL"/>
        </w:rPr>
        <w:t xml:space="preserve">ikse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vitin 2019, gati 90% e totalit të lidhjeve fikse janë në zonat urbane dhe 10% në zonat rurale. Ndarja digjitale midis zonave urbane dhe rurale mbetet e lartë.</w:t>
      </w:r>
    </w:p>
    <w:p w14:paraId="74969D16" w14:textId="5F5DEE3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Arsyet kryesore për ndarjen digjitale, janë mungesa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dhe e kapaciteteve institucionale, por gjithashtu përballueshmëria ekonomike, për të dyja llojet e akseseve, si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Fiks, ashtu edhe atë mobile në </w:t>
      </w:r>
      <w:r w:rsidR="00537B18" w:rsidRPr="0012665D">
        <w:rPr>
          <w:rFonts w:ascii="Garamond" w:hAnsi="Garamond"/>
          <w:sz w:val="24"/>
          <w:szCs w:val="24"/>
          <w:lang w:val="sq-AL"/>
        </w:rPr>
        <w:t>veçanti</w:t>
      </w:r>
      <w:r w:rsidRPr="0012665D">
        <w:rPr>
          <w:rFonts w:ascii="Garamond" w:hAnsi="Garamond"/>
          <w:sz w:val="24"/>
          <w:szCs w:val="24"/>
          <w:lang w:val="sq-AL"/>
        </w:rPr>
        <w:t xml:space="preserve"> në zonat rurale dhe në ato me pak të ardhura. Teksa, në zonat urbane, ka një gamë të gj</w:t>
      </w:r>
      <w:r w:rsidR="00537B18">
        <w:rPr>
          <w:rFonts w:ascii="Garamond" w:hAnsi="Garamond"/>
          <w:sz w:val="24"/>
          <w:szCs w:val="24"/>
          <w:lang w:val="sq-AL"/>
        </w:rPr>
        <w:t>e</w:t>
      </w:r>
      <w:r w:rsidRPr="0012665D">
        <w:rPr>
          <w:rFonts w:ascii="Garamond" w:hAnsi="Garamond"/>
          <w:sz w:val="24"/>
          <w:szCs w:val="24"/>
          <w:lang w:val="sq-AL"/>
        </w:rPr>
        <w:t>rë shpejtësish me ofertë, me një gamë të gjerë çmimesh me një përballueshmëri ndërmjet 2-4% të PBB</w:t>
      </w:r>
      <w:r w:rsidR="00D25B2E">
        <w:rPr>
          <w:rFonts w:ascii="Garamond" w:hAnsi="Garamond"/>
          <w:sz w:val="24"/>
          <w:szCs w:val="24"/>
          <w:lang w:val="sq-AL"/>
        </w:rPr>
        <w:t>-së</w:t>
      </w:r>
      <w:r w:rsidRPr="0012665D">
        <w:rPr>
          <w:rFonts w:ascii="Garamond" w:hAnsi="Garamond"/>
          <w:sz w:val="24"/>
          <w:szCs w:val="24"/>
          <w:lang w:val="sq-AL"/>
        </w:rPr>
        <w:t xml:space="preserve"> për frymë, në zonat rurale përqindja e shpenzuar e PBB për frymë për shpejtësitë mbi 16 </w:t>
      </w:r>
      <w:r w:rsidR="00D25B2E">
        <w:rPr>
          <w:rFonts w:ascii="Garamond" w:hAnsi="Garamond"/>
          <w:sz w:val="24"/>
          <w:szCs w:val="24"/>
          <w:lang w:val="sq-AL"/>
        </w:rPr>
        <w:t>m</w:t>
      </w:r>
      <w:r w:rsidRPr="0012665D">
        <w:rPr>
          <w:rFonts w:ascii="Garamond" w:hAnsi="Garamond"/>
          <w:sz w:val="24"/>
          <w:szCs w:val="24"/>
          <w:lang w:val="sq-AL"/>
        </w:rPr>
        <w:t>bps mund të shkojë deri në 27%.</w:t>
      </w:r>
      <w:r w:rsidRPr="00A1513F">
        <w:rPr>
          <w:rFonts w:ascii="Garamond" w:hAnsi="Garamond"/>
          <w:sz w:val="24"/>
          <w:szCs w:val="24"/>
          <w:vertAlign w:val="superscript"/>
          <w:lang w:val="sq-AL"/>
        </w:rPr>
        <w:footnoteReference w:id="14"/>
      </w:r>
    </w:p>
    <w:p w14:paraId="51154B01" w14:textId="67728E6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Raporti Diagnostifikues Digjital 2019 i WBIF19, jep njohuri më të detajuara për </w:t>
      </w:r>
      <w:r w:rsidR="00D25B2E">
        <w:rPr>
          <w:rFonts w:ascii="Garamond" w:hAnsi="Garamond"/>
          <w:sz w:val="24"/>
          <w:szCs w:val="24"/>
          <w:lang w:val="sq-AL"/>
        </w:rPr>
        <w:t>n</w:t>
      </w:r>
      <w:r w:rsidRPr="0012665D">
        <w:rPr>
          <w:rFonts w:ascii="Garamond" w:hAnsi="Garamond"/>
          <w:sz w:val="24"/>
          <w:szCs w:val="24"/>
          <w:lang w:val="sq-AL"/>
        </w:rPr>
        <w:t xml:space="preserve">darjen </w:t>
      </w:r>
      <w:r w:rsidR="00D25B2E">
        <w:rPr>
          <w:rFonts w:ascii="Garamond" w:hAnsi="Garamond"/>
          <w:sz w:val="24"/>
          <w:szCs w:val="24"/>
          <w:lang w:val="sq-AL"/>
        </w:rPr>
        <w:t>d</w:t>
      </w:r>
      <w:r w:rsidRPr="0012665D">
        <w:rPr>
          <w:rFonts w:ascii="Garamond" w:hAnsi="Garamond"/>
          <w:sz w:val="24"/>
          <w:szCs w:val="24"/>
          <w:lang w:val="sq-AL"/>
        </w:rPr>
        <w:t>igjitale sipas</w:t>
      </w:r>
      <w:r w:rsidR="00AD21FF">
        <w:rPr>
          <w:rFonts w:ascii="Garamond" w:hAnsi="Garamond"/>
          <w:sz w:val="24"/>
          <w:szCs w:val="24"/>
          <w:lang w:val="sq-AL"/>
        </w:rPr>
        <w:t xml:space="preserve">  </w:t>
      </w:r>
      <w:r w:rsidRPr="0012665D">
        <w:rPr>
          <w:rFonts w:ascii="Garamond" w:hAnsi="Garamond"/>
          <w:sz w:val="24"/>
          <w:szCs w:val="24"/>
          <w:lang w:val="sq-AL"/>
        </w:rPr>
        <w:t xml:space="preserve">qarqeve, gjithashtu raporti identifikon zonat rurale ku ka vetëm një ose asnjë operator, kurse në zonat urbane ose nën urbane ka </w:t>
      </w:r>
      <w:r w:rsidR="003D611D">
        <w:rPr>
          <w:rFonts w:ascii="Garamond" w:hAnsi="Garamond"/>
          <w:sz w:val="24"/>
          <w:szCs w:val="24"/>
          <w:lang w:val="sq-AL"/>
        </w:rPr>
        <w:t>konkurre</w:t>
      </w:r>
      <w:r w:rsidRPr="0012665D">
        <w:rPr>
          <w:rFonts w:ascii="Garamond" w:hAnsi="Garamond"/>
          <w:sz w:val="24"/>
          <w:szCs w:val="24"/>
          <w:lang w:val="sq-AL"/>
        </w:rPr>
        <w:t xml:space="preserve">ncë ndërmjet operatorëve lokalë dhe së paku një operator kombëtar. </w:t>
      </w:r>
    </w:p>
    <w:p w14:paraId="38EB4280" w14:textId="4B21A25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investimin e rrjetit, pjesa më e madhe e operatorëve lokale investojnë në qytete dhe zona turistike, në rrjetet me fibër, kurse operatorët kombëtarë investojnë kryesisht në q</w:t>
      </w:r>
      <w:r w:rsidR="00D25B2E">
        <w:rPr>
          <w:rFonts w:ascii="Garamond" w:hAnsi="Garamond"/>
          <w:sz w:val="24"/>
          <w:szCs w:val="24"/>
          <w:lang w:val="sq-AL"/>
        </w:rPr>
        <w:t>e</w:t>
      </w:r>
      <w:r w:rsidRPr="0012665D">
        <w:rPr>
          <w:rFonts w:ascii="Garamond" w:hAnsi="Garamond"/>
          <w:sz w:val="24"/>
          <w:szCs w:val="24"/>
          <w:lang w:val="sq-AL"/>
        </w:rPr>
        <w:t xml:space="preserve">ndrat e qyteteve. Ka një mungesë investimi në zonat rurale si shkak i mungesës ose përfitimeve të ulëta nga investimet. </w:t>
      </w:r>
    </w:p>
    <w:p w14:paraId="3462F9E0" w14:textId="43FB5D8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qytetet e vogla, teknologjia e bakrit është ende zgjidhja kryesore për shërbimet e internetit, e megjithatë nga operatoret nuk janë parashikuar investime të mëtejshme në këtë teknologji. Në ndryshim nga kjo, në shumë zona rurale përdoret teknologjia pa tel (WIFI).</w:t>
      </w:r>
      <w:r w:rsidR="00AD21FF">
        <w:rPr>
          <w:rFonts w:ascii="Garamond" w:hAnsi="Garamond"/>
          <w:sz w:val="24"/>
          <w:szCs w:val="24"/>
          <w:lang w:val="sq-AL"/>
        </w:rPr>
        <w:t xml:space="preserve"> </w:t>
      </w:r>
      <w:r w:rsidRPr="0012665D">
        <w:rPr>
          <w:rFonts w:ascii="Garamond" w:hAnsi="Garamond"/>
          <w:sz w:val="24"/>
          <w:szCs w:val="24"/>
          <w:lang w:val="sq-AL"/>
        </w:rPr>
        <w:t>Kabllot ajror</w:t>
      </w:r>
      <w:r w:rsidR="000A5D1A">
        <w:rPr>
          <w:rFonts w:ascii="Garamond" w:hAnsi="Garamond"/>
          <w:sz w:val="24"/>
          <w:szCs w:val="24"/>
          <w:lang w:val="sq-AL"/>
        </w:rPr>
        <w:t>ë</w:t>
      </w:r>
      <w:r w:rsidRPr="0012665D">
        <w:rPr>
          <w:rFonts w:ascii="Garamond" w:hAnsi="Garamond"/>
          <w:sz w:val="24"/>
          <w:szCs w:val="24"/>
          <w:lang w:val="sq-AL"/>
        </w:rPr>
        <w:t xml:space="preserve"> gjenden në pjesën më të madhe të qyteteve dhe të fshatrave. Sa i takon</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mobile 4G, ajo është prezente në qytetet, por jo në të gjitha zonat rurale. </w:t>
      </w:r>
    </w:p>
    <w:p w14:paraId="5418C3E4"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Përgjatë viteve 2018-2020, vërehet që në shumë prej këtyre qyteteve, sipërmarrësit e vegjël kanë filluar zhvillimin e rrjeteve të fibrave optike, ndërsa operatorë audiovizualë, që më parë ofronin vetëm rrjete koaksiale dhe shërbime TV, kanë filluar ndryshimin e rrjetit kryesor (dhe në disa raste të të gjithë rrjetit koaksial), duke e kthyer në rrjet me fibra optike, nëpërmjet të cilit po ofrojnë edhe shërbimin internet. </w:t>
      </w:r>
    </w:p>
    <w:p w14:paraId="42F5D863"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Kjo vihet re gjithashtu edhe në shumë zona rurale, ku janë investuar rrjete të reja me fibra optike dhe janë përmirësuar rrjetet koaksiale audiovizuale me fibra optike, ku gjithashtu vazhdojnë të përdoren teknologji pa tela në brezat 2.4 dhe 5.5 GHz (WiFi). </w:t>
      </w:r>
    </w:p>
    <w:p w14:paraId="4BBB7B1F" w14:textId="1276AAE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Gjatë viteve të fundit, AKEP</w:t>
      </w:r>
      <w:r w:rsidR="000D496E">
        <w:rPr>
          <w:rFonts w:ascii="Garamond" w:hAnsi="Garamond"/>
          <w:sz w:val="24"/>
          <w:szCs w:val="24"/>
          <w:lang w:val="sq-AL"/>
        </w:rPr>
        <w:t>-i</w:t>
      </w:r>
      <w:r w:rsidRPr="0012665D">
        <w:rPr>
          <w:rFonts w:ascii="Garamond" w:hAnsi="Garamond"/>
          <w:sz w:val="24"/>
          <w:szCs w:val="24"/>
          <w:lang w:val="sq-AL"/>
        </w:rPr>
        <w:t xml:space="preserve"> ka luajtur një rol t</w:t>
      </w:r>
      <w:r w:rsidR="005733CE">
        <w:rPr>
          <w:rFonts w:ascii="Garamond" w:hAnsi="Garamond"/>
          <w:sz w:val="24"/>
          <w:szCs w:val="24"/>
          <w:lang w:val="sq-AL"/>
        </w:rPr>
        <w:t>ë</w:t>
      </w:r>
      <w:r w:rsidRPr="0012665D">
        <w:rPr>
          <w:rFonts w:ascii="Garamond" w:hAnsi="Garamond"/>
          <w:sz w:val="24"/>
          <w:szCs w:val="24"/>
          <w:lang w:val="sq-AL"/>
        </w:rPr>
        <w:t xml:space="preserve"> rëndësishëm në reduktimin e rrjeteve ajrore, duke kërkuar nga operatorët e rrjeteve fikse, të zbatojnë rregullat teknike të vendosura nga AKEP</w:t>
      </w:r>
      <w:r w:rsidR="000D496E">
        <w:rPr>
          <w:rFonts w:ascii="Garamond" w:hAnsi="Garamond"/>
          <w:sz w:val="24"/>
          <w:szCs w:val="24"/>
          <w:lang w:val="sq-AL"/>
        </w:rPr>
        <w:t>-i</w:t>
      </w:r>
      <w:r w:rsidRPr="0012665D">
        <w:rPr>
          <w:rFonts w:ascii="Garamond" w:hAnsi="Garamond"/>
          <w:sz w:val="24"/>
          <w:szCs w:val="24"/>
          <w:lang w:val="sq-AL"/>
        </w:rPr>
        <w:t>, për sa i përket mënyrës së ndërtimit të tyre si dhe sigurisë.</w:t>
      </w:r>
      <w:r w:rsidR="00AD21FF">
        <w:rPr>
          <w:rFonts w:ascii="Garamond" w:hAnsi="Garamond"/>
          <w:sz w:val="24"/>
          <w:szCs w:val="24"/>
          <w:lang w:val="sq-AL"/>
        </w:rPr>
        <w:t xml:space="preserve"> </w:t>
      </w:r>
      <w:r w:rsidRPr="0012665D">
        <w:rPr>
          <w:rFonts w:ascii="Garamond" w:hAnsi="Garamond"/>
          <w:sz w:val="24"/>
          <w:szCs w:val="24"/>
          <w:lang w:val="sq-AL"/>
        </w:rPr>
        <w:t>Për sa</w:t>
      </w:r>
      <w:r w:rsidR="00AD21FF">
        <w:rPr>
          <w:rFonts w:ascii="Garamond" w:hAnsi="Garamond"/>
          <w:sz w:val="24"/>
          <w:szCs w:val="24"/>
          <w:lang w:val="sq-AL"/>
        </w:rPr>
        <w:t xml:space="preserve"> </w:t>
      </w:r>
      <w:r w:rsidRPr="0012665D">
        <w:rPr>
          <w:rFonts w:ascii="Garamond" w:hAnsi="Garamond"/>
          <w:sz w:val="24"/>
          <w:szCs w:val="24"/>
          <w:lang w:val="sq-AL"/>
        </w:rPr>
        <w:t>i takon</w:t>
      </w:r>
      <w:r w:rsidR="004D5B8E">
        <w:rPr>
          <w:rFonts w:ascii="Garamond" w:hAnsi="Garamond"/>
          <w:sz w:val="24"/>
          <w:szCs w:val="24"/>
          <w:lang w:val="sq-AL"/>
        </w:rPr>
        <w:t xml:space="preserve"> infrastruk</w:t>
      </w:r>
      <w:r w:rsidRPr="0012665D">
        <w:rPr>
          <w:rFonts w:ascii="Garamond" w:hAnsi="Garamond"/>
          <w:sz w:val="24"/>
          <w:szCs w:val="24"/>
          <w:lang w:val="sq-AL"/>
        </w:rPr>
        <w:t>turës mobile 4G, ajo është prezente në qytete dhe rrugët nacionale, por jo në të gjitha zonat rurale.</w:t>
      </w:r>
    </w:p>
    <w:p w14:paraId="2C5FC31B" w14:textId="7BF58B8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Megjithatë konkurrenca është më e fortë në tregun celular, me të tre operatorët që janë prezent në pjesën më të madhe të zonave. Në lidhje me cilësinë e shërbimit, ai është relativisht i mirë në qytete, kurse në zonat rurale dhe periferike, cilësia e shërbimit është e dobët dhe ka nevojë për përmirësime, për t’u mundësuar p.sh. bashkive të ofrojnë shërbime digjitale për qytetarët e tyre. Shërbimet </w:t>
      </w:r>
      <w:r w:rsidR="00CE3E85" w:rsidRPr="00CE3E85">
        <w:rPr>
          <w:rFonts w:ascii="Garamond" w:hAnsi="Garamond"/>
          <w:i/>
          <w:sz w:val="24"/>
          <w:szCs w:val="24"/>
          <w:lang w:val="sq-AL"/>
        </w:rPr>
        <w:t>one-stop-shop</w:t>
      </w:r>
      <w:r w:rsidRPr="0012665D">
        <w:rPr>
          <w:rFonts w:ascii="Garamond" w:hAnsi="Garamond"/>
          <w:sz w:val="24"/>
          <w:szCs w:val="24"/>
          <w:lang w:val="sq-AL"/>
        </w:rPr>
        <w:t>, nuk janë funksionale në disa njësi të qeverisjes vendore,</w:t>
      </w:r>
      <w:r w:rsidR="00AD21FF">
        <w:rPr>
          <w:rFonts w:ascii="Garamond" w:hAnsi="Garamond"/>
          <w:sz w:val="24"/>
          <w:szCs w:val="24"/>
          <w:lang w:val="sq-AL"/>
        </w:rPr>
        <w:t xml:space="preserve">  </w:t>
      </w:r>
      <w:r w:rsidRPr="0012665D">
        <w:rPr>
          <w:rFonts w:ascii="Garamond" w:hAnsi="Garamond"/>
          <w:sz w:val="24"/>
          <w:szCs w:val="24"/>
          <w:lang w:val="sq-AL"/>
        </w:rPr>
        <w:t xml:space="preserve">shkollat dhe spitalet janë në përgjithësi të lidhura me </w:t>
      </w:r>
      <w:r w:rsidR="00F7724B">
        <w:rPr>
          <w:rFonts w:ascii="Garamond" w:hAnsi="Garamond"/>
          <w:sz w:val="24"/>
          <w:szCs w:val="24"/>
          <w:lang w:val="sq-AL"/>
        </w:rPr>
        <w:t>i</w:t>
      </w:r>
      <w:r w:rsidRPr="0012665D">
        <w:rPr>
          <w:rFonts w:ascii="Garamond" w:hAnsi="Garamond"/>
          <w:sz w:val="24"/>
          <w:szCs w:val="24"/>
          <w:lang w:val="sq-AL"/>
        </w:rPr>
        <w:t xml:space="preserve">nternet, megjithatë shpejtësia ka nevojë për përmirësim. Në zonat e thella rurale dhe të largëta nuk ofrohet fare lidhje. </w:t>
      </w:r>
    </w:p>
    <w:p w14:paraId="70CC9FDF" w14:textId="2CD27402" w:rsidR="0089688B" w:rsidRPr="0012665D" w:rsidRDefault="0089688B" w:rsidP="0089688B">
      <w:pPr>
        <w:spacing w:after="0" w:line="240" w:lineRule="auto"/>
        <w:ind w:firstLine="284"/>
        <w:jc w:val="both"/>
        <w:rPr>
          <w:rFonts w:ascii="Garamond" w:hAnsi="Garamond"/>
          <w:sz w:val="24"/>
          <w:szCs w:val="24"/>
          <w:lang w:val="sq-AL"/>
        </w:rPr>
      </w:pPr>
      <w:bookmarkStart w:id="17" w:name="_Toc30365802"/>
      <w:bookmarkStart w:id="18" w:name="_Toc24362334"/>
      <w:bookmarkStart w:id="19" w:name="_Toc40973910"/>
      <w:r w:rsidRPr="0012665D">
        <w:rPr>
          <w:rFonts w:ascii="Garamond" w:hAnsi="Garamond"/>
          <w:sz w:val="24"/>
          <w:szCs w:val="24"/>
          <w:lang w:val="sq-AL"/>
        </w:rPr>
        <w:t xml:space="preserve">Realizimi i objektivave dhe qëllimeve sipas Planit Kombëtar të </w:t>
      </w:r>
      <w:r w:rsidR="00735DAA" w:rsidRPr="00735DAA">
        <w:rPr>
          <w:rFonts w:ascii="Garamond" w:hAnsi="Garamond"/>
          <w:i/>
          <w:sz w:val="24"/>
          <w:szCs w:val="24"/>
          <w:lang w:val="sq-AL"/>
        </w:rPr>
        <w:t>Broadband</w:t>
      </w:r>
      <w:r w:rsidR="00AD21FF">
        <w:rPr>
          <w:rFonts w:ascii="Garamond" w:hAnsi="Garamond"/>
          <w:i/>
          <w:sz w:val="24"/>
          <w:szCs w:val="24"/>
          <w:lang w:val="sq-AL"/>
        </w:rPr>
        <w:t xml:space="preserve">  </w:t>
      </w:r>
      <w:r w:rsidRPr="0012665D">
        <w:rPr>
          <w:rFonts w:ascii="Garamond" w:hAnsi="Garamond"/>
          <w:sz w:val="24"/>
          <w:szCs w:val="24"/>
          <w:lang w:val="sq-AL"/>
        </w:rPr>
        <w:t>2013</w:t>
      </w:r>
      <w:bookmarkEnd w:id="17"/>
      <w:bookmarkEnd w:id="18"/>
      <w:bookmarkEnd w:id="19"/>
    </w:p>
    <w:p w14:paraId="22166359" w14:textId="3D35B9D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një vështrim të përgjithshëm të progresit, lidhur me objektivat e përgjithsh</w:t>
      </w:r>
      <w:r w:rsidR="002D4EDD" w:rsidRPr="0012665D">
        <w:rPr>
          <w:rFonts w:ascii="Garamond" w:hAnsi="Garamond"/>
          <w:sz w:val="24"/>
          <w:szCs w:val="24"/>
          <w:lang w:val="sq-AL"/>
        </w:rPr>
        <w:t>ëm</w:t>
      </w:r>
      <w:r w:rsidRPr="0012665D">
        <w:rPr>
          <w:rFonts w:ascii="Garamond" w:hAnsi="Garamond"/>
          <w:sz w:val="24"/>
          <w:szCs w:val="24"/>
          <w:lang w:val="sq-AL"/>
        </w:rPr>
        <w:t xml:space="preserve"> dhe qëllimet e Planit Kombëtar të </w:t>
      </w:r>
      <w:r w:rsidR="00735DAA" w:rsidRPr="00735DAA">
        <w:rPr>
          <w:rFonts w:ascii="Garamond" w:hAnsi="Garamond"/>
          <w:i/>
          <w:sz w:val="24"/>
          <w:szCs w:val="24"/>
          <w:lang w:val="sq-AL"/>
        </w:rPr>
        <w:t>Broadband</w:t>
      </w:r>
      <w:r w:rsidRPr="0012665D">
        <w:rPr>
          <w:rFonts w:ascii="Garamond" w:hAnsi="Garamond"/>
          <w:sz w:val="24"/>
          <w:szCs w:val="24"/>
          <w:lang w:val="sq-AL"/>
        </w:rPr>
        <w:t>-it në periudhën 2013</w:t>
      </w:r>
      <w:r w:rsidR="00F7724B">
        <w:rPr>
          <w:rFonts w:ascii="Garamond" w:hAnsi="Garamond"/>
          <w:sz w:val="24"/>
          <w:szCs w:val="24"/>
          <w:lang w:val="sq-AL"/>
        </w:rPr>
        <w:t>–</w:t>
      </w:r>
      <w:r w:rsidRPr="0012665D">
        <w:rPr>
          <w:rFonts w:ascii="Garamond" w:hAnsi="Garamond"/>
          <w:sz w:val="24"/>
          <w:szCs w:val="24"/>
          <w:lang w:val="sq-AL"/>
        </w:rPr>
        <w:t>2020, rezulton se ka realizim të objektivave në lidhje me:</w:t>
      </w:r>
    </w:p>
    <w:p w14:paraId="4FEE0CCC" w14:textId="512EB6E4"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Përmirësimin dhe zhvillimin e mëtejshëm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p>
    <w:p w14:paraId="7A6DC22D" w14:textId="7C4AAFDB"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Rritjen e penetrimit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me më shumë se dy herë</w:t>
      </w:r>
    </w:p>
    <w:p w14:paraId="5FBF30E8" w14:textId="57A96A6E"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Rritjen e </w:t>
      </w:r>
      <w:r w:rsidR="003D611D">
        <w:rPr>
          <w:rFonts w:ascii="Garamond" w:hAnsi="Garamond"/>
          <w:sz w:val="24"/>
          <w:szCs w:val="24"/>
          <w:lang w:val="sq-AL"/>
        </w:rPr>
        <w:t>konkurre</w:t>
      </w:r>
      <w:r w:rsidR="0089688B" w:rsidRPr="0012665D">
        <w:rPr>
          <w:rFonts w:ascii="Garamond" w:hAnsi="Garamond"/>
          <w:sz w:val="24"/>
          <w:szCs w:val="24"/>
          <w:lang w:val="sq-AL"/>
        </w:rPr>
        <w:t>nc</w:t>
      </w:r>
      <w:r w:rsidR="00DA59C5">
        <w:rPr>
          <w:rFonts w:ascii="Garamond" w:hAnsi="Garamond"/>
          <w:sz w:val="24"/>
          <w:szCs w:val="24"/>
          <w:lang w:val="sq-AL"/>
        </w:rPr>
        <w:t>ë</w:t>
      </w:r>
      <w:r w:rsidR="0089688B" w:rsidRPr="0012665D">
        <w:rPr>
          <w:rFonts w:ascii="Garamond" w:hAnsi="Garamond"/>
          <w:sz w:val="24"/>
          <w:szCs w:val="24"/>
          <w:lang w:val="sq-AL"/>
        </w:rPr>
        <w:t>s dhe çmime më të ul</w:t>
      </w:r>
      <w:r w:rsidR="00215030">
        <w:rPr>
          <w:rFonts w:ascii="Garamond" w:hAnsi="Garamond"/>
          <w:sz w:val="24"/>
          <w:szCs w:val="24"/>
          <w:lang w:val="sq-AL"/>
        </w:rPr>
        <w:t>ë</w:t>
      </w:r>
      <w:r w:rsidR="0089688B" w:rsidRPr="0012665D">
        <w:rPr>
          <w:rFonts w:ascii="Garamond" w:hAnsi="Garamond"/>
          <w:sz w:val="24"/>
          <w:szCs w:val="24"/>
          <w:lang w:val="sq-AL"/>
        </w:rPr>
        <w:t xml:space="preserve">ta të aksesit </w:t>
      </w:r>
      <w:r w:rsidR="00735DAA" w:rsidRPr="00735DAA">
        <w:rPr>
          <w:rFonts w:ascii="Garamond" w:hAnsi="Garamond"/>
          <w:i/>
          <w:sz w:val="24"/>
          <w:szCs w:val="24"/>
          <w:lang w:val="sq-AL"/>
        </w:rPr>
        <w:t>Broadband</w:t>
      </w:r>
    </w:p>
    <w:p w14:paraId="44C41829" w14:textId="596E4A43"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Shtimin e numrit të e-shërbimeve të disponueshme për shtetasit shqiptarë dhe digjitalizimin e të gjitha shërbimeve</w:t>
      </w:r>
    </w:p>
    <w:p w14:paraId="31DFBB9B" w14:textId="1A897EFF"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Rritjen e ndërgjegjësimit të shoqërisë lidhur me përfitimet që dalin nga përdorimi i </w:t>
      </w:r>
      <w:r w:rsidR="00735DAA" w:rsidRPr="00735DAA">
        <w:rPr>
          <w:rFonts w:ascii="Garamond" w:hAnsi="Garamond"/>
          <w:i/>
          <w:sz w:val="24"/>
          <w:szCs w:val="24"/>
          <w:lang w:val="sq-AL"/>
        </w:rPr>
        <w:t>Broadband</w:t>
      </w:r>
    </w:p>
    <w:p w14:paraId="6F2CF38F" w14:textId="698A6910"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Dyfishimin e numrit të familjeve dhe kompanive me akses në </w:t>
      </w:r>
      <w:r w:rsidR="00735DAA" w:rsidRPr="00735DAA">
        <w:rPr>
          <w:rFonts w:ascii="Garamond" w:hAnsi="Garamond"/>
          <w:i/>
          <w:sz w:val="24"/>
          <w:szCs w:val="24"/>
          <w:lang w:val="sq-AL"/>
        </w:rPr>
        <w:t>Broadband</w:t>
      </w:r>
    </w:p>
    <w:p w14:paraId="2A88B561" w14:textId="6866819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Ndërkohë mbeten të realizuara pjesërisht, ose janë në proces, realizimi i objektivave të tjer</w:t>
      </w:r>
      <w:r w:rsidR="002D4EDD">
        <w:rPr>
          <w:rFonts w:ascii="Garamond" w:hAnsi="Garamond"/>
          <w:sz w:val="24"/>
          <w:szCs w:val="24"/>
          <w:lang w:val="sq-AL"/>
        </w:rPr>
        <w:t>ë</w:t>
      </w:r>
      <w:r w:rsidRPr="0012665D">
        <w:rPr>
          <w:rFonts w:ascii="Garamond" w:hAnsi="Garamond"/>
          <w:sz w:val="24"/>
          <w:szCs w:val="24"/>
          <w:lang w:val="sq-AL"/>
        </w:rPr>
        <w:t xml:space="preserve">, si lidhja me </w:t>
      </w:r>
      <w:r w:rsidR="00A176F2" w:rsidRPr="0012665D">
        <w:rPr>
          <w:rFonts w:ascii="Garamond" w:hAnsi="Garamond"/>
          <w:sz w:val="24"/>
          <w:szCs w:val="24"/>
          <w:lang w:val="sq-AL"/>
        </w:rPr>
        <w:t xml:space="preserve">internet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me shpejtësi të lartë e shkollave, </w:t>
      </w:r>
      <w:r w:rsidR="00A176F2" w:rsidRPr="0012665D">
        <w:rPr>
          <w:rFonts w:ascii="Garamond" w:hAnsi="Garamond"/>
          <w:sz w:val="24"/>
          <w:szCs w:val="24"/>
          <w:lang w:val="sq-AL"/>
        </w:rPr>
        <w:t xml:space="preserve">internet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çdo klasë, ofrimi i shërbimit të internetit nga zyrat postare, pasi ka funksionuar vetëm për një periudhë kohe, lehtësimi i aksesit me 100 </w:t>
      </w:r>
      <w:r w:rsidR="005F702A">
        <w:rPr>
          <w:rFonts w:ascii="Garamond" w:hAnsi="Garamond"/>
          <w:sz w:val="24"/>
          <w:szCs w:val="24"/>
          <w:lang w:val="sq-AL"/>
        </w:rPr>
        <w:t>m</w:t>
      </w:r>
      <w:r w:rsidRPr="0012665D">
        <w:rPr>
          <w:rFonts w:ascii="Garamond" w:hAnsi="Garamond"/>
          <w:sz w:val="24"/>
          <w:szCs w:val="24"/>
          <w:lang w:val="sq-AL"/>
        </w:rPr>
        <w:t xml:space="preserve">bits për 50% të familjeve apo 30 </w:t>
      </w:r>
      <w:r w:rsidR="005F702A">
        <w:rPr>
          <w:rFonts w:ascii="Garamond" w:hAnsi="Garamond"/>
          <w:sz w:val="24"/>
          <w:szCs w:val="24"/>
          <w:lang w:val="sq-AL"/>
        </w:rPr>
        <w:t>m</w:t>
      </w:r>
      <w:r w:rsidRPr="0012665D">
        <w:rPr>
          <w:rFonts w:ascii="Garamond" w:hAnsi="Garamond"/>
          <w:sz w:val="24"/>
          <w:szCs w:val="24"/>
          <w:lang w:val="sq-AL"/>
        </w:rPr>
        <w:t xml:space="preserve">bits për të gjithë etj. Për përmbushjen e këtyre objektivave është iniciuar dhe ka filluar me mbështetjen e WBIF, Projekti 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Rajonal. </w:t>
      </w:r>
    </w:p>
    <w:p w14:paraId="59A30A9A" w14:textId="6BEF406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Lidhur me çështjet teknike dhe rregullatore, sa i takon implementimit të Planit 2013</w:t>
      </w:r>
      <w:r w:rsidR="00102704">
        <w:rPr>
          <w:rFonts w:ascii="Garamond" w:hAnsi="Garamond"/>
          <w:sz w:val="24"/>
          <w:szCs w:val="24"/>
          <w:lang w:val="sq-AL"/>
        </w:rPr>
        <w:t>–</w:t>
      </w:r>
      <w:r w:rsidRPr="0012665D">
        <w:rPr>
          <w:rFonts w:ascii="Garamond" w:hAnsi="Garamond"/>
          <w:sz w:val="24"/>
          <w:szCs w:val="24"/>
          <w:lang w:val="sq-AL"/>
        </w:rPr>
        <w:t>2020, ka pasur një numër të konsiderueshëm zhvillimesh rregullatore dhe ligjore që kanë nxitur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Zhvillimi kryesor ligjor </w:t>
      </w:r>
      <w:r w:rsidR="00B8254B" w:rsidRPr="0012665D">
        <w:rPr>
          <w:rFonts w:ascii="Garamond" w:hAnsi="Garamond"/>
          <w:sz w:val="24"/>
          <w:szCs w:val="24"/>
          <w:lang w:val="sq-AL"/>
        </w:rPr>
        <w:t>është</w:t>
      </w:r>
      <w:r w:rsidRPr="0012665D">
        <w:rPr>
          <w:rFonts w:ascii="Garamond" w:hAnsi="Garamond"/>
          <w:sz w:val="24"/>
          <w:szCs w:val="24"/>
          <w:lang w:val="sq-AL"/>
        </w:rPr>
        <w:t xml:space="preserve"> miratimi i ligjit nr.</w:t>
      </w:r>
      <w:r w:rsidR="00AD21FF">
        <w:rPr>
          <w:rFonts w:ascii="Garamond" w:hAnsi="Garamond"/>
          <w:sz w:val="24"/>
          <w:szCs w:val="24"/>
          <w:lang w:val="sq-AL"/>
        </w:rPr>
        <w:t xml:space="preserve"> </w:t>
      </w:r>
      <w:r w:rsidRPr="0012665D">
        <w:rPr>
          <w:rFonts w:ascii="Garamond" w:hAnsi="Garamond"/>
          <w:sz w:val="24"/>
          <w:szCs w:val="24"/>
          <w:lang w:val="sq-AL"/>
        </w:rPr>
        <w:t xml:space="preserve">120/2016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B8254B" w:rsidRPr="0012665D">
        <w:rPr>
          <w:rFonts w:ascii="Garamond" w:hAnsi="Garamond"/>
          <w:sz w:val="24"/>
          <w:szCs w:val="24"/>
          <w:lang w:val="sq-AL"/>
        </w:rPr>
        <w:t>zhvillimin e rrjeteve të komunikimeve elektronike të shpejtësisë së lartë</w:t>
      </w:r>
      <w:r w:rsidR="00B8254B">
        <w:rPr>
          <w:rFonts w:ascii="Garamond" w:hAnsi="Garamond"/>
          <w:sz w:val="24"/>
          <w:szCs w:val="24"/>
          <w:lang w:val="sq-AL"/>
        </w:rPr>
        <w:t xml:space="preserve">  </w:t>
      </w:r>
      <w:r w:rsidR="00B8254B" w:rsidRPr="0012665D">
        <w:rPr>
          <w:rFonts w:ascii="Garamond" w:hAnsi="Garamond"/>
          <w:sz w:val="24"/>
          <w:szCs w:val="24"/>
          <w:lang w:val="sq-AL"/>
        </w:rPr>
        <w:t>dhe sigurimin e së drejtës së kalimit</w:t>
      </w:r>
      <w:r w:rsidR="005C3461" w:rsidRPr="005C3461">
        <w:rPr>
          <w:rFonts w:ascii="Garamond" w:hAnsi="Garamond"/>
          <w:sz w:val="24"/>
          <w:szCs w:val="24"/>
          <w:lang w:val="sq-AL"/>
        </w:rPr>
        <w:t>”</w:t>
      </w:r>
      <w:r w:rsidRPr="0012665D">
        <w:rPr>
          <w:rFonts w:ascii="Garamond" w:hAnsi="Garamond"/>
          <w:sz w:val="24"/>
          <w:szCs w:val="24"/>
          <w:lang w:val="sq-AL"/>
        </w:rPr>
        <w:t>, që shënon fillimin e një reforme në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duke krijuar hapësirat për bashkëpërdorimin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ekzistuese të utiliteteve (transport, energji, gaz, ujësjellës) për Rrjetet </w:t>
      </w:r>
      <w:r w:rsidR="00735DAA" w:rsidRPr="00735DAA">
        <w:rPr>
          <w:rFonts w:ascii="Garamond" w:hAnsi="Garamond"/>
          <w:i/>
          <w:sz w:val="24"/>
          <w:szCs w:val="24"/>
          <w:lang w:val="sq-AL"/>
        </w:rPr>
        <w:t>Broadband</w:t>
      </w:r>
      <w:r w:rsidRPr="0012665D">
        <w:rPr>
          <w:rFonts w:ascii="Garamond" w:hAnsi="Garamond"/>
          <w:sz w:val="24"/>
          <w:szCs w:val="24"/>
          <w:lang w:val="sq-AL"/>
        </w:rPr>
        <w:t>, duke nxitur koordinimin e punimeve civile me qëllim reduktimin e kostove etj. Megjithatë zbatimi i këtij ligji, është ende në fillim dhe paketa e akteve nënligjore për implementimin e tij, pritet të plotësohet. Nga AKEP</w:t>
      </w:r>
      <w:r w:rsidR="005F702A">
        <w:rPr>
          <w:rFonts w:ascii="Garamond" w:hAnsi="Garamond"/>
          <w:sz w:val="24"/>
          <w:szCs w:val="24"/>
          <w:lang w:val="sq-AL"/>
        </w:rPr>
        <w:t>-i</w:t>
      </w:r>
      <w:r w:rsidRPr="0012665D">
        <w:rPr>
          <w:rFonts w:ascii="Garamond" w:hAnsi="Garamond"/>
          <w:sz w:val="24"/>
          <w:szCs w:val="24"/>
          <w:lang w:val="sq-AL"/>
        </w:rPr>
        <w:t xml:space="preserve"> janë ndërmarrë disa aktivitete, që përfshijnë alokimet e spektrit të frekuencave për </w:t>
      </w:r>
      <w:r w:rsidRPr="00232062">
        <w:rPr>
          <w:rFonts w:ascii="Garamond" w:hAnsi="Garamond"/>
          <w:i/>
          <w:sz w:val="24"/>
          <w:szCs w:val="24"/>
          <w:lang w:val="sq-AL"/>
        </w:rPr>
        <w:t>Mobile Brodband</w:t>
      </w:r>
      <w:r w:rsidRPr="0012665D">
        <w:rPr>
          <w:rFonts w:ascii="Garamond" w:hAnsi="Garamond"/>
          <w:sz w:val="24"/>
          <w:szCs w:val="24"/>
          <w:lang w:val="sq-AL"/>
        </w:rPr>
        <w:t>, heqjen e kufizimeve teknologjike në përdorimin e spektrit, krijimin e atlasit për</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 telekomunikacioneve, si dhe janë marrë disa vendime e masa rregullatore, të cilat në mënyrë direkte ose indirekte lidhen me zhvillimin e </w:t>
      </w:r>
      <w:r w:rsidR="00735DAA" w:rsidRPr="00735DAA">
        <w:rPr>
          <w:rFonts w:ascii="Garamond" w:hAnsi="Garamond"/>
          <w:i/>
          <w:sz w:val="24"/>
          <w:szCs w:val="24"/>
          <w:lang w:val="sq-AL"/>
        </w:rPr>
        <w:t>Broadband</w:t>
      </w:r>
      <w:r w:rsidRPr="0012665D">
        <w:rPr>
          <w:rFonts w:ascii="Garamond" w:hAnsi="Garamond"/>
          <w:sz w:val="24"/>
          <w:szCs w:val="24"/>
          <w:lang w:val="sq-AL"/>
        </w:rPr>
        <w:t>, si masat për përdorimin e përbashkët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analizat e rregullimit të tregjeve, rishikim të MTR-ve, heqjen e kufizimeve në përdorimin e spektrit, masa për të avancuar sigurimin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në zonat rurale dhe ato të largëta, si dhe masa të marra në fushën e roaming-ut ndërkombëtar. </w:t>
      </w:r>
    </w:p>
    <w:p w14:paraId="5EDA90E8" w14:textId="1D20DE3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 një periudhë të shkurtër 2015</w:t>
      </w:r>
      <w:r w:rsidR="00832CD4">
        <w:rPr>
          <w:rFonts w:ascii="Garamond" w:hAnsi="Garamond"/>
          <w:sz w:val="24"/>
          <w:szCs w:val="24"/>
          <w:lang w:val="sq-AL"/>
        </w:rPr>
        <w:t>–</w:t>
      </w:r>
      <w:r w:rsidRPr="0012665D">
        <w:rPr>
          <w:rFonts w:ascii="Garamond" w:hAnsi="Garamond"/>
          <w:sz w:val="24"/>
          <w:szCs w:val="24"/>
          <w:lang w:val="sq-AL"/>
        </w:rPr>
        <w:t xml:space="preserve">2017, u krijua </w:t>
      </w:r>
      <w:r w:rsidR="00555168" w:rsidRPr="0012665D">
        <w:rPr>
          <w:rFonts w:ascii="Garamond" w:hAnsi="Garamond"/>
          <w:sz w:val="24"/>
          <w:szCs w:val="24"/>
          <w:lang w:val="sq-AL"/>
        </w:rPr>
        <w:t xml:space="preserve">Fondi </w:t>
      </w:r>
      <w:r w:rsidRPr="0012665D">
        <w:rPr>
          <w:rFonts w:ascii="Garamond" w:hAnsi="Garamond"/>
          <w:sz w:val="24"/>
          <w:szCs w:val="24"/>
          <w:lang w:val="sq-AL"/>
        </w:rPr>
        <w:t>Shqipëria Digjitale, për të mbështetur projektet e zhvillimit të</w:t>
      </w:r>
      <w:r w:rsidR="004D5B8E">
        <w:rPr>
          <w:rFonts w:ascii="Garamond" w:hAnsi="Garamond"/>
          <w:sz w:val="24"/>
          <w:szCs w:val="24"/>
          <w:lang w:val="sq-AL"/>
        </w:rPr>
        <w:t xml:space="preserve"> infrastruk</w:t>
      </w:r>
      <w:r w:rsidRPr="0012665D">
        <w:rPr>
          <w:rFonts w:ascii="Garamond" w:hAnsi="Garamond"/>
          <w:sz w:val="24"/>
          <w:szCs w:val="24"/>
          <w:lang w:val="sq-AL"/>
        </w:rPr>
        <w:t>turës rurale dhe rajonale, TIK, e</w:t>
      </w:r>
      <w:r w:rsidR="00B34B65">
        <w:rPr>
          <w:rFonts w:ascii="Garamond" w:hAnsi="Garamond"/>
          <w:sz w:val="24"/>
          <w:szCs w:val="24"/>
          <w:lang w:val="sq-AL"/>
        </w:rPr>
        <w:t>-</w:t>
      </w:r>
      <w:r w:rsidRPr="0012665D">
        <w:rPr>
          <w:rFonts w:ascii="Garamond" w:hAnsi="Garamond"/>
          <w:sz w:val="24"/>
          <w:szCs w:val="24"/>
          <w:lang w:val="sq-AL"/>
        </w:rPr>
        <w:t xml:space="preserve">qeverisja, e-learning etj. Megjithatë fokusi i zhvillimeve në lidhje me TIK, ka qenë digjitalizimi i </w:t>
      </w:r>
      <w:r w:rsidR="00DA3CB2" w:rsidRPr="0012665D">
        <w:rPr>
          <w:rFonts w:ascii="Garamond" w:hAnsi="Garamond"/>
          <w:sz w:val="24"/>
          <w:szCs w:val="24"/>
          <w:lang w:val="sq-AL"/>
        </w:rPr>
        <w:t>infrastrukturës</w:t>
      </w:r>
      <w:r w:rsidRPr="0012665D">
        <w:rPr>
          <w:rFonts w:ascii="Garamond" w:hAnsi="Garamond"/>
          <w:sz w:val="24"/>
          <w:szCs w:val="24"/>
          <w:lang w:val="sq-AL"/>
        </w:rPr>
        <w:t xml:space="preserve"> së administratës publike dhe shërbimet elektronike. </w:t>
      </w:r>
    </w:p>
    <w:p w14:paraId="01F601C1" w14:textId="6A1C76E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Mbi bazën e </w:t>
      </w:r>
      <w:r w:rsidR="00555168">
        <w:rPr>
          <w:rFonts w:ascii="Garamond" w:hAnsi="Garamond"/>
          <w:sz w:val="24"/>
          <w:szCs w:val="24"/>
          <w:lang w:val="sq-AL"/>
        </w:rPr>
        <w:t>u</w:t>
      </w:r>
      <w:r w:rsidRPr="0012665D">
        <w:rPr>
          <w:rFonts w:ascii="Garamond" w:hAnsi="Garamond"/>
          <w:sz w:val="24"/>
          <w:szCs w:val="24"/>
          <w:lang w:val="sq-AL"/>
        </w:rPr>
        <w:t xml:space="preserve">rdhrit të Kryeministrit </w:t>
      </w:r>
      <w:r w:rsidR="00555168">
        <w:rPr>
          <w:rFonts w:ascii="Garamond" w:hAnsi="Garamond"/>
          <w:sz w:val="24"/>
          <w:szCs w:val="24"/>
          <w:lang w:val="sq-AL"/>
        </w:rPr>
        <w:t>n</w:t>
      </w:r>
      <w:r w:rsidRPr="0012665D">
        <w:rPr>
          <w:rFonts w:ascii="Garamond" w:hAnsi="Garamond"/>
          <w:sz w:val="24"/>
          <w:szCs w:val="24"/>
          <w:lang w:val="sq-AL"/>
        </w:rPr>
        <w:t xml:space="preserve">r. 157, datë 22.10.2018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555168" w:rsidRPr="0012665D">
        <w:rPr>
          <w:rFonts w:ascii="Garamond" w:hAnsi="Garamond"/>
          <w:sz w:val="24"/>
          <w:szCs w:val="24"/>
          <w:lang w:val="sq-AL"/>
        </w:rPr>
        <w:t>marrjen e masave për zbatimin e qasjes së gj</w:t>
      </w:r>
      <w:r w:rsidR="00555168">
        <w:rPr>
          <w:rFonts w:ascii="Garamond" w:hAnsi="Garamond"/>
          <w:sz w:val="24"/>
          <w:szCs w:val="24"/>
          <w:lang w:val="sq-AL"/>
        </w:rPr>
        <w:t>e</w:t>
      </w:r>
      <w:r w:rsidR="00555168" w:rsidRPr="0012665D">
        <w:rPr>
          <w:rFonts w:ascii="Garamond" w:hAnsi="Garamond"/>
          <w:sz w:val="24"/>
          <w:szCs w:val="24"/>
          <w:lang w:val="sq-AL"/>
        </w:rPr>
        <w:t>rë sektoriale/ndërsektoriale, si dhe ngritjen dhe funksionimin e mekanizmit sektorial/ndërsektorial të integruar</w:t>
      </w:r>
      <w:r w:rsidR="005C3461" w:rsidRPr="005C3461">
        <w:rPr>
          <w:rFonts w:ascii="Garamond" w:hAnsi="Garamond"/>
          <w:sz w:val="24"/>
          <w:szCs w:val="24"/>
          <w:lang w:val="sq-AL"/>
        </w:rPr>
        <w:t>”</w:t>
      </w:r>
      <w:r w:rsidR="00555168">
        <w:rPr>
          <w:rFonts w:ascii="Garamond" w:hAnsi="Garamond"/>
          <w:sz w:val="24"/>
          <w:szCs w:val="24"/>
          <w:lang w:val="sq-AL"/>
        </w:rPr>
        <w:t>,</w:t>
      </w:r>
      <w:r w:rsidRPr="0012665D">
        <w:rPr>
          <w:rFonts w:ascii="Garamond" w:hAnsi="Garamond"/>
          <w:sz w:val="24"/>
          <w:szCs w:val="24"/>
          <w:lang w:val="sq-AL"/>
        </w:rPr>
        <w:t xml:space="preserve"> i cili krijoi Grupet e Menaxhimit të Integruar të Programeve (</w:t>
      </w:r>
      <w:r w:rsidR="005C3461" w:rsidRPr="005C3461">
        <w:rPr>
          <w:rFonts w:ascii="Garamond" w:hAnsi="Garamond"/>
          <w:sz w:val="24"/>
          <w:szCs w:val="24"/>
          <w:lang w:val="sq-AL"/>
        </w:rPr>
        <w:t>“</w:t>
      </w:r>
      <w:r w:rsidRPr="0012665D">
        <w:rPr>
          <w:rFonts w:ascii="Garamond" w:hAnsi="Garamond"/>
          <w:sz w:val="24"/>
          <w:szCs w:val="24"/>
          <w:lang w:val="sq-AL"/>
        </w:rPr>
        <w:t>GMIP</w:t>
      </w:r>
      <w:r w:rsidR="005C3461" w:rsidRPr="005C3461">
        <w:rPr>
          <w:rFonts w:ascii="Garamond" w:hAnsi="Garamond"/>
          <w:sz w:val="24"/>
          <w:szCs w:val="24"/>
          <w:lang w:val="sq-AL"/>
        </w:rPr>
        <w:t>”</w:t>
      </w:r>
      <w:r w:rsidRPr="0012665D">
        <w:rPr>
          <w:rFonts w:ascii="Garamond" w:hAnsi="Garamond"/>
          <w:sz w:val="24"/>
          <w:szCs w:val="24"/>
          <w:lang w:val="sq-AL"/>
        </w:rPr>
        <w:t xml:space="preserve">) dhe Komitetet Drejtuese Strategjike, për të promovuar bashkëpunimin ndërmjet institucioneve, agjencive të ndryshme qeveritare si edhe politikat dhe aktivitetet korresponduese, është krijuar Grupi Tematik për Telekomunikacionin dhe </w:t>
      </w:r>
      <w:r w:rsidR="00735DAA" w:rsidRPr="00735DAA">
        <w:rPr>
          <w:rFonts w:ascii="Garamond" w:hAnsi="Garamond"/>
          <w:i/>
          <w:sz w:val="24"/>
          <w:szCs w:val="24"/>
          <w:lang w:val="sq-AL"/>
        </w:rPr>
        <w:t>Broadband</w:t>
      </w:r>
      <w:r w:rsidRPr="0012665D">
        <w:rPr>
          <w:rFonts w:ascii="Garamond" w:hAnsi="Garamond"/>
          <w:sz w:val="24"/>
          <w:szCs w:val="24"/>
          <w:lang w:val="sq-AL"/>
        </w:rPr>
        <w:t xml:space="preserve">-in, si pjesë e Komitetit Drejtues Strategjik </w:t>
      </w:r>
      <w:r w:rsidR="005C3461" w:rsidRPr="005C3461">
        <w:rPr>
          <w:rFonts w:ascii="Garamond" w:hAnsi="Garamond"/>
          <w:sz w:val="24"/>
          <w:szCs w:val="24"/>
          <w:lang w:val="sq-AL"/>
        </w:rPr>
        <w:t>“</w:t>
      </w:r>
      <w:r w:rsidRPr="0012665D">
        <w:rPr>
          <w:rFonts w:ascii="Garamond" w:hAnsi="Garamond"/>
          <w:sz w:val="24"/>
          <w:szCs w:val="24"/>
          <w:lang w:val="sq-AL"/>
        </w:rPr>
        <w:t>Ndërlidhja</w:t>
      </w:r>
      <w:r w:rsidR="005C3461" w:rsidRPr="005C3461">
        <w:rPr>
          <w:rFonts w:ascii="Garamond" w:hAnsi="Garamond"/>
          <w:sz w:val="24"/>
          <w:szCs w:val="24"/>
          <w:lang w:val="sq-AL"/>
        </w:rPr>
        <w:t>”</w:t>
      </w:r>
      <w:r w:rsidRPr="0012665D">
        <w:rPr>
          <w:rFonts w:ascii="Garamond" w:hAnsi="Garamond"/>
          <w:sz w:val="24"/>
          <w:szCs w:val="24"/>
          <w:lang w:val="sq-AL"/>
        </w:rPr>
        <w:t xml:space="preserve">, që drejtohet nga </w:t>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 </w:t>
      </w:r>
    </w:p>
    <w:p w14:paraId="55AE0B0D" w14:textId="6C84D30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Nga viti 2016, zhvillimi i </w:t>
      </w:r>
      <w:r w:rsidR="00735DAA" w:rsidRPr="00735DAA">
        <w:rPr>
          <w:rFonts w:ascii="Garamond" w:hAnsi="Garamond"/>
          <w:i/>
          <w:sz w:val="24"/>
          <w:szCs w:val="24"/>
          <w:lang w:val="sq-AL"/>
        </w:rPr>
        <w:t>Broadband</w:t>
      </w:r>
      <w:r w:rsidRPr="0012665D">
        <w:rPr>
          <w:rFonts w:ascii="Garamond" w:hAnsi="Garamond"/>
          <w:sz w:val="24"/>
          <w:szCs w:val="24"/>
          <w:lang w:val="sq-AL"/>
        </w:rPr>
        <w:t>-it, është pjesë e projekteve kombëtare të rëndësisë strategjike (</w:t>
      </w:r>
      <w:r w:rsidRPr="00DA3CB2">
        <w:rPr>
          <w:rFonts w:ascii="Garamond" w:hAnsi="Garamond"/>
          <w:i/>
          <w:sz w:val="24"/>
          <w:szCs w:val="24"/>
          <w:lang w:val="sq-AL"/>
        </w:rPr>
        <w:t>National Single Pipeline</w:t>
      </w:r>
      <w:r w:rsidRPr="0012665D">
        <w:rPr>
          <w:rFonts w:ascii="Garamond" w:hAnsi="Garamond"/>
          <w:sz w:val="24"/>
          <w:szCs w:val="24"/>
          <w:lang w:val="sq-AL"/>
        </w:rPr>
        <w:t xml:space="preserve">). </w:t>
      </w:r>
    </w:p>
    <w:p w14:paraId="10EAC593" w14:textId="444DE16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korrik 2017, në kuadër të bashkëpunimit rajonal dhe </w:t>
      </w:r>
      <w:r w:rsidR="004A7224">
        <w:rPr>
          <w:rFonts w:ascii="Garamond" w:hAnsi="Garamond"/>
          <w:sz w:val="24"/>
          <w:szCs w:val="24"/>
          <w:lang w:val="sq-AL"/>
        </w:rPr>
        <w:t>proces</w:t>
      </w:r>
      <w:r w:rsidRPr="0012665D">
        <w:rPr>
          <w:rFonts w:ascii="Garamond" w:hAnsi="Garamond"/>
          <w:sz w:val="24"/>
          <w:szCs w:val="24"/>
          <w:lang w:val="sq-AL"/>
        </w:rPr>
        <w:t>eve të integrimit Evropian, u miratua Plani i Zhvillimit Ekonomik të Vendeve të Ballkanit Perëndimor, MAP-REA. Integrimi digjital dhe në veçanti zhvillimi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janë pjesë e angazhimeve të rëndësishme të këtij plani. </w:t>
      </w:r>
    </w:p>
    <w:p w14:paraId="19AA4656" w14:textId="6A0C022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Gjatë vitit 2017, me mbështetjen e UNDP-së, u krye studimi i parafizibilitetit për zhvillimin e </w:t>
      </w:r>
      <w:r w:rsidR="00735DAA" w:rsidRPr="00735DAA">
        <w:rPr>
          <w:rFonts w:ascii="Garamond" w:hAnsi="Garamond"/>
          <w:i/>
          <w:sz w:val="24"/>
          <w:szCs w:val="24"/>
          <w:lang w:val="sq-AL"/>
        </w:rPr>
        <w:t>Broadband</w:t>
      </w:r>
      <w:r w:rsidRPr="0012665D">
        <w:rPr>
          <w:rFonts w:ascii="Garamond" w:hAnsi="Garamond"/>
          <w:sz w:val="24"/>
          <w:szCs w:val="24"/>
          <w:lang w:val="sq-AL"/>
        </w:rPr>
        <w:t>it i fokusuar në katër rajone dhe në 13 bashki.</w:t>
      </w:r>
      <w:r w:rsidR="00AD21FF">
        <w:rPr>
          <w:rFonts w:ascii="Garamond" w:hAnsi="Garamond"/>
          <w:sz w:val="24"/>
          <w:szCs w:val="24"/>
          <w:lang w:val="sq-AL"/>
        </w:rPr>
        <w:t xml:space="preserve">  </w:t>
      </w:r>
    </w:p>
    <w:p w14:paraId="345911FB" w14:textId="45818C2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ka aplikuar me projekte të fushës së</w:t>
      </w:r>
      <w:r w:rsidR="004D5B8E">
        <w:rPr>
          <w:rFonts w:ascii="Garamond" w:hAnsi="Garamond"/>
          <w:sz w:val="24"/>
          <w:szCs w:val="24"/>
          <w:lang w:val="sq-AL"/>
        </w:rPr>
        <w:t xml:space="preserve"> infrastruk</w:t>
      </w:r>
      <w:r w:rsidRPr="0012665D">
        <w:rPr>
          <w:rFonts w:ascii="Garamond" w:hAnsi="Garamond"/>
          <w:sz w:val="24"/>
          <w:szCs w:val="24"/>
          <w:lang w:val="sq-AL"/>
        </w:rPr>
        <w:t>turës digjitale, në të gjitha thirrjet e hapura nën WBIF për këtë sektor dhe ka përfituar disa projekte si: Projekti për Studimin e Fizibilitetit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Shuma e grantit për këtë projekt, është 520 000 </w:t>
      </w:r>
      <w:r w:rsidR="00B86607">
        <w:rPr>
          <w:rFonts w:ascii="Garamond" w:hAnsi="Garamond"/>
          <w:sz w:val="24"/>
          <w:szCs w:val="24"/>
          <w:lang w:val="sq-AL"/>
        </w:rPr>
        <w:t>e</w:t>
      </w:r>
      <w:r w:rsidRPr="0012665D">
        <w:rPr>
          <w:rFonts w:ascii="Garamond" w:hAnsi="Garamond"/>
          <w:sz w:val="24"/>
          <w:szCs w:val="24"/>
          <w:lang w:val="sq-AL"/>
        </w:rPr>
        <w:t>uro. Ky projekt është aktualisht në zbatim dhe përfundon në maj 2020. Po në kuadër të WBIF, është miratuar projekti pilot</w:t>
      </w:r>
      <w:r w:rsidR="00AD21FF">
        <w:rPr>
          <w:rFonts w:ascii="Garamond" w:hAnsi="Garamond"/>
          <w:sz w:val="24"/>
          <w:szCs w:val="24"/>
          <w:lang w:val="sq-AL"/>
        </w:rPr>
        <w:t xml:space="preserve">  </w:t>
      </w:r>
      <w:r w:rsidRPr="0012665D">
        <w:rPr>
          <w:rFonts w:ascii="Garamond" w:hAnsi="Garamond"/>
          <w:sz w:val="24"/>
          <w:szCs w:val="24"/>
          <w:lang w:val="sq-AL"/>
        </w:rPr>
        <w:t xml:space="preserve">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në zonat rurale (Shkodër, Kukës, Tropojë, Dibër) për dizenjim të detajuar, studimin e impaktit mjedisor dhe social dhe dokumentacionin e tenderit, si pjesë e programit të 100 </w:t>
      </w:r>
      <w:r w:rsidR="00450AE3" w:rsidRPr="0012665D">
        <w:rPr>
          <w:rFonts w:ascii="Garamond" w:hAnsi="Garamond"/>
          <w:sz w:val="24"/>
          <w:szCs w:val="24"/>
          <w:lang w:val="sq-AL"/>
        </w:rPr>
        <w:t>fshatrave</w:t>
      </w:r>
      <w:r w:rsidRPr="0012665D">
        <w:rPr>
          <w:rFonts w:ascii="Garamond" w:hAnsi="Garamond"/>
          <w:sz w:val="24"/>
          <w:szCs w:val="24"/>
          <w:lang w:val="sq-AL"/>
        </w:rPr>
        <w:t xml:space="preserve">. Granti i kërkuar për këtë projekt është 700 000 </w:t>
      </w:r>
      <w:r w:rsidR="00793C9E">
        <w:rPr>
          <w:rFonts w:ascii="Garamond" w:hAnsi="Garamond"/>
          <w:sz w:val="24"/>
          <w:szCs w:val="24"/>
          <w:lang w:val="sq-AL"/>
        </w:rPr>
        <w:t>e</w:t>
      </w:r>
      <w:r w:rsidRPr="0012665D">
        <w:rPr>
          <w:rFonts w:ascii="Garamond" w:hAnsi="Garamond"/>
          <w:sz w:val="24"/>
          <w:szCs w:val="24"/>
          <w:lang w:val="sq-AL"/>
        </w:rPr>
        <w:t xml:space="preserve">uro. </w:t>
      </w:r>
    </w:p>
    <w:p w14:paraId="5813A1A0" w14:textId="0D264A5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Gjithashtu është miratuar projekti rajonal për </w:t>
      </w:r>
      <w:r w:rsidR="005C3461" w:rsidRPr="005C3461">
        <w:rPr>
          <w:rFonts w:ascii="Garamond" w:hAnsi="Garamond"/>
          <w:sz w:val="24"/>
          <w:szCs w:val="24"/>
          <w:lang w:val="sq-AL"/>
        </w:rPr>
        <w:t>“</w:t>
      </w:r>
      <w:r w:rsidRPr="0012665D">
        <w:rPr>
          <w:rFonts w:ascii="Garamond" w:hAnsi="Garamond"/>
          <w:sz w:val="24"/>
          <w:szCs w:val="24"/>
          <w:lang w:val="sq-AL"/>
        </w:rPr>
        <w:t>Autostradën Digjitale Ballkanike</w:t>
      </w:r>
      <w:r w:rsidR="005C3461" w:rsidRPr="005C3461">
        <w:rPr>
          <w:rFonts w:ascii="Garamond" w:hAnsi="Garamond"/>
          <w:sz w:val="24"/>
          <w:szCs w:val="24"/>
          <w:lang w:val="sq-AL"/>
        </w:rPr>
        <w:t>”</w:t>
      </w:r>
      <w:r w:rsidRPr="0012665D">
        <w:rPr>
          <w:rFonts w:ascii="Garamond" w:hAnsi="Garamond"/>
          <w:sz w:val="24"/>
          <w:szCs w:val="24"/>
          <w:lang w:val="sq-AL"/>
        </w:rPr>
        <w:t xml:space="preserve">, me pjesëmarrjen e Shqipërisë, Malit të Zi, Kosovës dhe Maqedonisë së Veriut. Granti i kërkuar për këtë projekt është 1 400 000 </w:t>
      </w:r>
      <w:r w:rsidR="00B86607">
        <w:rPr>
          <w:rFonts w:ascii="Garamond" w:hAnsi="Garamond"/>
          <w:sz w:val="24"/>
          <w:szCs w:val="24"/>
          <w:lang w:val="sq-AL"/>
        </w:rPr>
        <w:t>e</w:t>
      </w:r>
      <w:r w:rsidRPr="0012665D">
        <w:rPr>
          <w:rFonts w:ascii="Garamond" w:hAnsi="Garamond"/>
          <w:sz w:val="24"/>
          <w:szCs w:val="24"/>
          <w:lang w:val="sq-AL"/>
        </w:rPr>
        <w:t xml:space="preserve">uro (për rajonin). Ky projekt synon rritjen e kapaciteteve të lidhjes digjitale në rajon, përmes bashkëpërdorimit të fibrës optike të operatorëve të transmetimit të energjisë për </w:t>
      </w:r>
      <w:r w:rsidR="00735DAA" w:rsidRPr="00735DAA">
        <w:rPr>
          <w:rFonts w:ascii="Garamond" w:hAnsi="Garamond"/>
          <w:i/>
          <w:sz w:val="24"/>
          <w:szCs w:val="24"/>
          <w:lang w:val="sq-AL"/>
        </w:rPr>
        <w:t>Broadband</w:t>
      </w:r>
      <w:r w:rsidRPr="0012665D">
        <w:rPr>
          <w:rFonts w:ascii="Garamond" w:hAnsi="Garamond"/>
          <w:sz w:val="24"/>
          <w:szCs w:val="24"/>
          <w:lang w:val="sq-AL"/>
        </w:rPr>
        <w:t>.</w:t>
      </w:r>
      <w:r w:rsidR="00AD21FF">
        <w:rPr>
          <w:rFonts w:ascii="Garamond" w:hAnsi="Garamond"/>
          <w:sz w:val="24"/>
          <w:szCs w:val="24"/>
          <w:lang w:val="sq-AL"/>
        </w:rPr>
        <w:t xml:space="preserve">  </w:t>
      </w:r>
    </w:p>
    <w:p w14:paraId="042C4FFE" w14:textId="0E62689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fokusin e zhvillimeve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30476D">
        <w:rPr>
          <w:rFonts w:ascii="Garamond" w:hAnsi="Garamond"/>
          <w:sz w:val="24"/>
          <w:szCs w:val="24"/>
          <w:lang w:val="sq-AL"/>
        </w:rPr>
        <w:t>d</w:t>
      </w:r>
      <w:r w:rsidRPr="0012665D">
        <w:rPr>
          <w:rFonts w:ascii="Garamond" w:hAnsi="Garamond"/>
          <w:sz w:val="24"/>
          <w:szCs w:val="24"/>
          <w:lang w:val="sq-AL"/>
        </w:rPr>
        <w:t xml:space="preserve">igjitale dhe </w:t>
      </w:r>
      <w:r w:rsidR="00735DAA" w:rsidRPr="00735DAA">
        <w:rPr>
          <w:rFonts w:ascii="Garamond" w:hAnsi="Garamond"/>
          <w:i/>
          <w:sz w:val="24"/>
          <w:szCs w:val="24"/>
          <w:lang w:val="sq-AL"/>
        </w:rPr>
        <w:t>Broadband</w:t>
      </w:r>
      <w:r w:rsidRPr="0012665D">
        <w:rPr>
          <w:rFonts w:ascii="Garamond" w:hAnsi="Garamond"/>
          <w:sz w:val="24"/>
          <w:szCs w:val="24"/>
          <w:lang w:val="sq-AL"/>
        </w:rPr>
        <w:t>, janë dhe zhvillimi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mbështetëse për rrjetet e kërkimit dhe inovacionit si </w:t>
      </w:r>
      <w:r w:rsidRPr="004A392F">
        <w:rPr>
          <w:rFonts w:ascii="Garamond" w:hAnsi="Garamond"/>
          <w:i/>
          <w:sz w:val="24"/>
          <w:szCs w:val="24"/>
          <w:lang w:val="sq-AL"/>
        </w:rPr>
        <w:t>High Performance Computer</w:t>
      </w:r>
      <w:r w:rsidRPr="0012665D">
        <w:rPr>
          <w:rFonts w:ascii="Garamond" w:hAnsi="Garamond"/>
          <w:sz w:val="24"/>
          <w:szCs w:val="24"/>
          <w:lang w:val="sq-AL"/>
        </w:rPr>
        <w:t xml:space="preserve"> (HPC).</w:t>
      </w:r>
    </w:p>
    <w:p w14:paraId="33058716" w14:textId="49E5DF7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Një listë me zhvillimet kryesore ligjore e rregullatore, si dhe </w:t>
      </w:r>
      <w:r w:rsidR="003E5D33">
        <w:rPr>
          <w:rFonts w:ascii="Garamond" w:hAnsi="Garamond"/>
          <w:sz w:val="24"/>
          <w:szCs w:val="24"/>
          <w:lang w:val="sq-AL"/>
        </w:rPr>
        <w:t>t</w:t>
      </w:r>
      <w:r w:rsidRPr="0012665D">
        <w:rPr>
          <w:rFonts w:ascii="Garamond" w:hAnsi="Garamond"/>
          <w:sz w:val="24"/>
          <w:szCs w:val="24"/>
          <w:lang w:val="sq-AL"/>
        </w:rPr>
        <w:t xml:space="preserve">abela me një përmbledhje të objektivave dhe qëllimeve të përgjithshme siç parashikohen në Planin Kombëtar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2013 dhe realizimi i tyre jepet në shtojcën bashkëlidhur.</w:t>
      </w:r>
    </w:p>
    <w:p w14:paraId="761C193A" w14:textId="1CB0A43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Situata e përgjithshme e zhvillimit të </w:t>
      </w:r>
      <w:r w:rsidR="00735DAA" w:rsidRPr="00735DAA">
        <w:rPr>
          <w:rFonts w:ascii="Garamond" w:hAnsi="Garamond"/>
          <w:i/>
          <w:sz w:val="24"/>
          <w:szCs w:val="24"/>
          <w:lang w:val="sq-AL"/>
        </w:rPr>
        <w:t>Broadband</w:t>
      </w:r>
      <w:r w:rsidRPr="0012665D">
        <w:rPr>
          <w:rFonts w:ascii="Garamond" w:hAnsi="Garamond"/>
          <w:sz w:val="24"/>
          <w:szCs w:val="24"/>
          <w:lang w:val="sq-AL"/>
        </w:rPr>
        <w:t>, në veçanti e rrjeteve fikse dhe ndarja e theksuar digjitale midis zonave urbane dhe rurale, tregon nevojën e lartë për investime të rëndësishme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B83906" w:rsidRPr="0012665D">
        <w:rPr>
          <w:rFonts w:ascii="Garamond" w:hAnsi="Garamond"/>
          <w:sz w:val="24"/>
          <w:szCs w:val="24"/>
          <w:lang w:val="sq-AL"/>
        </w:rPr>
        <w:t xml:space="preserve">digjitale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se investimi vetëm nga sektori privat në zhvillimin e rrjeteve në veçanti në zonat rurale dhe të largëta është i pamjaftueshëm. </w:t>
      </w:r>
    </w:p>
    <w:p w14:paraId="494AD9A1" w14:textId="5103231C" w:rsidR="0089688B" w:rsidRPr="0012665D" w:rsidRDefault="0089688B" w:rsidP="0089688B">
      <w:pPr>
        <w:spacing w:after="0" w:line="240" w:lineRule="auto"/>
        <w:ind w:firstLine="284"/>
        <w:jc w:val="both"/>
        <w:rPr>
          <w:rFonts w:ascii="Garamond" w:hAnsi="Garamond"/>
          <w:sz w:val="24"/>
          <w:szCs w:val="24"/>
          <w:lang w:val="sq-AL"/>
        </w:rPr>
      </w:pPr>
      <w:bookmarkStart w:id="20" w:name="_Toc40973911"/>
      <w:r w:rsidRPr="0012665D">
        <w:rPr>
          <w:rFonts w:ascii="Garamond" w:hAnsi="Garamond"/>
          <w:sz w:val="24"/>
          <w:szCs w:val="24"/>
          <w:lang w:val="sq-AL"/>
        </w:rPr>
        <w:t xml:space="preserve">PROBLEMATIKA TË SEKTORIT DHE SFIDA TË ZHVILLIMIT </w:t>
      </w:r>
      <w:r w:rsidR="00735DAA" w:rsidRPr="00735DAA">
        <w:rPr>
          <w:rFonts w:ascii="Garamond" w:hAnsi="Garamond"/>
          <w:i/>
          <w:sz w:val="24"/>
          <w:szCs w:val="24"/>
          <w:lang w:val="sq-AL"/>
        </w:rPr>
        <w:t>BROADBAND</w:t>
      </w:r>
      <w:bookmarkEnd w:id="20"/>
    </w:p>
    <w:p w14:paraId="287B4840" w14:textId="2AA22FE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Ky seksion përmbledh problemet dhe sfidat kryesore të perceptuara nga palët e interesuara, në lidhje me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w:t>
      </w:r>
      <w:r w:rsidR="00AD21FF">
        <w:rPr>
          <w:rFonts w:ascii="Garamond" w:hAnsi="Garamond"/>
          <w:sz w:val="24"/>
          <w:szCs w:val="24"/>
          <w:lang w:val="sq-AL"/>
        </w:rPr>
        <w:t xml:space="preserve">  </w:t>
      </w:r>
    </w:p>
    <w:p w14:paraId="1C8F92DF" w14:textId="1A0D179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kuadër të hartimit të këtij dokumenti, operatorët e telekomunikacionit shprehen se për zgjerimin dhe zhvillimin e mëtejshëm të </w:t>
      </w:r>
      <w:r w:rsidR="00E310D8">
        <w:rPr>
          <w:rFonts w:ascii="Garamond" w:hAnsi="Garamond"/>
          <w:sz w:val="24"/>
          <w:szCs w:val="24"/>
          <w:lang w:val="sq-AL"/>
        </w:rPr>
        <w:t>r</w:t>
      </w:r>
      <w:r w:rsidRPr="0012665D">
        <w:rPr>
          <w:rFonts w:ascii="Garamond" w:hAnsi="Garamond"/>
          <w:sz w:val="24"/>
          <w:szCs w:val="24"/>
          <w:lang w:val="sq-AL"/>
        </w:rPr>
        <w:t xml:space="preserve">rjeteve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Shqipëri, hasen me vështirësitë në marrjen e lejeve të ndërtimit, paqartësitë në legjislacionin dhe rregulloret ekzistuese lidhur me të drejtën e kalimit, vonesat në zbatimin e aktiviteteve dhe masave ekzistuese, të parashikuara në vendimet dhe ligjet e miratuara, konkurrenca e padrejtë nga ISP e palicen</w:t>
      </w:r>
      <w:r w:rsidR="00B83906">
        <w:rPr>
          <w:rFonts w:ascii="Garamond" w:hAnsi="Garamond"/>
          <w:sz w:val="24"/>
          <w:szCs w:val="24"/>
          <w:lang w:val="sq-AL"/>
        </w:rPr>
        <w:t>c</w:t>
      </w:r>
      <w:r w:rsidRPr="0012665D">
        <w:rPr>
          <w:rFonts w:ascii="Garamond" w:hAnsi="Garamond"/>
          <w:sz w:val="24"/>
          <w:szCs w:val="24"/>
          <w:lang w:val="sq-AL"/>
        </w:rPr>
        <w:t>uara, moskthim të kostos së investimit në zonat rurale dhe të largëta, mbështetjen vetëm në sektorin privat për të investuar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 mungesën e mekanizmave mbështetës me financime publike, të tilla si ndihma shtetërore ose fondi i shërbimit universal, disponueshmërinë e kufizuar të spektrit për shkak të vonesës në lirimin e dividentit digjital, si dhe tarifat e larta të spektrit për disa breza. </w:t>
      </w:r>
    </w:p>
    <w:p w14:paraId="4B0243C3"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Problematikat kryesore të ngritura nga sektori grupohen në temat e mëposhtme:</w:t>
      </w:r>
    </w:p>
    <w:p w14:paraId="30EE6602" w14:textId="331C3854"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4F3FF0" w:rsidRPr="0012665D">
        <w:rPr>
          <w:rFonts w:ascii="Garamond" w:hAnsi="Garamond"/>
          <w:sz w:val="24"/>
          <w:szCs w:val="24"/>
          <w:lang w:val="sq-AL"/>
        </w:rPr>
        <w:t xml:space="preserve">ndarja </w:t>
      </w:r>
      <w:r w:rsidR="0089688B" w:rsidRPr="0012665D">
        <w:rPr>
          <w:rFonts w:ascii="Garamond" w:hAnsi="Garamond"/>
          <w:sz w:val="24"/>
          <w:szCs w:val="24"/>
          <w:lang w:val="sq-AL"/>
        </w:rPr>
        <w:t>digjitale (Digjital Gap) dhe financimi për zhvillimin e</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 </w:t>
      </w:r>
    </w:p>
    <w:p w14:paraId="44CC3038" w14:textId="3AA7FD87"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4F3FF0" w:rsidRPr="0012665D">
        <w:rPr>
          <w:rFonts w:ascii="Garamond" w:hAnsi="Garamond"/>
          <w:sz w:val="24"/>
          <w:szCs w:val="24"/>
          <w:lang w:val="sq-AL"/>
        </w:rPr>
        <w:t xml:space="preserve">e </w:t>
      </w:r>
      <w:r w:rsidR="0089688B" w:rsidRPr="0012665D">
        <w:rPr>
          <w:rFonts w:ascii="Garamond" w:hAnsi="Garamond"/>
          <w:sz w:val="24"/>
          <w:szCs w:val="24"/>
          <w:lang w:val="sq-AL"/>
        </w:rPr>
        <w:t>drejta e aksesit dhe bashkëpërdorimi i</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ekzistuese; </w:t>
      </w:r>
    </w:p>
    <w:p w14:paraId="6862B7D9" w14:textId="7B862D7F"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4F3FF0" w:rsidRPr="0012665D">
        <w:rPr>
          <w:rFonts w:ascii="Garamond" w:hAnsi="Garamond"/>
          <w:sz w:val="24"/>
          <w:szCs w:val="24"/>
          <w:lang w:val="sq-AL"/>
        </w:rPr>
        <w:t xml:space="preserve">menaxhimi </w:t>
      </w:r>
      <w:r w:rsidR="0089688B" w:rsidRPr="0012665D">
        <w:rPr>
          <w:rFonts w:ascii="Garamond" w:hAnsi="Garamond"/>
          <w:sz w:val="24"/>
          <w:szCs w:val="24"/>
          <w:lang w:val="sq-AL"/>
        </w:rPr>
        <w:t>i spektrit</w:t>
      </w:r>
      <w:r w:rsidR="004F3FF0">
        <w:rPr>
          <w:rFonts w:ascii="Garamond" w:hAnsi="Garamond"/>
          <w:sz w:val="24"/>
          <w:szCs w:val="24"/>
          <w:lang w:val="sq-AL"/>
        </w:rPr>
        <w:t>;</w:t>
      </w:r>
      <w:r w:rsidR="0089688B" w:rsidRPr="0012665D">
        <w:rPr>
          <w:rFonts w:ascii="Garamond" w:hAnsi="Garamond"/>
          <w:sz w:val="24"/>
          <w:szCs w:val="24"/>
          <w:lang w:val="sq-AL"/>
        </w:rPr>
        <w:t xml:space="preserve"> dhe</w:t>
      </w:r>
    </w:p>
    <w:p w14:paraId="2E33E210" w14:textId="23013C2C"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4F3FF0" w:rsidRPr="0012665D">
        <w:rPr>
          <w:rFonts w:ascii="Garamond" w:hAnsi="Garamond"/>
          <w:sz w:val="24"/>
          <w:szCs w:val="24"/>
          <w:lang w:val="sq-AL"/>
        </w:rPr>
        <w:t xml:space="preserve">konkurrenca </w:t>
      </w:r>
      <w:r w:rsidR="0089688B" w:rsidRPr="0012665D">
        <w:rPr>
          <w:rFonts w:ascii="Garamond" w:hAnsi="Garamond"/>
          <w:sz w:val="24"/>
          <w:szCs w:val="24"/>
          <w:lang w:val="sq-AL"/>
        </w:rPr>
        <w:t>e ndershme</w:t>
      </w:r>
      <w:r w:rsidR="004F3FF0">
        <w:rPr>
          <w:rFonts w:ascii="Garamond" w:hAnsi="Garamond"/>
          <w:sz w:val="24"/>
          <w:szCs w:val="24"/>
          <w:lang w:val="sq-AL"/>
        </w:rPr>
        <w:t>;</w:t>
      </w:r>
      <w:r w:rsidR="0089688B" w:rsidRPr="0012665D">
        <w:rPr>
          <w:rFonts w:ascii="Garamond" w:hAnsi="Garamond"/>
          <w:sz w:val="24"/>
          <w:szCs w:val="24"/>
          <w:lang w:val="sq-AL"/>
        </w:rPr>
        <w:t xml:space="preserve"> </w:t>
      </w:r>
    </w:p>
    <w:p w14:paraId="17745EAD" w14:textId="0C93B082" w:rsidR="0089688B" w:rsidRPr="00EF54DF" w:rsidRDefault="00EF54DF" w:rsidP="0089688B">
      <w:pPr>
        <w:spacing w:after="0" w:line="240" w:lineRule="auto"/>
        <w:ind w:firstLine="284"/>
        <w:jc w:val="both"/>
        <w:rPr>
          <w:rFonts w:ascii="Garamond" w:hAnsi="Garamond"/>
          <w:b/>
          <w:sz w:val="24"/>
          <w:szCs w:val="24"/>
          <w:lang w:val="sq-AL"/>
        </w:rPr>
      </w:pPr>
      <w:bookmarkStart w:id="21" w:name="_Toc40973912"/>
      <w:r w:rsidRPr="00EF54DF">
        <w:rPr>
          <w:rFonts w:ascii="Garamond" w:hAnsi="Garamond"/>
          <w:b/>
          <w:sz w:val="24"/>
          <w:szCs w:val="24"/>
          <w:lang w:val="sq-AL"/>
        </w:rPr>
        <w:t>N</w:t>
      </w:r>
      <w:r w:rsidR="004F3FF0" w:rsidRPr="00EF54DF">
        <w:rPr>
          <w:rFonts w:ascii="Garamond" w:hAnsi="Garamond"/>
          <w:b/>
          <w:sz w:val="24"/>
          <w:szCs w:val="24"/>
          <w:lang w:val="sq-AL"/>
        </w:rPr>
        <w:t xml:space="preserve">darja </w:t>
      </w:r>
      <w:r w:rsidR="0089688B" w:rsidRPr="00EF54DF">
        <w:rPr>
          <w:rFonts w:ascii="Garamond" w:hAnsi="Garamond"/>
          <w:b/>
          <w:sz w:val="24"/>
          <w:szCs w:val="24"/>
          <w:lang w:val="sq-AL"/>
        </w:rPr>
        <w:t>digjitale dhe nevoja e financimit</w:t>
      </w:r>
      <w:bookmarkEnd w:id="21"/>
      <w:r w:rsidR="004F3FF0" w:rsidRPr="00EF54DF">
        <w:rPr>
          <w:rFonts w:ascii="Garamond" w:hAnsi="Garamond"/>
          <w:b/>
          <w:sz w:val="24"/>
          <w:szCs w:val="24"/>
          <w:lang w:val="sq-AL"/>
        </w:rPr>
        <w:t>.</w:t>
      </w:r>
      <w:r w:rsidR="0089688B" w:rsidRPr="00EF54DF">
        <w:rPr>
          <w:rFonts w:ascii="Garamond" w:hAnsi="Garamond"/>
          <w:b/>
          <w:sz w:val="24"/>
          <w:szCs w:val="24"/>
          <w:lang w:val="sq-AL"/>
        </w:rPr>
        <w:t xml:space="preserve"> </w:t>
      </w:r>
    </w:p>
    <w:p w14:paraId="2965F2AC" w14:textId="17EE0F1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Mungesa e ndërlidhjes rurale, është identifikuar nga Bashkimi Ndërkombëtar i Telekomunikacionit si </w:t>
      </w:r>
      <w:r w:rsidR="005C3461" w:rsidRPr="005C3461">
        <w:rPr>
          <w:rFonts w:ascii="Garamond" w:hAnsi="Garamond"/>
          <w:sz w:val="24"/>
          <w:szCs w:val="24"/>
          <w:lang w:val="sq-AL"/>
        </w:rPr>
        <w:t>“</w:t>
      </w:r>
      <w:r w:rsidRPr="0012665D">
        <w:rPr>
          <w:rFonts w:ascii="Garamond" w:hAnsi="Garamond"/>
          <w:sz w:val="24"/>
          <w:szCs w:val="24"/>
          <w:lang w:val="sq-AL"/>
        </w:rPr>
        <w:t>një nga boshllëqet më të mëdha</w:t>
      </w:r>
      <w:r w:rsidR="005C3461" w:rsidRPr="005C3461">
        <w:rPr>
          <w:rFonts w:ascii="Garamond" w:hAnsi="Garamond"/>
          <w:sz w:val="24"/>
          <w:szCs w:val="24"/>
          <w:lang w:val="sq-AL"/>
        </w:rPr>
        <w:t>”</w:t>
      </w:r>
      <w:r w:rsidRPr="0012665D">
        <w:rPr>
          <w:rFonts w:ascii="Garamond" w:hAnsi="Garamond"/>
          <w:sz w:val="24"/>
          <w:szCs w:val="24"/>
          <w:lang w:val="sq-AL"/>
        </w:rPr>
        <w:t xml:space="preserve"> që pengon zhvillimin e vendit. Shqipëria ka bërë progres në zgjerimin e Penetrimit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dhe të</w:t>
      </w:r>
      <w:r w:rsidR="004D5B8E">
        <w:rPr>
          <w:rFonts w:ascii="Garamond" w:hAnsi="Garamond"/>
          <w:sz w:val="24"/>
          <w:szCs w:val="24"/>
          <w:lang w:val="sq-AL"/>
        </w:rPr>
        <w:t xml:space="preserve"> infrastruk</w:t>
      </w:r>
      <w:r w:rsidRPr="0012665D">
        <w:rPr>
          <w:rFonts w:ascii="Garamond" w:hAnsi="Garamond"/>
          <w:sz w:val="24"/>
          <w:szCs w:val="24"/>
          <w:lang w:val="sq-AL"/>
        </w:rPr>
        <w:t>turës së</w:t>
      </w:r>
      <w:r w:rsidR="00735DAA" w:rsidRPr="00735DAA">
        <w:rPr>
          <w:rFonts w:ascii="Garamond" w:hAnsi="Garamond"/>
          <w:i/>
          <w:sz w:val="24"/>
          <w:szCs w:val="24"/>
          <w:lang w:val="sq-AL"/>
        </w:rPr>
        <w:t>Broadband</w:t>
      </w:r>
      <w:r w:rsidRPr="0012665D">
        <w:rPr>
          <w:rFonts w:ascii="Garamond" w:hAnsi="Garamond"/>
          <w:sz w:val="24"/>
          <w:szCs w:val="24"/>
          <w:lang w:val="sq-AL"/>
        </w:rPr>
        <w:t>-it. Megjithatë, ndarja digjitale rural-urbane, vazhdon të jetë e konsiderueshme. Ndonëse janë ndërmarrë një numër aktivitetesh</w:t>
      </w:r>
      <w:r w:rsidRPr="00BE7242">
        <w:rPr>
          <w:rFonts w:ascii="Garamond" w:hAnsi="Garamond"/>
          <w:sz w:val="24"/>
          <w:szCs w:val="24"/>
          <w:vertAlign w:val="superscript"/>
          <w:lang w:val="sq-AL"/>
        </w:rPr>
        <w:footnoteReference w:id="15"/>
      </w:r>
      <w:r w:rsidR="00BE7242">
        <w:rPr>
          <w:rFonts w:ascii="Garamond" w:hAnsi="Garamond"/>
          <w:sz w:val="24"/>
          <w:szCs w:val="24"/>
          <w:lang w:val="sq-AL"/>
        </w:rPr>
        <w:t xml:space="preserve">, </w:t>
      </w:r>
      <w:r w:rsidRPr="0012665D">
        <w:rPr>
          <w:rFonts w:ascii="Garamond" w:hAnsi="Garamond"/>
          <w:sz w:val="24"/>
          <w:szCs w:val="24"/>
          <w:lang w:val="sq-AL"/>
        </w:rPr>
        <w:t>të cilat adresojnë zgjerimin apo ndërtimin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në zonat rurale dhe të largëta, pak progres është arritur deri më sot. </w:t>
      </w:r>
    </w:p>
    <w:p w14:paraId="471B7172" w14:textId="1AE60BA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Një çështje kryesore e identifikuar gjatë takimeve dhe konsultimeve me grupet e interesit, e cila zvogëlon zhvillimin e </w:t>
      </w:r>
      <w:r w:rsidR="004F3FF0">
        <w:rPr>
          <w:rFonts w:ascii="Garamond" w:hAnsi="Garamond"/>
          <w:sz w:val="24"/>
          <w:szCs w:val="24"/>
          <w:lang w:val="sq-AL"/>
        </w:rPr>
        <w:t>i</w:t>
      </w:r>
      <w:r w:rsidR="004F3FF0" w:rsidRPr="0012665D">
        <w:rPr>
          <w:rFonts w:ascii="Garamond" w:hAnsi="Garamond"/>
          <w:sz w:val="24"/>
          <w:szCs w:val="24"/>
          <w:lang w:val="sq-AL"/>
        </w:rPr>
        <w:t>nfrastrukturës</w:t>
      </w:r>
      <w:r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 xml:space="preserve">, në veçanti në zonat rurale dhe të largëta, është mungesa e mekanizmave financues për </w:t>
      </w:r>
      <w:r w:rsidR="004F3FF0">
        <w:rPr>
          <w:rFonts w:ascii="Garamond" w:hAnsi="Garamond"/>
          <w:sz w:val="24"/>
          <w:szCs w:val="24"/>
          <w:lang w:val="sq-AL"/>
        </w:rPr>
        <w:t>i</w:t>
      </w:r>
      <w:r w:rsidR="004F3FF0" w:rsidRPr="0012665D">
        <w:rPr>
          <w:rFonts w:ascii="Garamond" w:hAnsi="Garamond"/>
          <w:sz w:val="24"/>
          <w:szCs w:val="24"/>
          <w:lang w:val="sq-AL"/>
        </w:rPr>
        <w:t>nfrastrukturën</w:t>
      </w:r>
      <w:r w:rsidRPr="0012665D">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 si dhe mungesa e stimujve të duhur për të investuar. Momentalisht, për ndërtimin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nuk ekziston një fond për Shërbimin Universal dhe një mekanizëm për kontribut me fonde publike, nuk është aplikuar ndihmë shtetërore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dhe nuk ka buxhet publik të përcaktuar në nivel kombëtar ose vendor për ndërtimin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Sigurimi dhe ndërtimi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ka qenë e varur pothuajse vetëm nga investimet e sektorit privat, operatorëve të rrjetit të telekomunikaconit. Shtrirja e</w:t>
      </w:r>
      <w:r w:rsidR="004D5B8E">
        <w:rPr>
          <w:rFonts w:ascii="Garamond" w:hAnsi="Garamond"/>
          <w:sz w:val="24"/>
          <w:szCs w:val="24"/>
          <w:lang w:val="sq-AL"/>
        </w:rPr>
        <w:t xml:space="preserve"> infrastruk</w:t>
      </w:r>
      <w:r w:rsidRPr="0012665D">
        <w:rPr>
          <w:rFonts w:ascii="Garamond" w:hAnsi="Garamond"/>
          <w:sz w:val="24"/>
          <w:szCs w:val="24"/>
          <w:lang w:val="sq-AL"/>
        </w:rPr>
        <w:t>turës së telekomunikacionit është e kushtueshme, veçanërisht në ato zona ku ka shumë pak ose aspak</w:t>
      </w:r>
      <w:r w:rsidR="004D5B8E">
        <w:rPr>
          <w:rFonts w:ascii="Garamond" w:hAnsi="Garamond"/>
          <w:sz w:val="24"/>
          <w:szCs w:val="24"/>
          <w:lang w:val="sq-AL"/>
        </w:rPr>
        <w:t xml:space="preserve"> infrastruk</w:t>
      </w:r>
      <w:r w:rsidRPr="0012665D">
        <w:rPr>
          <w:rFonts w:ascii="Garamond" w:hAnsi="Garamond"/>
          <w:sz w:val="24"/>
          <w:szCs w:val="24"/>
          <w:lang w:val="sq-AL"/>
        </w:rPr>
        <w:t>turë të mëparshme, dhe ku dendësia e popullsisë është e ulët dhe ku aksesi për shkak të vështirësive gjeografike është tepër i vështirë.</w:t>
      </w:r>
    </w:p>
    <w:p w14:paraId="02DC0EC4" w14:textId="121CF01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këto zona, nga ana e operatorëve ka pak ose aspak nxitje nga ana e operatorëve për të investuar në</w:t>
      </w:r>
      <w:r w:rsidR="004D5B8E">
        <w:rPr>
          <w:rFonts w:ascii="Garamond" w:hAnsi="Garamond"/>
          <w:sz w:val="24"/>
          <w:szCs w:val="24"/>
          <w:lang w:val="sq-AL"/>
        </w:rPr>
        <w:t xml:space="preserve"> infrastruk</w:t>
      </w:r>
      <w:r w:rsidRPr="0012665D">
        <w:rPr>
          <w:rFonts w:ascii="Garamond" w:hAnsi="Garamond"/>
          <w:sz w:val="24"/>
          <w:szCs w:val="24"/>
          <w:lang w:val="sq-AL"/>
        </w:rPr>
        <w:t>turë, duke qenë se tarifat mesatare janë të ul</w:t>
      </w:r>
      <w:r w:rsidR="005C2969">
        <w:rPr>
          <w:rFonts w:ascii="Garamond" w:hAnsi="Garamond"/>
          <w:sz w:val="24"/>
          <w:szCs w:val="24"/>
          <w:lang w:val="sq-AL"/>
        </w:rPr>
        <w:t>ë</w:t>
      </w:r>
      <w:r w:rsidRPr="0012665D">
        <w:rPr>
          <w:rFonts w:ascii="Garamond" w:hAnsi="Garamond"/>
          <w:sz w:val="24"/>
          <w:szCs w:val="24"/>
          <w:lang w:val="sq-AL"/>
        </w:rPr>
        <w:t xml:space="preserve">ta (shiko Raportin Botëror të Teknologjisë së Informacionit WEF 2016 dhe studimin Sofrecom 2017) dhe një kthim të pritur në investim të ulët, për shkak të të dhënave kryesore demografike të popullsisë si: të ardhura të ulëta dhe aftësi për të paguar e ulët. Në lidhje me këtë, një pengesë e përmendur nga palët e interesit të industrisë, për të arritur një shoqëri digjitale, ka lidhje me faktin që rrjetet e aksesit NGA të disponueshme, nuk janë përdorur plotësisht. Në qytetet e mëdha, ku prakitikisht ka rrjete të shpejtësisë së lartë, shpejtësia mesatare e Lidhjeve Fikse </w:t>
      </w:r>
      <w:r w:rsidR="00735DAA" w:rsidRPr="00735DAA">
        <w:rPr>
          <w:rFonts w:ascii="Garamond" w:hAnsi="Garamond"/>
          <w:i/>
          <w:sz w:val="24"/>
          <w:szCs w:val="24"/>
          <w:lang w:val="sq-AL"/>
        </w:rPr>
        <w:t>Broadband</w:t>
      </w:r>
      <w:r w:rsidRPr="0012665D">
        <w:rPr>
          <w:rFonts w:ascii="Garamond" w:hAnsi="Garamond"/>
          <w:sz w:val="24"/>
          <w:szCs w:val="24"/>
          <w:lang w:val="sq-AL"/>
        </w:rPr>
        <w:t>, mbetet e</w:t>
      </w:r>
      <w:r w:rsidR="00AD21FF">
        <w:rPr>
          <w:rFonts w:ascii="Garamond" w:hAnsi="Garamond"/>
          <w:sz w:val="24"/>
          <w:szCs w:val="24"/>
          <w:lang w:val="sq-AL"/>
        </w:rPr>
        <w:t xml:space="preserve">  </w:t>
      </w:r>
      <w:r w:rsidRPr="0012665D">
        <w:rPr>
          <w:rFonts w:ascii="Garamond" w:hAnsi="Garamond"/>
          <w:sz w:val="24"/>
          <w:szCs w:val="24"/>
          <w:lang w:val="sq-AL"/>
        </w:rPr>
        <w:t xml:space="preserve">ulët, nën 30 Mbit/s. </w:t>
      </w:r>
    </w:p>
    <w:p w14:paraId="4F2F1B57" w14:textId="36F8A7F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Kjo ndodh kryesisht për shkak të mosgatishmërisë ose paaftësisë së pajtimtarëve, për të përmirësuar dhe paguar për shërbime të një cilësie më të lartë, duke cuar kështu në një përdorim jo efektiv të aksesit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 gatshme të gjeneratës së re (NGA). Për më tepër cilësia e shërbimit nuk është vetëm e varfër në zonat rurale dhe të largëta, por është një çështje e rëndësishme edhe në qytetet e mëdha. Shkak për këtë është mbizotërimi i kabllove ajrorë, të cilët janë të ndjeshëm ndaj dëmtimeve. </w:t>
      </w:r>
    </w:p>
    <w:p w14:paraId="5D38C3E7" w14:textId="561377E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Gjithsesi, përmirësimi dhe zhvillimi i Aksesit dhe Ndërlidhjes </w:t>
      </w:r>
      <w:r w:rsidR="00735DAA" w:rsidRPr="00735DAA">
        <w:rPr>
          <w:rFonts w:ascii="Garamond" w:hAnsi="Garamond"/>
          <w:i/>
          <w:sz w:val="24"/>
          <w:szCs w:val="24"/>
          <w:lang w:val="sq-AL"/>
        </w:rPr>
        <w:t>Broadband</w:t>
      </w:r>
      <w:r w:rsidRPr="0012665D">
        <w:rPr>
          <w:rFonts w:ascii="Garamond" w:hAnsi="Garamond"/>
          <w:sz w:val="24"/>
          <w:szCs w:val="24"/>
          <w:lang w:val="sq-AL"/>
        </w:rPr>
        <w:t>, mund të kontribuojë në përmirësimin e variablave demografike, duke ofruar mundësi dhe akses, si p.sh. në edukim, shërbime tregtare dhe publike dhe punësim. Për më tepër, siç tregohet në studimin Sofrecom 2017, në zonat rurale dhe të largëta, ka një kërkesë në rritje, veçanërisht nga njerëzit në katër rajone të studiuara (Shkodër, Kukës, Dibër dhe Korçë), të cilët presin përmirësimin e lidhjes dhe janë të gatshëm të shpenzojnë një tarifë mujore shtesë (edhe pse të ulët), për të pa</w:t>
      </w:r>
      <w:r w:rsidR="005C2969">
        <w:rPr>
          <w:rFonts w:ascii="Garamond" w:hAnsi="Garamond"/>
          <w:sz w:val="24"/>
          <w:szCs w:val="24"/>
          <w:lang w:val="sq-AL"/>
        </w:rPr>
        <w:t>s</w:t>
      </w:r>
      <w:r w:rsidRPr="0012665D">
        <w:rPr>
          <w:rFonts w:ascii="Garamond" w:hAnsi="Garamond"/>
          <w:sz w:val="24"/>
          <w:szCs w:val="24"/>
          <w:lang w:val="sq-AL"/>
        </w:rPr>
        <w:t>ur akses në aplikacionet dhe shërbimet që atyre iu nevojiten, përfshirë këtu aplikacionet personale, VoIP, aplikacionet e biznesit, e-shëndetësinë, e-qeverisjen, edukimin, sigurinë publike, tregtinë elektronike dhe turizmin</w:t>
      </w:r>
      <w:r w:rsidRPr="007F54FE">
        <w:rPr>
          <w:rFonts w:ascii="Garamond" w:hAnsi="Garamond"/>
          <w:sz w:val="24"/>
          <w:szCs w:val="24"/>
          <w:vertAlign w:val="superscript"/>
          <w:lang w:val="sq-AL"/>
        </w:rPr>
        <w:footnoteReference w:id="16"/>
      </w:r>
      <w:r w:rsidRPr="0012665D">
        <w:rPr>
          <w:rFonts w:ascii="Garamond" w:hAnsi="Garamond"/>
          <w:sz w:val="24"/>
          <w:szCs w:val="24"/>
          <w:lang w:val="sq-AL"/>
        </w:rPr>
        <w:t xml:space="preserve">. </w:t>
      </w:r>
    </w:p>
    <w:p w14:paraId="65C069F4" w14:textId="7DD64A0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mënyrë që të sigurohet, që kërkesa në rritje në zonat rurale dhe të largëta, të përmbushet nga një furnizim në rritje dhe i përmirësuar, duhet të realizohet kuadri i duhur ligjor dhe rregullator për nevojat për investime, duhet të rritet bashkëpunimi në të gjitha nivelet që promovojnë investimet në</w:t>
      </w:r>
      <w:r w:rsidR="004D5B8E">
        <w:rPr>
          <w:rFonts w:ascii="Garamond" w:hAnsi="Garamond"/>
          <w:sz w:val="24"/>
          <w:szCs w:val="24"/>
          <w:lang w:val="sq-AL"/>
        </w:rPr>
        <w:t xml:space="preserve"> infrastruk</w:t>
      </w:r>
      <w:r w:rsidRPr="0012665D">
        <w:rPr>
          <w:rFonts w:ascii="Garamond" w:hAnsi="Garamond"/>
          <w:sz w:val="24"/>
          <w:szCs w:val="24"/>
          <w:lang w:val="sq-AL"/>
        </w:rPr>
        <w:t>turën digjitale dhe më e rëndësishmja, siç parashikohet edhe nga BE</w:t>
      </w:r>
      <w:r w:rsidR="009155AE">
        <w:rPr>
          <w:rFonts w:ascii="Garamond" w:hAnsi="Garamond"/>
          <w:sz w:val="24"/>
          <w:szCs w:val="24"/>
          <w:lang w:val="sq-AL"/>
        </w:rPr>
        <w:t>-ja</w:t>
      </w:r>
      <w:r w:rsidRPr="0012665D">
        <w:rPr>
          <w:rFonts w:ascii="Garamond" w:hAnsi="Garamond"/>
          <w:sz w:val="24"/>
          <w:szCs w:val="24"/>
          <w:lang w:val="sq-AL"/>
        </w:rPr>
        <w:t xml:space="preserve"> me anë të </w:t>
      </w:r>
      <w:r w:rsidR="009155AE" w:rsidRPr="0012665D">
        <w:rPr>
          <w:rFonts w:ascii="Garamond" w:hAnsi="Garamond"/>
          <w:sz w:val="24"/>
          <w:szCs w:val="24"/>
          <w:lang w:val="sq-AL"/>
        </w:rPr>
        <w:t>udhëzimeve të reja për ndihmën shtetërore</w:t>
      </w:r>
      <w:r w:rsidRPr="0012665D">
        <w:rPr>
          <w:rFonts w:ascii="Garamond" w:hAnsi="Garamond"/>
          <w:sz w:val="24"/>
          <w:szCs w:val="24"/>
          <w:lang w:val="sq-AL"/>
        </w:rPr>
        <w:t>, duhet të krijohet një kuadër dhe mekanizëm për financimin publik.</w:t>
      </w:r>
    </w:p>
    <w:p w14:paraId="21ADAB35" w14:textId="728AD668" w:rsidR="0089688B" w:rsidRPr="00DF7665" w:rsidRDefault="0089688B" w:rsidP="0089688B">
      <w:pPr>
        <w:spacing w:after="0" w:line="240" w:lineRule="auto"/>
        <w:ind w:firstLine="284"/>
        <w:jc w:val="both"/>
        <w:rPr>
          <w:rFonts w:ascii="Garamond" w:hAnsi="Garamond"/>
          <w:b/>
          <w:sz w:val="24"/>
          <w:szCs w:val="24"/>
          <w:lang w:val="sq-AL"/>
        </w:rPr>
      </w:pPr>
      <w:bookmarkStart w:id="22" w:name="_Toc40973913"/>
      <w:r w:rsidRPr="00DF7665">
        <w:rPr>
          <w:rFonts w:ascii="Garamond" w:hAnsi="Garamond"/>
          <w:b/>
          <w:sz w:val="24"/>
          <w:szCs w:val="24"/>
          <w:lang w:val="sq-AL"/>
        </w:rPr>
        <w:t>Rregullimi i aksesit dhe përdorimi i përbashkët i</w:t>
      </w:r>
      <w:r w:rsidR="004D5B8E" w:rsidRPr="00DF7665">
        <w:rPr>
          <w:rFonts w:ascii="Garamond" w:hAnsi="Garamond"/>
          <w:b/>
          <w:sz w:val="24"/>
          <w:szCs w:val="24"/>
          <w:lang w:val="sq-AL"/>
        </w:rPr>
        <w:t xml:space="preserve"> infrastruk</w:t>
      </w:r>
      <w:r w:rsidRPr="00DF7665">
        <w:rPr>
          <w:rFonts w:ascii="Garamond" w:hAnsi="Garamond"/>
          <w:b/>
          <w:sz w:val="24"/>
          <w:szCs w:val="24"/>
          <w:lang w:val="sq-AL"/>
        </w:rPr>
        <w:t>turës</w:t>
      </w:r>
      <w:bookmarkEnd w:id="22"/>
    </w:p>
    <w:p w14:paraId="3F920EFE" w14:textId="511D856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Çështja e dytë e identifikuar, që pengon progresin në ndërtimin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dhe përmirësimin e saj, është </w:t>
      </w:r>
      <w:r w:rsidR="004A7224">
        <w:rPr>
          <w:rFonts w:ascii="Garamond" w:hAnsi="Garamond"/>
          <w:sz w:val="24"/>
          <w:szCs w:val="24"/>
          <w:lang w:val="sq-AL"/>
        </w:rPr>
        <w:t>proces</w:t>
      </w:r>
      <w:r w:rsidRPr="0012665D">
        <w:rPr>
          <w:rFonts w:ascii="Garamond" w:hAnsi="Garamond"/>
          <w:sz w:val="24"/>
          <w:szCs w:val="24"/>
          <w:lang w:val="sq-AL"/>
        </w:rPr>
        <w:t>i aktual i marrjes së lejeve të ndërtimit dhe marrjes së aksesit, në bashkëpërdorimin e</w:t>
      </w:r>
      <w:r w:rsidR="004D5B8E">
        <w:rPr>
          <w:rFonts w:ascii="Garamond" w:hAnsi="Garamond"/>
          <w:sz w:val="24"/>
          <w:szCs w:val="24"/>
          <w:lang w:val="sq-AL"/>
        </w:rPr>
        <w:t xml:space="preserve"> infrastruk</w:t>
      </w:r>
      <w:r w:rsidRPr="0012665D">
        <w:rPr>
          <w:rFonts w:ascii="Garamond" w:hAnsi="Garamond"/>
          <w:sz w:val="24"/>
          <w:szCs w:val="24"/>
          <w:lang w:val="sq-AL"/>
        </w:rPr>
        <w:t>turës ekzistuese dhe alternative. Pothuajse të gjithë grupet e interesit shprehën vështirësitë dhe kompleksitetin në pro</w:t>
      </w:r>
      <w:r w:rsidR="005733CE">
        <w:rPr>
          <w:rFonts w:ascii="Garamond" w:hAnsi="Garamond"/>
          <w:sz w:val="24"/>
          <w:szCs w:val="24"/>
          <w:lang w:val="sq-AL"/>
        </w:rPr>
        <w:t>c</w:t>
      </w:r>
      <w:r w:rsidRPr="0012665D">
        <w:rPr>
          <w:rFonts w:ascii="Garamond" w:hAnsi="Garamond"/>
          <w:sz w:val="24"/>
          <w:szCs w:val="24"/>
          <w:lang w:val="sq-AL"/>
        </w:rPr>
        <w:t>esin e marrjes së lejeve të ndërtimit, marrjes së aksesit në bashkëpërdorimin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ekzistuese dhe të zgjidhjes së mosmarrëveshjeve për pronësinë e tokës. </w:t>
      </w:r>
    </w:p>
    <w:p w14:paraId="61560C06" w14:textId="1DC8E0D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Grupet e </w:t>
      </w:r>
      <w:r w:rsidR="005733CE" w:rsidRPr="0012665D">
        <w:rPr>
          <w:rFonts w:ascii="Garamond" w:hAnsi="Garamond"/>
          <w:sz w:val="24"/>
          <w:szCs w:val="24"/>
          <w:lang w:val="sq-AL"/>
        </w:rPr>
        <w:t>interesit</w:t>
      </w:r>
      <w:r w:rsidRPr="0012665D">
        <w:rPr>
          <w:rFonts w:ascii="Garamond" w:hAnsi="Garamond"/>
          <w:sz w:val="24"/>
          <w:szCs w:val="24"/>
          <w:lang w:val="sq-AL"/>
        </w:rPr>
        <w:t xml:space="preserve"> vunë theksin te fakti që implementimi dhe veçanërisht zbatimi i saktë i masave, ligjeve e vendimeve dhe aktiviteteve që lidhen me to, nuk është ndërmarrë siç duhet. Për shembull, mund të bëhet inventari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ekzistuese pasive të bashkive për ripërdorim për </w:t>
      </w:r>
      <w:r w:rsidR="00735DAA" w:rsidRPr="00735DAA">
        <w:rPr>
          <w:rFonts w:ascii="Garamond" w:hAnsi="Garamond"/>
          <w:i/>
          <w:sz w:val="24"/>
          <w:szCs w:val="24"/>
          <w:lang w:val="sq-AL"/>
        </w:rPr>
        <w:t>Broadband</w:t>
      </w:r>
      <w:r w:rsidRPr="0012665D">
        <w:rPr>
          <w:rFonts w:ascii="Garamond" w:hAnsi="Garamond"/>
          <w:sz w:val="24"/>
          <w:szCs w:val="24"/>
          <w:lang w:val="sq-AL"/>
        </w:rPr>
        <w:t>.</w:t>
      </w:r>
      <w:r w:rsidR="00A53FB5">
        <w:rPr>
          <w:rFonts w:ascii="Garamond" w:hAnsi="Garamond"/>
          <w:sz w:val="24"/>
          <w:szCs w:val="24"/>
          <w:lang w:val="sq-AL"/>
        </w:rPr>
        <w:t xml:space="preserve"> </w:t>
      </w:r>
      <w:r w:rsidRPr="0012665D">
        <w:rPr>
          <w:rFonts w:ascii="Garamond" w:hAnsi="Garamond"/>
          <w:sz w:val="24"/>
          <w:szCs w:val="24"/>
          <w:lang w:val="sq-AL"/>
        </w:rPr>
        <w:t>Është akoma e paqartë nëse VKM</w:t>
      </w:r>
      <w:r w:rsidR="005733CE">
        <w:rPr>
          <w:rFonts w:ascii="Garamond" w:hAnsi="Garamond"/>
          <w:sz w:val="24"/>
          <w:szCs w:val="24"/>
          <w:lang w:val="sq-AL"/>
        </w:rPr>
        <w:t>-ja</w:t>
      </w:r>
      <w:r w:rsidRPr="0012665D">
        <w:rPr>
          <w:rFonts w:ascii="Garamond" w:hAnsi="Garamond"/>
          <w:sz w:val="24"/>
          <w:szCs w:val="24"/>
          <w:lang w:val="sq-AL"/>
        </w:rPr>
        <w:t xml:space="preserve"> </w:t>
      </w:r>
      <w:r w:rsidR="005733CE">
        <w:rPr>
          <w:rFonts w:ascii="Garamond" w:hAnsi="Garamond"/>
          <w:sz w:val="24"/>
          <w:szCs w:val="24"/>
          <w:lang w:val="sq-AL"/>
        </w:rPr>
        <w:t>n</w:t>
      </w:r>
      <w:r w:rsidRPr="0012665D">
        <w:rPr>
          <w:rFonts w:ascii="Garamond" w:hAnsi="Garamond"/>
          <w:sz w:val="24"/>
          <w:szCs w:val="24"/>
          <w:lang w:val="sq-AL"/>
        </w:rPr>
        <w:t>r. 851</w:t>
      </w:r>
      <w:r w:rsidR="005733CE">
        <w:rPr>
          <w:rFonts w:ascii="Garamond" w:hAnsi="Garamond"/>
          <w:sz w:val="24"/>
          <w:szCs w:val="24"/>
          <w:lang w:val="sq-AL"/>
        </w:rPr>
        <w:t>,</w:t>
      </w:r>
      <w:r w:rsidRPr="0012665D">
        <w:rPr>
          <w:rFonts w:ascii="Garamond" w:hAnsi="Garamond"/>
          <w:sz w:val="24"/>
          <w:szCs w:val="24"/>
          <w:lang w:val="sq-AL"/>
        </w:rPr>
        <w:t xml:space="preserve"> datë 7.12.2016, </w:t>
      </w:r>
      <w:r w:rsidR="00A53FB5" w:rsidRPr="005C3461">
        <w:rPr>
          <w:rFonts w:ascii="Garamond" w:hAnsi="Garamond"/>
          <w:sz w:val="24"/>
          <w:szCs w:val="24"/>
          <w:lang w:val="sq-AL"/>
        </w:rPr>
        <w:t>“</w:t>
      </w:r>
      <w:r w:rsidR="00A53FB5">
        <w:rPr>
          <w:rFonts w:ascii="Garamond" w:hAnsi="Garamond"/>
          <w:sz w:val="24"/>
          <w:szCs w:val="24"/>
          <w:lang w:val="sq-AL"/>
        </w:rPr>
        <w:t>P</w:t>
      </w:r>
      <w:r w:rsidRPr="0012665D">
        <w:rPr>
          <w:rFonts w:ascii="Garamond" w:hAnsi="Garamond"/>
          <w:sz w:val="24"/>
          <w:szCs w:val="24"/>
          <w:lang w:val="sq-AL"/>
        </w:rPr>
        <w:t xml:space="preserve">ër </w:t>
      </w:r>
      <w:r w:rsidR="00A53FB5">
        <w:rPr>
          <w:rFonts w:ascii="Garamond" w:hAnsi="Garamond"/>
          <w:sz w:val="24"/>
          <w:szCs w:val="24"/>
          <w:lang w:val="sq-AL"/>
        </w:rPr>
        <w:t>t</w:t>
      </w:r>
      <w:r w:rsidRPr="0012665D">
        <w:rPr>
          <w:rFonts w:ascii="Garamond" w:hAnsi="Garamond"/>
          <w:sz w:val="24"/>
          <w:szCs w:val="24"/>
          <w:lang w:val="sq-AL"/>
        </w:rPr>
        <w:t xml:space="preserve">ransferimin e të </w:t>
      </w:r>
      <w:r w:rsidR="00A53FB5" w:rsidRPr="0012665D">
        <w:rPr>
          <w:rFonts w:ascii="Garamond" w:hAnsi="Garamond"/>
          <w:sz w:val="24"/>
          <w:szCs w:val="24"/>
          <w:lang w:val="sq-AL"/>
        </w:rPr>
        <w:t>dhënave mbi zgjerimin e rrjetit të</w:t>
      </w:r>
      <w:r w:rsidR="00A53FB5">
        <w:rPr>
          <w:rFonts w:ascii="Garamond" w:hAnsi="Garamond"/>
          <w:sz w:val="24"/>
          <w:szCs w:val="24"/>
          <w:lang w:val="sq-AL"/>
        </w:rPr>
        <w:t xml:space="preserve"> infrastruk</w:t>
      </w:r>
      <w:r w:rsidR="00A53FB5" w:rsidRPr="0012665D">
        <w:rPr>
          <w:rFonts w:ascii="Garamond" w:hAnsi="Garamond"/>
          <w:sz w:val="24"/>
          <w:szCs w:val="24"/>
          <w:lang w:val="sq-AL"/>
        </w:rPr>
        <w:t>turës inxhinierike të bashkive</w:t>
      </w:r>
      <w:r w:rsidR="005C3461" w:rsidRPr="005C3461">
        <w:rPr>
          <w:rFonts w:ascii="Garamond" w:hAnsi="Garamond"/>
          <w:sz w:val="24"/>
          <w:szCs w:val="24"/>
          <w:lang w:val="sq-AL"/>
        </w:rPr>
        <w:t>”</w:t>
      </w:r>
      <w:r w:rsidRPr="0012665D">
        <w:rPr>
          <w:rFonts w:ascii="Garamond" w:hAnsi="Garamond"/>
          <w:sz w:val="24"/>
          <w:szCs w:val="24"/>
          <w:lang w:val="sq-AL"/>
        </w:rPr>
        <w:t>, është implementuar në mënyrën e duhur. Vendimi urdhëron institucionet përgjegjëse për</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rrugore, ndërmarrjet e furnizimit me ujë dhe kanalizime, OSHEE sh.a, OST sh.a dhe kompani të tjera që operojnë në fushën e ujësjellës kanalizimeve dhe rrjetit </w:t>
      </w:r>
      <w:r w:rsidR="004A7224" w:rsidRPr="0012665D">
        <w:rPr>
          <w:rFonts w:ascii="Garamond" w:hAnsi="Garamond"/>
          <w:sz w:val="24"/>
          <w:szCs w:val="24"/>
          <w:lang w:val="sq-AL"/>
        </w:rPr>
        <w:t>energjetik</w:t>
      </w:r>
      <w:r w:rsidRPr="0012665D">
        <w:rPr>
          <w:rFonts w:ascii="Garamond" w:hAnsi="Garamond"/>
          <w:sz w:val="24"/>
          <w:szCs w:val="24"/>
          <w:lang w:val="sq-AL"/>
        </w:rPr>
        <w:t>, që të dorëzojnë te bashkitë përgjegjëse gjithë të dhënat dhe materialet kartografike rreth shtrirjes dhe kapaciteteve të rrjeteve dhe linjave të</w:t>
      </w:r>
      <w:r w:rsidR="004D5B8E">
        <w:rPr>
          <w:rFonts w:ascii="Garamond" w:hAnsi="Garamond"/>
          <w:sz w:val="24"/>
          <w:szCs w:val="24"/>
          <w:lang w:val="sq-AL"/>
        </w:rPr>
        <w:t xml:space="preserve"> infrastruk</w:t>
      </w:r>
      <w:r w:rsidRPr="0012665D">
        <w:rPr>
          <w:rFonts w:ascii="Garamond" w:hAnsi="Garamond"/>
          <w:sz w:val="24"/>
          <w:szCs w:val="24"/>
          <w:lang w:val="sq-AL"/>
        </w:rPr>
        <w:t>turës dhe të njoftojnë bashkitë nëse ka ndryshime në këto rrjete.</w:t>
      </w:r>
      <w:r w:rsidR="00FE6CCF">
        <w:rPr>
          <w:rFonts w:ascii="Garamond" w:hAnsi="Garamond"/>
          <w:sz w:val="24"/>
          <w:szCs w:val="24"/>
          <w:lang w:val="sq-AL"/>
        </w:rPr>
        <w:t xml:space="preserve"> </w:t>
      </w:r>
      <w:r w:rsidRPr="0012665D">
        <w:rPr>
          <w:rFonts w:ascii="Garamond" w:hAnsi="Garamond"/>
          <w:sz w:val="24"/>
          <w:szCs w:val="24"/>
          <w:lang w:val="sq-AL"/>
        </w:rPr>
        <w:t>Për rrjedhojë, paketa e akteve zbatuese të ligjit të ri nr. 120/2016, duhet të zbatohet e plotësohet me të gjithë aktorët përkatës, veçanërisht nga autoritetet lokale, të cilët ose posedojnë</w:t>
      </w:r>
      <w:r w:rsidR="004D5B8E">
        <w:rPr>
          <w:rFonts w:ascii="Garamond" w:hAnsi="Garamond"/>
          <w:sz w:val="24"/>
          <w:szCs w:val="24"/>
          <w:lang w:val="sq-AL"/>
        </w:rPr>
        <w:t xml:space="preserve"> infrastruk</w:t>
      </w:r>
      <w:r w:rsidRPr="0012665D">
        <w:rPr>
          <w:rFonts w:ascii="Garamond" w:hAnsi="Garamond"/>
          <w:sz w:val="24"/>
          <w:szCs w:val="24"/>
          <w:lang w:val="sq-AL"/>
        </w:rPr>
        <w:t>turë/linja pasive, si dhe kanë kompetencën e lëshimit të lejeve për ndërtimin e rrjetit (</w:t>
      </w:r>
      <w:r w:rsidR="00AC18D4" w:rsidRPr="0012665D">
        <w:rPr>
          <w:rFonts w:ascii="Garamond" w:hAnsi="Garamond"/>
          <w:sz w:val="24"/>
          <w:szCs w:val="24"/>
          <w:lang w:val="sq-AL"/>
        </w:rPr>
        <w:t>bashkitë</w:t>
      </w:r>
      <w:r w:rsidRPr="0012665D">
        <w:rPr>
          <w:rFonts w:ascii="Garamond" w:hAnsi="Garamond"/>
          <w:sz w:val="24"/>
          <w:szCs w:val="24"/>
          <w:lang w:val="sq-AL"/>
        </w:rPr>
        <w:t>, Autoriteti Rrugor).</w:t>
      </w:r>
    </w:p>
    <w:p w14:paraId="3D1835A5" w14:textId="2CFCC7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procesin e marrjes së lejeve të ndërtimit, ky është një problem i ngritur, si për ndërtimin e</w:t>
      </w:r>
      <w:r w:rsidR="004D5B8E">
        <w:rPr>
          <w:rFonts w:ascii="Garamond" w:hAnsi="Garamond"/>
          <w:sz w:val="24"/>
          <w:szCs w:val="24"/>
          <w:lang w:val="sq-AL"/>
        </w:rPr>
        <w:t xml:space="preserve"> infrastruk</w:t>
      </w:r>
      <w:r w:rsidRPr="0012665D">
        <w:rPr>
          <w:rFonts w:ascii="Garamond" w:hAnsi="Garamond"/>
          <w:sz w:val="24"/>
          <w:szCs w:val="24"/>
          <w:lang w:val="sq-AL"/>
        </w:rPr>
        <w:t>turës fikse ashtu edhe atë mobile. Ky fakt mbështetet dhe nga rezultatet e Raportit të Diagnostifikimit Digjital WBIF2019, i cili nënvizon se duhen mesatarisht 15 deri më 40 ditë pune (nga këndvështrimi i bashkive) që operatorët të marrin leje për kryerjen e punimeve civile. Nga ana e tyre, industria nënvizoi se ky pro</w:t>
      </w:r>
      <w:r w:rsidR="004A7224">
        <w:rPr>
          <w:rFonts w:ascii="Garamond" w:hAnsi="Garamond"/>
          <w:sz w:val="24"/>
          <w:szCs w:val="24"/>
          <w:lang w:val="sq-AL"/>
        </w:rPr>
        <w:t>c</w:t>
      </w:r>
      <w:r w:rsidRPr="0012665D">
        <w:rPr>
          <w:rFonts w:ascii="Garamond" w:hAnsi="Garamond"/>
          <w:sz w:val="24"/>
          <w:szCs w:val="24"/>
          <w:lang w:val="sq-AL"/>
        </w:rPr>
        <w:t xml:space="preserve">es mund të zgjasë edhe më shumë – deri në 60 ditë. Raporti thekson më tej se ndërkohë që tubacionet ekzistojnë në shumë qytete dhe në disa raste edhe në zona rurale, duhet rregulluar aksesi në to. Për më tepër, në 50% të Njësive të </w:t>
      </w:r>
      <w:r w:rsidR="00FE6CCF">
        <w:rPr>
          <w:rFonts w:ascii="Garamond" w:hAnsi="Garamond"/>
          <w:sz w:val="24"/>
          <w:szCs w:val="24"/>
          <w:lang w:val="sq-AL"/>
        </w:rPr>
        <w:t>Q</w:t>
      </w:r>
      <w:r w:rsidRPr="0012665D">
        <w:rPr>
          <w:rFonts w:ascii="Garamond" w:hAnsi="Garamond"/>
          <w:sz w:val="24"/>
          <w:szCs w:val="24"/>
          <w:lang w:val="sq-AL"/>
        </w:rPr>
        <w:t>e</w:t>
      </w:r>
      <w:r w:rsidR="00FE6CCF">
        <w:rPr>
          <w:rFonts w:ascii="Garamond" w:hAnsi="Garamond"/>
          <w:sz w:val="24"/>
          <w:szCs w:val="24"/>
          <w:lang w:val="sq-AL"/>
        </w:rPr>
        <w:t>ve</w:t>
      </w:r>
      <w:r w:rsidRPr="0012665D">
        <w:rPr>
          <w:rFonts w:ascii="Garamond" w:hAnsi="Garamond"/>
          <w:sz w:val="24"/>
          <w:szCs w:val="24"/>
          <w:lang w:val="sq-AL"/>
        </w:rPr>
        <w:t>risjes Vendore (</w:t>
      </w:r>
      <w:r w:rsidR="005C3461" w:rsidRPr="005C3461">
        <w:rPr>
          <w:rFonts w:ascii="Garamond" w:hAnsi="Garamond"/>
          <w:sz w:val="24"/>
          <w:szCs w:val="24"/>
          <w:lang w:val="sq-AL"/>
        </w:rPr>
        <w:t>“</w:t>
      </w:r>
      <w:r w:rsidRPr="0012665D">
        <w:rPr>
          <w:rFonts w:ascii="Garamond" w:hAnsi="Garamond"/>
          <w:sz w:val="24"/>
          <w:szCs w:val="24"/>
          <w:lang w:val="sq-AL"/>
        </w:rPr>
        <w:t>NJQV</w:t>
      </w:r>
      <w:r w:rsidR="005C3461" w:rsidRPr="005C3461">
        <w:rPr>
          <w:rFonts w:ascii="Garamond" w:hAnsi="Garamond"/>
          <w:sz w:val="24"/>
          <w:szCs w:val="24"/>
          <w:lang w:val="sq-AL"/>
        </w:rPr>
        <w:t>”</w:t>
      </w:r>
      <w:r w:rsidRPr="0012665D">
        <w:rPr>
          <w:rFonts w:ascii="Garamond" w:hAnsi="Garamond"/>
          <w:sz w:val="24"/>
          <w:szCs w:val="24"/>
          <w:lang w:val="sq-AL"/>
        </w:rPr>
        <w:t>), nuk ka pasur kërkesa për dhënien e lejeve për kryerjen e punimeve civile, si dhe është zbuluar se ka një mungesë organizimi nga ana e NJVV-e, për</w:t>
      </w:r>
      <w:r w:rsidR="004A7224">
        <w:rPr>
          <w:rFonts w:ascii="Garamond" w:hAnsi="Garamond"/>
          <w:sz w:val="24"/>
          <w:szCs w:val="24"/>
          <w:lang w:val="sq-AL"/>
        </w:rPr>
        <w:t xml:space="preserve"> </w:t>
      </w:r>
      <w:r w:rsidRPr="0012665D">
        <w:rPr>
          <w:rFonts w:ascii="Garamond" w:hAnsi="Garamond"/>
          <w:sz w:val="24"/>
          <w:szCs w:val="24"/>
          <w:lang w:val="sq-AL"/>
        </w:rPr>
        <w:t xml:space="preserve">sa i përket shumicës së projekteve për ndërtim të rrugëve në lidhje me zbatimin e iniciativës </w:t>
      </w:r>
      <w:r w:rsidR="005C3461" w:rsidRPr="005C3461">
        <w:rPr>
          <w:rFonts w:ascii="Garamond" w:hAnsi="Garamond"/>
          <w:sz w:val="24"/>
          <w:szCs w:val="24"/>
          <w:lang w:val="sq-AL"/>
        </w:rPr>
        <w:t>“</w:t>
      </w:r>
      <w:r w:rsidRPr="0012665D">
        <w:rPr>
          <w:rFonts w:ascii="Garamond" w:hAnsi="Garamond"/>
          <w:sz w:val="24"/>
          <w:szCs w:val="24"/>
          <w:lang w:val="sq-AL"/>
        </w:rPr>
        <w:t>gërmo-një-herë</w:t>
      </w:r>
      <w:r w:rsidR="005C3461" w:rsidRPr="005C3461">
        <w:rPr>
          <w:rFonts w:ascii="Garamond" w:hAnsi="Garamond"/>
          <w:sz w:val="24"/>
          <w:szCs w:val="24"/>
          <w:lang w:val="sq-AL"/>
        </w:rPr>
        <w:t>”</w:t>
      </w:r>
      <w:r w:rsidRPr="0012665D">
        <w:rPr>
          <w:rFonts w:ascii="Garamond" w:hAnsi="Garamond"/>
          <w:sz w:val="24"/>
          <w:szCs w:val="24"/>
          <w:lang w:val="sq-AL"/>
        </w:rPr>
        <w:t>.</w:t>
      </w:r>
    </w:p>
    <w:p w14:paraId="64CED142" w14:textId="49C78D0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Nga këndvështrimi i industrisë, </w:t>
      </w:r>
      <w:r w:rsidR="004A7224">
        <w:rPr>
          <w:rFonts w:ascii="Garamond" w:hAnsi="Garamond"/>
          <w:sz w:val="24"/>
          <w:szCs w:val="24"/>
          <w:lang w:val="sq-AL"/>
        </w:rPr>
        <w:t>proces</w:t>
      </w:r>
      <w:r w:rsidRPr="0012665D">
        <w:rPr>
          <w:rFonts w:ascii="Garamond" w:hAnsi="Garamond"/>
          <w:sz w:val="24"/>
          <w:szCs w:val="24"/>
          <w:lang w:val="sq-AL"/>
        </w:rPr>
        <w:t>et e instalimit të stacioneve të reja</w:t>
      </w:r>
      <w:r w:rsidR="00AD21FF">
        <w:rPr>
          <w:rFonts w:ascii="Garamond" w:hAnsi="Garamond"/>
          <w:sz w:val="24"/>
          <w:szCs w:val="24"/>
          <w:lang w:val="sq-AL"/>
        </w:rPr>
        <w:t xml:space="preserve">  </w:t>
      </w:r>
      <w:r w:rsidRPr="0012665D">
        <w:rPr>
          <w:rFonts w:ascii="Garamond" w:hAnsi="Garamond"/>
          <w:sz w:val="24"/>
          <w:szCs w:val="24"/>
          <w:lang w:val="sq-AL"/>
        </w:rPr>
        <w:t>dhe marrjes së lejeve për BTS mobile, janë shumë të gjata dhe shpesh vonohen nga shumë kërkesa, të cilat kufizojnë realizimin e siteve të reja në kohë, duke zvogëluar në këtë mënyrë buxhetin e caktuar vjetor të MNO-s për ndërtim rrjeti.</w:t>
      </w:r>
    </w:p>
    <w:p w14:paraId="6D3EB467" w14:textId="4568A8C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CF3529">
        <w:rPr>
          <w:rFonts w:ascii="Garamond" w:hAnsi="Garamond"/>
          <w:sz w:val="24"/>
          <w:szCs w:val="24"/>
          <w:lang w:val="sq-AL"/>
        </w:rPr>
        <w:t xml:space="preserve"> </w:t>
      </w:r>
      <w:r w:rsidRPr="0012665D">
        <w:rPr>
          <w:rFonts w:ascii="Garamond" w:hAnsi="Garamond"/>
          <w:sz w:val="24"/>
          <w:szCs w:val="24"/>
          <w:lang w:val="sq-AL"/>
        </w:rPr>
        <w:t xml:space="preserve">sa </w:t>
      </w:r>
      <w:r w:rsidR="00CF3529">
        <w:rPr>
          <w:rFonts w:ascii="Garamond" w:hAnsi="Garamond"/>
          <w:sz w:val="24"/>
          <w:szCs w:val="24"/>
          <w:lang w:val="sq-AL"/>
        </w:rPr>
        <w:t>u</w:t>
      </w:r>
      <w:r w:rsidRPr="0012665D">
        <w:rPr>
          <w:rFonts w:ascii="Garamond" w:hAnsi="Garamond"/>
          <w:sz w:val="24"/>
          <w:szCs w:val="24"/>
          <w:lang w:val="sq-AL"/>
        </w:rPr>
        <w:t xml:space="preserve"> përket rrjeteve fikse, është e nevojshme harmonizimi i rregullave për lejet për</w:t>
      </w:r>
      <w:r w:rsidR="004D5B8E">
        <w:rPr>
          <w:rFonts w:ascii="Garamond" w:hAnsi="Garamond"/>
          <w:sz w:val="24"/>
          <w:szCs w:val="24"/>
          <w:lang w:val="sq-AL"/>
        </w:rPr>
        <w:t xml:space="preserve"> infrastruk</w:t>
      </w:r>
      <w:r w:rsidRPr="0012665D">
        <w:rPr>
          <w:rFonts w:ascii="Garamond" w:hAnsi="Garamond"/>
          <w:sz w:val="24"/>
          <w:szCs w:val="24"/>
          <w:lang w:val="sq-AL"/>
        </w:rPr>
        <w:t xml:space="preserve">turë që aplikohen nga </w:t>
      </w:r>
      <w:r w:rsidR="00AC18D4" w:rsidRPr="0012665D">
        <w:rPr>
          <w:rFonts w:ascii="Garamond" w:hAnsi="Garamond"/>
          <w:sz w:val="24"/>
          <w:szCs w:val="24"/>
          <w:lang w:val="sq-AL"/>
        </w:rPr>
        <w:t>bashkitë</w:t>
      </w:r>
      <w:r w:rsidRPr="0012665D">
        <w:rPr>
          <w:rFonts w:ascii="Garamond" w:hAnsi="Garamond"/>
          <w:sz w:val="24"/>
          <w:szCs w:val="24"/>
          <w:lang w:val="sq-AL"/>
        </w:rPr>
        <w:t>, mungesa e personelit të dedikuar dhe e ekspertëve në bashki, si dhe mungesa e përcaktimit të qartë të përgjegjësive te rregullatorë të ndryshëm është gjithashtu një vështirësi.</w:t>
      </w:r>
    </w:p>
    <w:p w14:paraId="199BD50C" w14:textId="490F04C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Çështje kryesore mbetet harmonizimi i legjislacionit të planifikimit të territorit dhe shtrirjes së rrjetit të telekomunikacionit në nivel bashkie. Nevojitet një rregullim i </w:t>
      </w:r>
      <w:r w:rsidR="004A7224">
        <w:rPr>
          <w:rFonts w:ascii="Garamond" w:hAnsi="Garamond"/>
          <w:sz w:val="24"/>
          <w:szCs w:val="24"/>
          <w:lang w:val="sq-AL"/>
        </w:rPr>
        <w:t>proced</w:t>
      </w:r>
      <w:r w:rsidRPr="0012665D">
        <w:rPr>
          <w:rFonts w:ascii="Garamond" w:hAnsi="Garamond"/>
          <w:sz w:val="24"/>
          <w:szCs w:val="24"/>
          <w:lang w:val="sq-AL"/>
        </w:rPr>
        <w:t>urave për lëshimin e shpejtë të lejeve për punimet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 si në nivel kombëtar ashtu edhe në atë lokal, kjo për të shpejtuar procesin dhe nxitur </w:t>
      </w:r>
      <w:r w:rsidR="00AC18D4" w:rsidRPr="0012665D">
        <w:rPr>
          <w:rFonts w:ascii="Garamond" w:hAnsi="Garamond"/>
          <w:sz w:val="24"/>
          <w:szCs w:val="24"/>
          <w:lang w:val="sq-AL"/>
        </w:rPr>
        <w:t>investimet</w:t>
      </w:r>
      <w:r w:rsidRPr="0012665D">
        <w:rPr>
          <w:rFonts w:ascii="Garamond" w:hAnsi="Garamond"/>
          <w:sz w:val="24"/>
          <w:szCs w:val="24"/>
          <w:lang w:val="sq-AL"/>
        </w:rPr>
        <w:t xml:space="preserve"> nga operatorët.</w:t>
      </w:r>
    </w:p>
    <w:p w14:paraId="0A48EA21" w14:textId="5F96A0D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bashkëpërdorimin e</w:t>
      </w:r>
      <w:r w:rsidR="004D5B8E">
        <w:rPr>
          <w:rFonts w:ascii="Garamond" w:hAnsi="Garamond"/>
          <w:sz w:val="24"/>
          <w:szCs w:val="24"/>
          <w:lang w:val="sq-AL"/>
        </w:rPr>
        <w:t xml:space="preserve"> infrastruk</w:t>
      </w:r>
      <w:r w:rsidRPr="0012665D">
        <w:rPr>
          <w:rFonts w:ascii="Garamond" w:hAnsi="Garamond"/>
          <w:sz w:val="24"/>
          <w:szCs w:val="24"/>
          <w:lang w:val="sq-AL"/>
        </w:rPr>
        <w:t>turës ekzistuese, bashkëpunimi me dhe ndërmjet operatorëve të telekomunikacioneve, ndërmarrjeve të tjera dhe bashkive, nuk funksionon si duhet, si rezultat është e nevojshme dhe kërkohet ndërhyrje urgjente për të zvogëluar kostot e shtrirjes së rrjetit duke përdorur</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ekzistuese alternative. </w:t>
      </w:r>
    </w:p>
    <w:p w14:paraId="2A4AB361" w14:textId="74B2535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AC18D4">
        <w:rPr>
          <w:rFonts w:ascii="Garamond" w:hAnsi="Garamond"/>
          <w:sz w:val="24"/>
          <w:szCs w:val="24"/>
          <w:lang w:val="sq-AL"/>
        </w:rPr>
        <w:t xml:space="preserve"> </w:t>
      </w:r>
      <w:r w:rsidRPr="0012665D">
        <w:rPr>
          <w:rFonts w:ascii="Garamond" w:hAnsi="Garamond"/>
          <w:sz w:val="24"/>
          <w:szCs w:val="24"/>
          <w:lang w:val="sq-AL"/>
        </w:rPr>
        <w:t xml:space="preserve">sa i përket rregullimit të aksesit në rrjetet </w:t>
      </w:r>
      <w:r w:rsidRPr="00FE6CCF">
        <w:rPr>
          <w:rFonts w:ascii="Garamond" w:hAnsi="Garamond"/>
          <w:i/>
          <w:sz w:val="24"/>
          <w:szCs w:val="24"/>
          <w:lang w:val="sq-AL"/>
        </w:rPr>
        <w:t>backbone</w:t>
      </w:r>
      <w:r w:rsidRPr="0012665D">
        <w:rPr>
          <w:rFonts w:ascii="Garamond" w:hAnsi="Garamond"/>
          <w:sz w:val="24"/>
          <w:szCs w:val="24"/>
          <w:lang w:val="sq-AL"/>
        </w:rPr>
        <w:t xml:space="preserve">, aktualisht ekzistojnë dy operatorë kombëtarë të këtyre rrjeteve, por vetëm njëri është përcaktuar të ketë SMP dhe tarifat e aksesit në rrjetin </w:t>
      </w:r>
      <w:r w:rsidRPr="00D75A44">
        <w:rPr>
          <w:rFonts w:ascii="Garamond" w:hAnsi="Garamond"/>
          <w:i/>
          <w:sz w:val="24"/>
          <w:szCs w:val="24"/>
          <w:lang w:val="sq-AL"/>
        </w:rPr>
        <w:t>backbone</w:t>
      </w:r>
      <w:r w:rsidRPr="0012665D">
        <w:rPr>
          <w:rFonts w:ascii="Garamond" w:hAnsi="Garamond"/>
          <w:sz w:val="24"/>
          <w:szCs w:val="24"/>
          <w:lang w:val="sq-AL"/>
        </w:rPr>
        <w:t xml:space="preserve"> nuk janë të rregulluara. Kjo paraqet vështirësi për të marrë akses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w:t>
      </w:r>
      <w:r w:rsidRPr="00D75A44">
        <w:rPr>
          <w:rFonts w:ascii="Garamond" w:hAnsi="Garamond"/>
          <w:i/>
          <w:sz w:val="24"/>
          <w:szCs w:val="24"/>
          <w:lang w:val="sq-AL"/>
        </w:rPr>
        <w:t>backbone</w:t>
      </w:r>
      <w:r w:rsidRPr="0012665D">
        <w:rPr>
          <w:rFonts w:ascii="Garamond" w:hAnsi="Garamond"/>
          <w:sz w:val="24"/>
          <w:szCs w:val="24"/>
          <w:lang w:val="sq-AL"/>
        </w:rPr>
        <w:t>.</w:t>
      </w:r>
      <w:r w:rsidR="00AD21FF">
        <w:rPr>
          <w:rFonts w:ascii="Garamond" w:hAnsi="Garamond"/>
          <w:sz w:val="24"/>
          <w:szCs w:val="24"/>
          <w:lang w:val="sq-AL"/>
        </w:rPr>
        <w:t xml:space="preserve">  </w:t>
      </w:r>
      <w:r w:rsidRPr="0012665D">
        <w:rPr>
          <w:rFonts w:ascii="Garamond" w:hAnsi="Garamond"/>
          <w:sz w:val="24"/>
          <w:szCs w:val="24"/>
          <w:lang w:val="sq-AL"/>
        </w:rPr>
        <w:t>Për të lehtësuar aksesin është e nevojshme marra e masave</w:t>
      </w:r>
      <w:r w:rsidR="004A7224">
        <w:rPr>
          <w:rFonts w:ascii="Garamond" w:hAnsi="Garamond"/>
          <w:sz w:val="24"/>
          <w:szCs w:val="24"/>
          <w:lang w:val="sq-AL"/>
        </w:rPr>
        <w:t>,</w:t>
      </w:r>
      <w:r w:rsidRPr="0012665D">
        <w:rPr>
          <w:rFonts w:ascii="Garamond" w:hAnsi="Garamond"/>
          <w:sz w:val="24"/>
          <w:szCs w:val="24"/>
          <w:lang w:val="sq-AL"/>
        </w:rPr>
        <w:t xml:space="preserve"> për: </w:t>
      </w:r>
    </w:p>
    <w:p w14:paraId="0ED05D58" w14:textId="6128C4C4"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Lehtësimin e bashkëpërdorimit të</w:t>
      </w:r>
      <w:r w:rsidR="004D5B8E">
        <w:rPr>
          <w:rFonts w:ascii="Garamond" w:hAnsi="Garamond"/>
          <w:sz w:val="24"/>
          <w:szCs w:val="24"/>
          <w:lang w:val="sq-AL"/>
        </w:rPr>
        <w:t xml:space="preserve"> infrastruk</w:t>
      </w:r>
      <w:r w:rsidR="0089688B" w:rsidRPr="0012665D">
        <w:rPr>
          <w:rFonts w:ascii="Garamond" w:hAnsi="Garamond"/>
          <w:sz w:val="24"/>
          <w:szCs w:val="24"/>
          <w:lang w:val="sq-AL"/>
        </w:rPr>
        <w:t>turës pasive mbi parime jodiskriminuese</w:t>
      </w:r>
      <w:r w:rsidR="00700E7B">
        <w:rPr>
          <w:rFonts w:ascii="Garamond" w:hAnsi="Garamond"/>
          <w:sz w:val="24"/>
          <w:szCs w:val="24"/>
          <w:lang w:val="sq-AL"/>
        </w:rPr>
        <w:t>;</w:t>
      </w:r>
    </w:p>
    <w:p w14:paraId="6A99A8EC" w14:textId="5D431D23"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Përshpejtimin e komercializimit të</w:t>
      </w:r>
      <w:r w:rsidR="004D5B8E">
        <w:rPr>
          <w:rFonts w:ascii="Garamond" w:hAnsi="Garamond"/>
          <w:sz w:val="24"/>
          <w:szCs w:val="24"/>
          <w:lang w:val="sq-AL"/>
        </w:rPr>
        <w:t xml:space="preserve"> infrastruk</w:t>
      </w:r>
      <w:r w:rsidR="0089688B" w:rsidRPr="0012665D">
        <w:rPr>
          <w:rFonts w:ascii="Garamond" w:hAnsi="Garamond"/>
          <w:sz w:val="24"/>
          <w:szCs w:val="24"/>
          <w:lang w:val="sq-AL"/>
        </w:rPr>
        <w:t>turës së fibrës optike OST, si një mundësi për akses me kosto më efektive me fibër për MNO-të</w:t>
      </w:r>
      <w:r w:rsidR="00700E7B">
        <w:rPr>
          <w:rFonts w:ascii="Garamond" w:hAnsi="Garamond"/>
          <w:sz w:val="24"/>
          <w:szCs w:val="24"/>
          <w:lang w:val="sq-AL"/>
        </w:rPr>
        <w:t>;</w:t>
      </w:r>
      <w:r w:rsidR="0089688B" w:rsidRPr="0012665D">
        <w:rPr>
          <w:rFonts w:ascii="Garamond" w:hAnsi="Garamond"/>
          <w:sz w:val="24"/>
          <w:szCs w:val="24"/>
          <w:lang w:val="sq-AL"/>
        </w:rPr>
        <w:t xml:space="preserve"> </w:t>
      </w:r>
    </w:p>
    <w:p w14:paraId="23F2492B" w14:textId="0DCC234F"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Rregulloren simetrike për Albtelecom</w:t>
      </w:r>
      <w:r w:rsidR="0061794D">
        <w:rPr>
          <w:rFonts w:ascii="Garamond" w:hAnsi="Garamond"/>
          <w:sz w:val="24"/>
          <w:szCs w:val="24"/>
          <w:lang w:val="sq-AL"/>
        </w:rPr>
        <w:t>-in</w:t>
      </w:r>
      <w:r w:rsidR="0089688B" w:rsidRPr="0012665D">
        <w:rPr>
          <w:rFonts w:ascii="Garamond" w:hAnsi="Garamond"/>
          <w:sz w:val="24"/>
          <w:szCs w:val="24"/>
          <w:lang w:val="sq-AL"/>
        </w:rPr>
        <w:t xml:space="preserve"> dhe ATU</w:t>
      </w:r>
      <w:r w:rsidR="0061794D">
        <w:rPr>
          <w:rFonts w:ascii="Garamond" w:hAnsi="Garamond"/>
          <w:sz w:val="24"/>
          <w:szCs w:val="24"/>
          <w:lang w:val="sq-AL"/>
        </w:rPr>
        <w:t>-në</w:t>
      </w:r>
      <w:r w:rsidR="0089688B" w:rsidRPr="0012665D">
        <w:rPr>
          <w:rFonts w:ascii="Garamond" w:hAnsi="Garamond"/>
          <w:sz w:val="24"/>
          <w:szCs w:val="24"/>
          <w:lang w:val="sq-AL"/>
        </w:rPr>
        <w:t xml:space="preserve"> për transparencën e tarifave dhe shërbimeve, aksesin në</w:t>
      </w:r>
      <w:r w:rsidR="004D5B8E">
        <w:rPr>
          <w:rFonts w:ascii="Garamond" w:hAnsi="Garamond"/>
          <w:sz w:val="24"/>
          <w:szCs w:val="24"/>
          <w:lang w:val="sq-AL"/>
        </w:rPr>
        <w:t xml:space="preserve"> infrastruk</w:t>
      </w:r>
      <w:r w:rsidR="0089688B" w:rsidRPr="0012665D">
        <w:rPr>
          <w:rFonts w:ascii="Garamond" w:hAnsi="Garamond"/>
          <w:sz w:val="24"/>
          <w:szCs w:val="24"/>
          <w:lang w:val="sq-AL"/>
        </w:rPr>
        <w:t>turën pasive dhe fibrën optike në lidhjet në nivel interurban</w:t>
      </w:r>
      <w:r w:rsidR="00700E7B">
        <w:rPr>
          <w:rFonts w:ascii="Garamond" w:hAnsi="Garamond"/>
          <w:sz w:val="24"/>
          <w:szCs w:val="24"/>
          <w:lang w:val="sq-AL"/>
        </w:rPr>
        <w:t>;</w:t>
      </w:r>
    </w:p>
    <w:p w14:paraId="20EDAB86" w14:textId="1729C69B"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Kontrollin mbi çmimin e aksesit të tubacioneve/fibrës optike</w:t>
      </w:r>
      <w:r w:rsidR="00700E7B">
        <w:rPr>
          <w:rFonts w:ascii="Garamond" w:hAnsi="Garamond"/>
          <w:sz w:val="24"/>
          <w:szCs w:val="24"/>
          <w:lang w:val="sq-AL"/>
        </w:rPr>
        <w:t>;</w:t>
      </w:r>
    </w:p>
    <w:p w14:paraId="58D9F04C" w14:textId="02D85586"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Përmirësimin e informacionit që përmban ATLAS për rrjetet e komunikimeve elektronike.</w:t>
      </w:r>
    </w:p>
    <w:p w14:paraId="44FA09F1" w14:textId="7E2FB90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Një gjetje kryesore e Raportit të Diagnostifikimit Digjital WBIF 2019, është mungesa e metodologjisë në nivel NJVV, kur ata lançojnë projekte të ndërtimit të rrugëve për zhvillimin e</w:t>
      </w:r>
      <w:r w:rsidR="004D5B8E">
        <w:rPr>
          <w:rFonts w:ascii="Garamond" w:hAnsi="Garamond"/>
          <w:sz w:val="24"/>
          <w:szCs w:val="24"/>
          <w:lang w:val="sq-AL"/>
        </w:rPr>
        <w:t xml:space="preserve"> infrastruk</w:t>
      </w:r>
      <w:r w:rsidR="00396A10" w:rsidRPr="0012665D">
        <w:rPr>
          <w:rFonts w:ascii="Garamond" w:hAnsi="Garamond"/>
          <w:sz w:val="24"/>
          <w:szCs w:val="24"/>
          <w:lang w:val="sq-AL"/>
        </w:rPr>
        <w:t>turës</w:t>
      </w:r>
      <w:r w:rsidRPr="0012665D">
        <w:rPr>
          <w:rFonts w:ascii="Garamond" w:hAnsi="Garamond"/>
          <w:sz w:val="24"/>
          <w:szCs w:val="24"/>
          <w:lang w:val="sq-AL"/>
        </w:rPr>
        <w:t xml:space="preserve"> pasive për rrjetet e shërbimeve të tjera dhe të telekomunikacionit. Bashkëpërdorimi mund të përmirësohet duke zbatuar një model, bazuar në parimet e iniciativës </w:t>
      </w:r>
      <w:r w:rsidR="005C3461" w:rsidRPr="005C3461">
        <w:rPr>
          <w:rFonts w:ascii="Garamond" w:hAnsi="Garamond"/>
          <w:sz w:val="24"/>
          <w:szCs w:val="24"/>
          <w:lang w:val="sq-AL"/>
        </w:rPr>
        <w:t>“</w:t>
      </w:r>
      <w:r w:rsidRPr="0012665D">
        <w:rPr>
          <w:rFonts w:ascii="Garamond" w:hAnsi="Garamond"/>
          <w:sz w:val="24"/>
          <w:szCs w:val="24"/>
          <w:lang w:val="sq-AL"/>
        </w:rPr>
        <w:t>gërmo një herë</w:t>
      </w:r>
      <w:r w:rsidR="005C3461" w:rsidRPr="005C3461">
        <w:rPr>
          <w:rFonts w:ascii="Garamond" w:hAnsi="Garamond"/>
          <w:sz w:val="24"/>
          <w:szCs w:val="24"/>
          <w:lang w:val="sq-AL"/>
        </w:rPr>
        <w:t>”</w:t>
      </w:r>
      <w:r w:rsidRPr="0012665D">
        <w:rPr>
          <w:rFonts w:ascii="Garamond" w:hAnsi="Garamond"/>
          <w:sz w:val="24"/>
          <w:szCs w:val="24"/>
          <w:lang w:val="sq-AL"/>
        </w:rPr>
        <w:t xml:space="preserve"> dhe në çmime të rregulluara.</w:t>
      </w:r>
    </w:p>
    <w:p w14:paraId="475C381E" w14:textId="3C39F72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 këtë qëllim, palët e interesuara të industrisë, theksuan që nevojiten një numër aktivitetesh, përfshirë ndërtimin e rrjeteve kabllore që aktualisht mungojnë dhe blerjen e pajisjeve në nyj</w:t>
      </w:r>
      <w:r w:rsidR="00E67C59">
        <w:rPr>
          <w:rFonts w:ascii="Garamond" w:hAnsi="Garamond"/>
          <w:sz w:val="24"/>
          <w:szCs w:val="24"/>
          <w:lang w:val="sq-AL"/>
        </w:rPr>
        <w:t>a</w:t>
      </w:r>
      <w:r w:rsidRPr="0012665D">
        <w:rPr>
          <w:rFonts w:ascii="Garamond" w:hAnsi="Garamond"/>
          <w:sz w:val="24"/>
          <w:szCs w:val="24"/>
          <w:lang w:val="sq-AL"/>
        </w:rPr>
        <w:t>t në nivelin e</w:t>
      </w:r>
      <w:r w:rsidR="00F01200">
        <w:rPr>
          <w:rFonts w:ascii="Garamond" w:hAnsi="Garamond"/>
          <w:sz w:val="24"/>
          <w:szCs w:val="24"/>
          <w:lang w:val="sq-AL"/>
        </w:rPr>
        <w:t>:</w:t>
      </w:r>
      <w:r w:rsidRPr="0012665D">
        <w:rPr>
          <w:rFonts w:ascii="Garamond" w:hAnsi="Garamond"/>
          <w:sz w:val="24"/>
          <w:szCs w:val="24"/>
          <w:lang w:val="sq-AL"/>
        </w:rPr>
        <w:t xml:space="preserve"> 1) rrjeteve backbone për të mundësuar që një pjesë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TSO-të komercializojnë në shkallë vendi </w:t>
      </w:r>
      <w:r w:rsidR="00FD1091">
        <w:rPr>
          <w:rFonts w:ascii="Garamond" w:hAnsi="Garamond"/>
          <w:sz w:val="24"/>
          <w:szCs w:val="24"/>
          <w:lang w:val="sq-AL"/>
        </w:rPr>
        <w:t>–</w:t>
      </w:r>
      <w:r w:rsidRPr="0012665D">
        <w:rPr>
          <w:rFonts w:ascii="Garamond" w:hAnsi="Garamond"/>
          <w:sz w:val="24"/>
          <w:szCs w:val="24"/>
          <w:lang w:val="sq-AL"/>
        </w:rPr>
        <w:t xml:space="preserve"> këto</w:t>
      </w:r>
      <w:r w:rsidR="00FD1091">
        <w:rPr>
          <w:rFonts w:ascii="Garamond" w:hAnsi="Garamond"/>
          <w:sz w:val="24"/>
          <w:szCs w:val="24"/>
          <w:lang w:val="sq-AL"/>
        </w:rPr>
        <w:t xml:space="preserve"> </w:t>
      </w:r>
      <w:r w:rsidRPr="0012665D">
        <w:rPr>
          <w:rFonts w:ascii="Garamond" w:hAnsi="Garamond"/>
          <w:sz w:val="24"/>
          <w:szCs w:val="24"/>
          <w:lang w:val="sq-AL"/>
        </w:rPr>
        <w:t>rrjete pastaj mund të lidhin qytetet me qytete brenda kufijve kombëtarë (brenda vendeve pjesëmarrëse)</w:t>
      </w:r>
      <w:r w:rsidR="0054403D">
        <w:rPr>
          <w:rFonts w:ascii="Garamond" w:hAnsi="Garamond"/>
          <w:sz w:val="24"/>
          <w:szCs w:val="24"/>
          <w:lang w:val="sq-AL"/>
        </w:rPr>
        <w:t>;</w:t>
      </w:r>
      <w:r w:rsidRPr="0012665D">
        <w:rPr>
          <w:rFonts w:ascii="Garamond" w:hAnsi="Garamond"/>
          <w:sz w:val="24"/>
          <w:szCs w:val="24"/>
          <w:lang w:val="sq-AL"/>
        </w:rPr>
        <w:t xml:space="preserve"> dhe 2) rrjete ndërkombëtare për të mundësuar bashkëpërdorimin ndërkufitar të fibrës optike të OST (OPGW) - këto rrjete pastaj mund të lidhin qytetet me rrjetet në vendet e tjera, të vendosura përtej kufirit (duke lidhur në këtë mënyrë vendet fqinje). Për më tepër, bashkëpërdorimi i</w:t>
      </w:r>
      <w:r w:rsidR="004D5B8E">
        <w:rPr>
          <w:rFonts w:ascii="Garamond" w:hAnsi="Garamond"/>
          <w:sz w:val="24"/>
          <w:szCs w:val="24"/>
          <w:lang w:val="sq-AL"/>
        </w:rPr>
        <w:t xml:space="preserve"> infrastruk</w:t>
      </w:r>
      <w:r w:rsidRPr="0012665D">
        <w:rPr>
          <w:rFonts w:ascii="Garamond" w:hAnsi="Garamond"/>
          <w:sz w:val="24"/>
          <w:szCs w:val="24"/>
          <w:lang w:val="sq-AL"/>
        </w:rPr>
        <w:t>turës energji-telekomunikacion, do të jetë një nga mjetet kryesore që do t’i jap</w:t>
      </w:r>
      <w:r w:rsidR="003F6DE5">
        <w:rPr>
          <w:rFonts w:ascii="Garamond" w:hAnsi="Garamond"/>
          <w:sz w:val="24"/>
          <w:szCs w:val="24"/>
          <w:lang w:val="sq-AL"/>
        </w:rPr>
        <w:t>ë</w:t>
      </w:r>
      <w:r w:rsidRPr="0012665D">
        <w:rPr>
          <w:rFonts w:ascii="Garamond" w:hAnsi="Garamond"/>
          <w:sz w:val="24"/>
          <w:szCs w:val="24"/>
          <w:lang w:val="sq-AL"/>
        </w:rPr>
        <w:t xml:space="preserve"> shtysë bashkëpunimit rajonal.</w:t>
      </w:r>
    </w:p>
    <w:p w14:paraId="37E1C15F" w14:textId="4CA3EF4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Progresi ka qenë i ngadaltë, megjithëse janë identifikuar një numër vendimesh dhe aktivitetesh për adresimin e këtyre çështjeve. AKEP po bashkëpunon me autoritetet e qeverisjes vendore, për marrjen e lejeve të ndërtimit</w:t>
      </w:r>
      <w:r w:rsidR="00AD21FF">
        <w:rPr>
          <w:rFonts w:ascii="Garamond" w:hAnsi="Garamond"/>
          <w:sz w:val="24"/>
          <w:szCs w:val="24"/>
          <w:lang w:val="sq-AL"/>
        </w:rPr>
        <w:t xml:space="preserve">  </w:t>
      </w:r>
      <w:r w:rsidRPr="0012665D">
        <w:rPr>
          <w:rFonts w:ascii="Garamond" w:hAnsi="Garamond"/>
          <w:sz w:val="24"/>
          <w:szCs w:val="24"/>
          <w:lang w:val="sq-AL"/>
        </w:rPr>
        <w:t>MNO, siç theksohet në Raportin Vjetor 2019 të AKEP</w:t>
      </w:r>
      <w:r w:rsidR="00F01200">
        <w:rPr>
          <w:rFonts w:ascii="Garamond" w:hAnsi="Garamond"/>
          <w:sz w:val="24"/>
          <w:szCs w:val="24"/>
          <w:lang w:val="sq-AL"/>
        </w:rPr>
        <w:t>-it</w:t>
      </w:r>
      <w:r w:rsidRPr="0012665D">
        <w:rPr>
          <w:rFonts w:ascii="Garamond" w:hAnsi="Garamond"/>
          <w:sz w:val="24"/>
          <w:szCs w:val="24"/>
          <w:lang w:val="sq-AL"/>
        </w:rPr>
        <w:t xml:space="preserve">. MIE po përgatit rregullore të përgjithshme për garantimin e të drejtave të kalimit. </w:t>
      </w:r>
    </w:p>
    <w:p w14:paraId="6AC4379F" w14:textId="049787F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OST</w:t>
      </w:r>
      <w:r w:rsidR="00FD1091">
        <w:rPr>
          <w:rFonts w:ascii="Garamond" w:hAnsi="Garamond"/>
          <w:sz w:val="24"/>
          <w:szCs w:val="24"/>
          <w:lang w:val="sq-AL"/>
        </w:rPr>
        <w:t>-ja</w:t>
      </w:r>
      <w:r w:rsidRPr="0012665D">
        <w:rPr>
          <w:rFonts w:ascii="Garamond" w:hAnsi="Garamond"/>
          <w:sz w:val="24"/>
          <w:szCs w:val="24"/>
          <w:lang w:val="sq-AL"/>
        </w:rPr>
        <w:t>, i cili operon në fushën e energjisë elektrike, është pajisur se fundmi me Autorizim nga AKEP</w:t>
      </w:r>
      <w:r w:rsidR="00FD1091">
        <w:rPr>
          <w:rFonts w:ascii="Garamond" w:hAnsi="Garamond"/>
          <w:sz w:val="24"/>
          <w:szCs w:val="24"/>
          <w:lang w:val="sq-AL"/>
        </w:rPr>
        <w:t>-i</w:t>
      </w:r>
      <w:r w:rsidRPr="0012665D">
        <w:rPr>
          <w:rFonts w:ascii="Garamond" w:hAnsi="Garamond"/>
          <w:sz w:val="24"/>
          <w:szCs w:val="24"/>
          <w:lang w:val="sq-AL"/>
        </w:rPr>
        <w:t>, për ofrimin e shërbimeve të telekomunikacionit, ofrimin e aksesit në fibrën optike të OST</w:t>
      </w:r>
      <w:r w:rsidR="00FD1091">
        <w:rPr>
          <w:rFonts w:ascii="Garamond" w:hAnsi="Garamond"/>
          <w:sz w:val="24"/>
          <w:szCs w:val="24"/>
          <w:lang w:val="sq-AL"/>
        </w:rPr>
        <w:t>-së</w:t>
      </w:r>
      <w:r w:rsidRPr="0012665D">
        <w:rPr>
          <w:rFonts w:ascii="Garamond" w:hAnsi="Garamond"/>
          <w:sz w:val="24"/>
          <w:szCs w:val="24"/>
          <w:lang w:val="sq-AL"/>
        </w:rPr>
        <w:t xml:space="preserve">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w:t>
      </w:r>
    </w:p>
    <w:p w14:paraId="0496AE00" w14:textId="080F068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Aktivitete të tjera të AKEP</w:t>
      </w:r>
      <w:r w:rsidR="00662F47">
        <w:rPr>
          <w:rFonts w:ascii="Garamond" w:hAnsi="Garamond"/>
          <w:sz w:val="24"/>
          <w:szCs w:val="24"/>
          <w:lang w:val="sq-AL"/>
        </w:rPr>
        <w:t>-it</w:t>
      </w:r>
      <w:r w:rsidRPr="0012665D">
        <w:rPr>
          <w:rFonts w:ascii="Garamond" w:hAnsi="Garamond"/>
          <w:sz w:val="24"/>
          <w:szCs w:val="24"/>
          <w:lang w:val="sq-AL"/>
        </w:rPr>
        <w:t xml:space="preserve">, përfshijnë një seri dokumentesh të përmirësimit të SMP, mbi analizën e tregut LLU, aksesin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w:t>
      </w:r>
      <w:r w:rsidRPr="00662F47">
        <w:rPr>
          <w:rFonts w:ascii="Garamond" w:hAnsi="Garamond"/>
          <w:i/>
          <w:sz w:val="24"/>
          <w:szCs w:val="24"/>
          <w:lang w:val="sq-AL"/>
        </w:rPr>
        <w:t>bitstream</w:t>
      </w:r>
      <w:r w:rsidRPr="0012665D">
        <w:rPr>
          <w:rFonts w:ascii="Garamond" w:hAnsi="Garamond"/>
          <w:sz w:val="24"/>
          <w:szCs w:val="24"/>
          <w:lang w:val="sq-AL"/>
        </w:rPr>
        <w:t xml:space="preserve">) dhe linjat me qira për të adresuar aksesin, </w:t>
      </w:r>
      <w:r w:rsidR="00662F47" w:rsidRPr="0012665D">
        <w:rPr>
          <w:rFonts w:ascii="Garamond" w:hAnsi="Garamond"/>
          <w:sz w:val="24"/>
          <w:szCs w:val="24"/>
          <w:lang w:val="sq-AL"/>
        </w:rPr>
        <w:t>rregull</w:t>
      </w:r>
      <w:r w:rsidR="00662F47">
        <w:rPr>
          <w:rFonts w:ascii="Garamond" w:hAnsi="Garamond"/>
          <w:sz w:val="24"/>
          <w:szCs w:val="24"/>
          <w:lang w:val="sq-AL"/>
        </w:rPr>
        <w:t xml:space="preserve">orja nr. </w:t>
      </w:r>
      <w:r w:rsidR="00774A68">
        <w:rPr>
          <w:rFonts w:ascii="Garamond" w:hAnsi="Garamond"/>
          <w:sz w:val="24"/>
          <w:szCs w:val="24"/>
          <w:lang w:val="sq-AL"/>
        </w:rPr>
        <w:t>35</w:t>
      </w:r>
      <w:r w:rsidR="00662F47">
        <w:rPr>
          <w:rFonts w:ascii="Garamond" w:hAnsi="Garamond"/>
          <w:sz w:val="24"/>
          <w:szCs w:val="24"/>
          <w:lang w:val="sq-AL"/>
        </w:rPr>
        <w:t>,</w:t>
      </w:r>
      <w:r w:rsidR="00774A68">
        <w:rPr>
          <w:rFonts w:ascii="Garamond" w:hAnsi="Garamond"/>
          <w:sz w:val="24"/>
          <w:szCs w:val="24"/>
          <w:lang w:val="sq-AL"/>
        </w:rPr>
        <w:t xml:space="preserve"> datë 10.</w:t>
      </w:r>
      <w:r w:rsidRPr="0012665D">
        <w:rPr>
          <w:rFonts w:ascii="Garamond" w:hAnsi="Garamond"/>
          <w:sz w:val="24"/>
          <w:szCs w:val="24"/>
          <w:lang w:val="sq-AL"/>
        </w:rPr>
        <w:t xml:space="preserve">7.2015 </w:t>
      </w:r>
      <w:r w:rsidR="005C3461" w:rsidRPr="005C3461">
        <w:rPr>
          <w:rFonts w:ascii="Garamond" w:hAnsi="Garamond"/>
          <w:sz w:val="24"/>
          <w:szCs w:val="24"/>
          <w:lang w:val="sq-AL"/>
        </w:rPr>
        <w:t>“</w:t>
      </w:r>
      <w:r w:rsidRPr="0012665D">
        <w:rPr>
          <w:rFonts w:ascii="Garamond" w:hAnsi="Garamond"/>
          <w:sz w:val="24"/>
          <w:szCs w:val="24"/>
          <w:lang w:val="sq-AL"/>
        </w:rPr>
        <w:t xml:space="preserve">Rregullat për </w:t>
      </w:r>
      <w:r w:rsidR="00774A68" w:rsidRPr="0012665D">
        <w:rPr>
          <w:rFonts w:ascii="Garamond" w:hAnsi="Garamond"/>
          <w:sz w:val="24"/>
          <w:szCs w:val="24"/>
          <w:lang w:val="sq-AL"/>
        </w:rPr>
        <w:t>përdorimin e përbashkët të faciliteteve dhe aseteve të rrjeteve të komunikimeve elektronike publike</w:t>
      </w:r>
      <w:r w:rsidR="005C3461" w:rsidRPr="005C3461">
        <w:rPr>
          <w:rFonts w:ascii="Garamond" w:hAnsi="Garamond"/>
          <w:sz w:val="24"/>
          <w:szCs w:val="24"/>
          <w:lang w:val="sq-AL"/>
        </w:rPr>
        <w:t>”</w:t>
      </w:r>
      <w:r w:rsidR="00774A68">
        <w:rPr>
          <w:rFonts w:ascii="Garamond" w:hAnsi="Garamond"/>
          <w:sz w:val="24"/>
          <w:szCs w:val="24"/>
          <w:lang w:val="sq-AL"/>
        </w:rPr>
        <w:t>,</w:t>
      </w:r>
      <w:r w:rsidRPr="0012665D">
        <w:rPr>
          <w:rFonts w:ascii="Garamond" w:hAnsi="Garamond"/>
          <w:sz w:val="24"/>
          <w:szCs w:val="24"/>
          <w:lang w:val="sq-AL"/>
        </w:rPr>
        <w:t xml:space="preserve"> për të adresuar bashkëpërdorimin e</w:t>
      </w:r>
      <w:r w:rsidR="004D5B8E">
        <w:rPr>
          <w:rFonts w:ascii="Garamond" w:hAnsi="Garamond"/>
          <w:sz w:val="24"/>
          <w:szCs w:val="24"/>
          <w:lang w:val="sq-AL"/>
        </w:rPr>
        <w:t xml:space="preserve"> infrastruk</w:t>
      </w:r>
      <w:r w:rsidRPr="0012665D">
        <w:rPr>
          <w:rFonts w:ascii="Garamond" w:hAnsi="Garamond"/>
          <w:sz w:val="24"/>
          <w:szCs w:val="24"/>
          <w:lang w:val="sq-AL"/>
        </w:rPr>
        <w:t>turës, koordinim me sektorin energjetik për të marrë informacion në lidhje me</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 energjisë për ta përdorur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bashkëpunim me Ministrinë/Qeverinë për përgatitjen e akteve nënligjore në zbatim të </w:t>
      </w:r>
      <w:r w:rsidR="008A2DB3">
        <w:rPr>
          <w:rFonts w:ascii="Garamond" w:hAnsi="Garamond"/>
          <w:sz w:val="24"/>
          <w:szCs w:val="24"/>
          <w:lang w:val="sq-AL"/>
        </w:rPr>
        <w:t>l</w:t>
      </w:r>
      <w:r w:rsidRPr="0012665D">
        <w:rPr>
          <w:rFonts w:ascii="Garamond" w:hAnsi="Garamond"/>
          <w:sz w:val="24"/>
          <w:szCs w:val="24"/>
          <w:lang w:val="sq-AL"/>
        </w:rPr>
        <w:t xml:space="preserve">igjit për promovimin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të shpejtë dhe super të shpejtë, për lehtësimin e </w:t>
      </w:r>
      <w:r w:rsidR="004A7224">
        <w:rPr>
          <w:rFonts w:ascii="Garamond" w:hAnsi="Garamond"/>
          <w:sz w:val="24"/>
          <w:szCs w:val="24"/>
          <w:lang w:val="sq-AL"/>
        </w:rPr>
        <w:t>proces</w:t>
      </w:r>
      <w:r w:rsidRPr="0012665D">
        <w:rPr>
          <w:rFonts w:ascii="Garamond" w:hAnsi="Garamond"/>
          <w:sz w:val="24"/>
          <w:szCs w:val="24"/>
          <w:lang w:val="sq-AL"/>
        </w:rPr>
        <w:t>it të marrjes së lejeve për punime civile, bashkëpunim me autoritetet vendore për të garantuar lejet për operatorët për zhvillimin e</w:t>
      </w:r>
      <w:r w:rsidR="004D5B8E">
        <w:rPr>
          <w:rFonts w:ascii="Garamond" w:hAnsi="Garamond"/>
          <w:sz w:val="24"/>
          <w:szCs w:val="24"/>
          <w:lang w:val="sq-AL"/>
        </w:rPr>
        <w:t xml:space="preserve"> infrastruk</w:t>
      </w:r>
      <w:r w:rsidRPr="0012665D">
        <w:rPr>
          <w:rFonts w:ascii="Garamond" w:hAnsi="Garamond"/>
          <w:sz w:val="24"/>
          <w:szCs w:val="24"/>
          <w:lang w:val="sq-AL"/>
        </w:rPr>
        <w:t>turës, veçanërisht në zonat e pambuluara me shërbime mobile. Gjithashtu, sipas VKM</w:t>
      </w:r>
      <w:r w:rsidR="00FD1091">
        <w:rPr>
          <w:rFonts w:ascii="Garamond" w:hAnsi="Garamond"/>
          <w:sz w:val="24"/>
          <w:szCs w:val="24"/>
          <w:lang w:val="sq-AL"/>
        </w:rPr>
        <w:t>-së</w:t>
      </w:r>
      <w:r w:rsidRPr="0012665D">
        <w:rPr>
          <w:rFonts w:ascii="Garamond" w:hAnsi="Garamond"/>
          <w:sz w:val="24"/>
          <w:szCs w:val="24"/>
          <w:lang w:val="sq-AL"/>
        </w:rPr>
        <w:t xml:space="preserve"> </w:t>
      </w:r>
      <w:r w:rsidR="00FD1091">
        <w:rPr>
          <w:rFonts w:ascii="Garamond" w:hAnsi="Garamond"/>
          <w:sz w:val="24"/>
          <w:szCs w:val="24"/>
          <w:lang w:val="sq-AL"/>
        </w:rPr>
        <w:t>n</w:t>
      </w:r>
      <w:r w:rsidRPr="0012665D">
        <w:rPr>
          <w:rFonts w:ascii="Garamond" w:hAnsi="Garamond"/>
          <w:sz w:val="24"/>
          <w:szCs w:val="24"/>
          <w:lang w:val="sq-AL"/>
        </w:rPr>
        <w:t>r. 851</w:t>
      </w:r>
      <w:r w:rsidR="00FD1091">
        <w:rPr>
          <w:rFonts w:ascii="Garamond" w:hAnsi="Garamond"/>
          <w:sz w:val="24"/>
          <w:szCs w:val="24"/>
          <w:lang w:val="sq-AL"/>
        </w:rPr>
        <w:t>,</w:t>
      </w:r>
      <w:r w:rsidRPr="0012665D">
        <w:rPr>
          <w:rFonts w:ascii="Garamond" w:hAnsi="Garamond"/>
          <w:sz w:val="24"/>
          <w:szCs w:val="24"/>
          <w:lang w:val="sq-AL"/>
        </w:rPr>
        <w:t xml:space="preserve"> datë 7.12.2016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FD1091" w:rsidRPr="0012665D">
        <w:rPr>
          <w:rFonts w:ascii="Garamond" w:hAnsi="Garamond"/>
          <w:sz w:val="24"/>
          <w:szCs w:val="24"/>
          <w:lang w:val="sq-AL"/>
        </w:rPr>
        <w:t>kalimin e të dhënave mbi shtrirjen e rrjetit të</w:t>
      </w:r>
      <w:r w:rsidR="004D5B8E">
        <w:rPr>
          <w:rFonts w:ascii="Garamond" w:hAnsi="Garamond"/>
          <w:sz w:val="24"/>
          <w:szCs w:val="24"/>
          <w:lang w:val="sq-AL"/>
        </w:rPr>
        <w:t xml:space="preserve"> infrastruk</w:t>
      </w:r>
      <w:r w:rsidR="00FD1091" w:rsidRPr="0012665D">
        <w:rPr>
          <w:rFonts w:ascii="Garamond" w:hAnsi="Garamond"/>
          <w:sz w:val="24"/>
          <w:szCs w:val="24"/>
          <w:lang w:val="sq-AL"/>
        </w:rPr>
        <w:t>turës inxhinierike te bashkitë</w:t>
      </w:r>
      <w:r w:rsidR="005C3461" w:rsidRPr="005C3461">
        <w:rPr>
          <w:rFonts w:ascii="Garamond" w:hAnsi="Garamond"/>
          <w:sz w:val="24"/>
          <w:szCs w:val="24"/>
          <w:lang w:val="sq-AL"/>
        </w:rPr>
        <w:t>”</w:t>
      </w:r>
      <w:r w:rsidRPr="0012665D">
        <w:rPr>
          <w:rFonts w:ascii="Garamond" w:hAnsi="Garamond"/>
          <w:sz w:val="24"/>
          <w:szCs w:val="24"/>
          <w:lang w:val="sq-AL"/>
        </w:rPr>
        <w:t>, AKEP</w:t>
      </w:r>
      <w:r w:rsidR="00FD1091">
        <w:rPr>
          <w:rFonts w:ascii="Garamond" w:hAnsi="Garamond"/>
          <w:sz w:val="24"/>
          <w:szCs w:val="24"/>
          <w:lang w:val="sq-AL"/>
        </w:rPr>
        <w:t>-i</w:t>
      </w:r>
      <w:r w:rsidRPr="0012665D">
        <w:rPr>
          <w:rFonts w:ascii="Garamond" w:hAnsi="Garamond"/>
          <w:sz w:val="24"/>
          <w:szCs w:val="24"/>
          <w:lang w:val="sq-AL"/>
        </w:rPr>
        <w:t xml:space="preserve"> po bashkëpunon me bashkitë për të lehtësuar </w:t>
      </w:r>
      <w:r w:rsidR="004A7224">
        <w:rPr>
          <w:rFonts w:ascii="Garamond" w:hAnsi="Garamond"/>
          <w:sz w:val="24"/>
          <w:szCs w:val="24"/>
          <w:lang w:val="sq-AL"/>
        </w:rPr>
        <w:t>proces</w:t>
      </w:r>
      <w:r w:rsidRPr="0012665D">
        <w:rPr>
          <w:rFonts w:ascii="Garamond" w:hAnsi="Garamond"/>
          <w:sz w:val="24"/>
          <w:szCs w:val="24"/>
          <w:lang w:val="sq-AL"/>
        </w:rPr>
        <w:t xml:space="preserve">in e mbledhjes së të dhënave mbi rrjetet telekom dhe identifikimin e mangësive. Çështja qëndron nëse ky </w:t>
      </w:r>
      <w:r w:rsidR="004A7224">
        <w:rPr>
          <w:rFonts w:ascii="Garamond" w:hAnsi="Garamond"/>
          <w:sz w:val="24"/>
          <w:szCs w:val="24"/>
          <w:lang w:val="sq-AL"/>
        </w:rPr>
        <w:t>proces</w:t>
      </w:r>
      <w:r w:rsidRPr="0012665D">
        <w:rPr>
          <w:rFonts w:ascii="Garamond" w:hAnsi="Garamond"/>
          <w:sz w:val="24"/>
          <w:szCs w:val="24"/>
          <w:lang w:val="sq-AL"/>
        </w:rPr>
        <w:t xml:space="preserve"> po funksionin si duhet dhe nëse informacioni gjendet lehtësisht.</w:t>
      </w:r>
    </w:p>
    <w:p w14:paraId="239DE462" w14:textId="4FCDAB36" w:rsidR="0089688B" w:rsidRPr="00CF3529" w:rsidRDefault="0089688B" w:rsidP="0089688B">
      <w:pPr>
        <w:spacing w:after="0" w:line="240" w:lineRule="auto"/>
        <w:ind w:firstLine="284"/>
        <w:jc w:val="both"/>
        <w:rPr>
          <w:rFonts w:ascii="Garamond" w:hAnsi="Garamond"/>
          <w:b/>
          <w:sz w:val="24"/>
          <w:szCs w:val="24"/>
          <w:lang w:val="sq-AL"/>
        </w:rPr>
      </w:pPr>
      <w:bookmarkStart w:id="23" w:name="_Toc40973914"/>
      <w:r w:rsidRPr="00CF3529">
        <w:rPr>
          <w:rFonts w:ascii="Garamond" w:hAnsi="Garamond"/>
          <w:b/>
          <w:sz w:val="24"/>
          <w:szCs w:val="24"/>
          <w:lang w:val="sq-AL"/>
        </w:rPr>
        <w:t xml:space="preserve">Menaxhimi i </w:t>
      </w:r>
      <w:r w:rsidR="00CF3529">
        <w:rPr>
          <w:rFonts w:ascii="Garamond" w:hAnsi="Garamond"/>
          <w:b/>
          <w:sz w:val="24"/>
          <w:szCs w:val="24"/>
          <w:lang w:val="sq-AL"/>
        </w:rPr>
        <w:t>s</w:t>
      </w:r>
      <w:r w:rsidRPr="00CF3529">
        <w:rPr>
          <w:rFonts w:ascii="Garamond" w:hAnsi="Garamond"/>
          <w:b/>
          <w:sz w:val="24"/>
          <w:szCs w:val="24"/>
          <w:lang w:val="sq-AL"/>
        </w:rPr>
        <w:t>pektrit</w:t>
      </w:r>
      <w:bookmarkEnd w:id="23"/>
    </w:p>
    <w:p w14:paraId="2B81CF19" w14:textId="61823A6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Çështja e tretë që pengon progresin në lidhje me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i referohet lirimit të Dividentit Digjital 2, d.m.th. lirimi i brezit të frekuencës 700 MHz. Progresi ka qenë i ngadaltë, për shkak se ky brez aktualisht përdoret për shërbime televizive dhe administrohet nga Autoriteti i Medias Audiovizive. Një çështje tjetër e ngritur nga grupet e interesit, janë tarifat e larta të frekuencave në brezin V dhe brezin E të frekuencave, gjë që sjell stepjen e tyre për të kryer investime, vecanërisht në kontekstin e 5G. Në lidhje me 5G, palët e interesuara gjithashtu theksuan se ankandi për bandën 3.5 MHz, nevojitet të përshpejtohet dhe të ndërmerret në vitin 2020 si një objektiv thelbësor i Planit Kombëtar të </w:t>
      </w:r>
      <w:r w:rsidR="00735DAA" w:rsidRPr="00735DAA">
        <w:rPr>
          <w:rFonts w:ascii="Garamond" w:hAnsi="Garamond"/>
          <w:i/>
          <w:sz w:val="24"/>
          <w:szCs w:val="24"/>
          <w:lang w:val="sq-AL"/>
        </w:rPr>
        <w:t>Broadband</w:t>
      </w:r>
      <w:r w:rsidRPr="0012665D">
        <w:rPr>
          <w:rFonts w:ascii="Garamond" w:hAnsi="Garamond"/>
          <w:sz w:val="24"/>
          <w:szCs w:val="24"/>
          <w:lang w:val="sq-AL"/>
        </w:rPr>
        <w:t xml:space="preserve">. </w:t>
      </w:r>
    </w:p>
    <w:p w14:paraId="2DF2CD45" w14:textId="68CAA45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lirimin e Dividentit Digjital 2 (brezi i frekuencave 694-790 MHz),</w:t>
      </w:r>
      <w:r w:rsidRPr="00114AA1">
        <w:rPr>
          <w:rFonts w:ascii="Garamond" w:hAnsi="Garamond"/>
          <w:sz w:val="24"/>
          <w:szCs w:val="24"/>
          <w:vertAlign w:val="superscript"/>
          <w:lang w:val="sq-AL"/>
        </w:rPr>
        <w:footnoteReference w:id="17"/>
      </w:r>
      <w:r w:rsidRPr="0012665D">
        <w:rPr>
          <w:rFonts w:ascii="Garamond" w:hAnsi="Garamond"/>
          <w:sz w:val="24"/>
          <w:szCs w:val="24"/>
          <w:lang w:val="sq-AL"/>
        </w:rPr>
        <w:t xml:space="preserve"> duke q</w:t>
      </w:r>
      <w:r w:rsidR="00114AA1">
        <w:rPr>
          <w:rFonts w:ascii="Garamond" w:hAnsi="Garamond"/>
          <w:sz w:val="24"/>
          <w:szCs w:val="24"/>
          <w:lang w:val="sq-AL"/>
        </w:rPr>
        <w:t>e</w:t>
      </w:r>
      <w:r w:rsidRPr="0012665D">
        <w:rPr>
          <w:rFonts w:ascii="Garamond" w:hAnsi="Garamond"/>
          <w:sz w:val="24"/>
          <w:szCs w:val="24"/>
          <w:lang w:val="sq-AL"/>
        </w:rPr>
        <w:t xml:space="preserve">në një </w:t>
      </w:r>
      <w:r w:rsidR="004A7224">
        <w:rPr>
          <w:rFonts w:ascii="Garamond" w:hAnsi="Garamond"/>
          <w:sz w:val="24"/>
          <w:szCs w:val="24"/>
          <w:lang w:val="sq-AL"/>
        </w:rPr>
        <w:t>proces</w:t>
      </w:r>
      <w:r w:rsidRPr="0012665D">
        <w:rPr>
          <w:rFonts w:ascii="Garamond" w:hAnsi="Garamond"/>
          <w:sz w:val="24"/>
          <w:szCs w:val="24"/>
          <w:lang w:val="sq-AL"/>
        </w:rPr>
        <w:t xml:space="preserve"> kompleks, MIE, AKEP dhe AMA kanë organizuar disa takime, për të diskutuar çështje të rëndësishme që lidhen me këtë </w:t>
      </w:r>
      <w:r w:rsidR="004A7224">
        <w:rPr>
          <w:rFonts w:ascii="Garamond" w:hAnsi="Garamond"/>
          <w:sz w:val="24"/>
          <w:szCs w:val="24"/>
          <w:lang w:val="sq-AL"/>
        </w:rPr>
        <w:t>proces</w:t>
      </w:r>
      <w:r w:rsidRPr="0012665D">
        <w:rPr>
          <w:rFonts w:ascii="Garamond" w:hAnsi="Garamond"/>
          <w:sz w:val="24"/>
          <w:szCs w:val="24"/>
          <w:lang w:val="sq-AL"/>
        </w:rPr>
        <w:t xml:space="preserve"> dhe hapat e nevojshëm për implementimin e tij. Duke marrë në konsideratë kohën e nevojshme për realizimin e këtyre </w:t>
      </w:r>
      <w:r w:rsidR="004A7224">
        <w:rPr>
          <w:rFonts w:ascii="Garamond" w:hAnsi="Garamond"/>
          <w:sz w:val="24"/>
          <w:szCs w:val="24"/>
          <w:lang w:val="sq-AL"/>
        </w:rPr>
        <w:t>proces</w:t>
      </w:r>
      <w:r w:rsidRPr="0012665D">
        <w:rPr>
          <w:rFonts w:ascii="Garamond" w:hAnsi="Garamond"/>
          <w:sz w:val="24"/>
          <w:szCs w:val="24"/>
          <w:lang w:val="sq-AL"/>
        </w:rPr>
        <w:t xml:space="preserve">eve brenda afateve të përcaktuara nga </w:t>
      </w:r>
      <w:r w:rsidR="00114AA1">
        <w:rPr>
          <w:rFonts w:ascii="Garamond" w:hAnsi="Garamond"/>
          <w:sz w:val="24"/>
          <w:szCs w:val="24"/>
          <w:lang w:val="sq-AL"/>
        </w:rPr>
        <w:t>v</w:t>
      </w:r>
      <w:r w:rsidRPr="0012665D">
        <w:rPr>
          <w:rFonts w:ascii="Garamond" w:hAnsi="Garamond"/>
          <w:sz w:val="24"/>
          <w:szCs w:val="24"/>
          <w:lang w:val="sq-AL"/>
        </w:rPr>
        <w:t>endimi BE 2017/899</w:t>
      </w:r>
      <w:r w:rsidRPr="00114AA1">
        <w:rPr>
          <w:rFonts w:ascii="Garamond" w:hAnsi="Garamond"/>
          <w:sz w:val="24"/>
          <w:szCs w:val="24"/>
          <w:vertAlign w:val="superscript"/>
          <w:lang w:val="sq-AL"/>
        </w:rPr>
        <w:footnoteReference w:id="18"/>
      </w:r>
      <w:r w:rsidRPr="0012665D">
        <w:rPr>
          <w:rFonts w:ascii="Garamond" w:hAnsi="Garamond"/>
          <w:sz w:val="24"/>
          <w:szCs w:val="24"/>
          <w:lang w:val="sq-AL"/>
        </w:rPr>
        <w:t>.</w:t>
      </w:r>
    </w:p>
    <w:p w14:paraId="56B9AC14" w14:textId="5A8FC8D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Çështja e dytë, që u përcoll nga grupet e interesit të industrisë, konsiston në tarifat e larta të spektrit për lidhjet mikrovalore në brezat V (60 GHz) dhe E (70/80 GHz). Lidhjet</w:t>
      </w:r>
      <w:r w:rsidR="00AD21FF">
        <w:rPr>
          <w:rFonts w:ascii="Garamond" w:hAnsi="Garamond"/>
          <w:sz w:val="24"/>
          <w:szCs w:val="24"/>
          <w:lang w:val="sq-AL"/>
        </w:rPr>
        <w:t xml:space="preserve">  </w:t>
      </w:r>
      <w:r w:rsidRPr="0012665D">
        <w:rPr>
          <w:rFonts w:ascii="Garamond" w:hAnsi="Garamond"/>
          <w:sz w:val="24"/>
          <w:szCs w:val="24"/>
          <w:lang w:val="sq-AL"/>
        </w:rPr>
        <w:t xml:space="preserve">mikrovalore që përdorin brezin V ose brezin E janë një alternativë e mirë kundrejt fibrave optike dhe janë shumë të përshtatshme për rrjetin 5G (dhe rrjetin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përgjithësi), për shkak të kapaciteteve të transmetimit të të dhënave nga 10 Gbps në 25 Gbps.</w:t>
      </w:r>
      <w:r w:rsidRPr="001707B6">
        <w:rPr>
          <w:rFonts w:ascii="Garamond" w:hAnsi="Garamond"/>
          <w:sz w:val="24"/>
          <w:szCs w:val="24"/>
          <w:vertAlign w:val="superscript"/>
          <w:lang w:val="sq-AL"/>
        </w:rPr>
        <w:footnoteReference w:id="19"/>
      </w:r>
      <w:r w:rsidRPr="0012665D">
        <w:rPr>
          <w:rFonts w:ascii="Garamond" w:hAnsi="Garamond"/>
          <w:sz w:val="24"/>
          <w:szCs w:val="24"/>
          <w:lang w:val="sq-AL"/>
        </w:rPr>
        <w:t xml:space="preserve"> Këto lidhje</w:t>
      </w:r>
      <w:r w:rsidR="00AD21FF">
        <w:rPr>
          <w:rFonts w:ascii="Garamond" w:hAnsi="Garamond"/>
          <w:sz w:val="24"/>
          <w:szCs w:val="24"/>
          <w:lang w:val="sq-AL"/>
        </w:rPr>
        <w:t xml:space="preserve">  </w:t>
      </w:r>
      <w:r w:rsidRPr="0012665D">
        <w:rPr>
          <w:rFonts w:ascii="Garamond" w:hAnsi="Garamond"/>
          <w:sz w:val="24"/>
          <w:szCs w:val="24"/>
          <w:lang w:val="sq-AL"/>
        </w:rPr>
        <w:t xml:space="preserve">mikrovalore mund të përdoren për implementimin e shpejtë të rrjeteve </w:t>
      </w:r>
      <w:r w:rsidRPr="002D5531">
        <w:rPr>
          <w:rFonts w:ascii="Garamond" w:hAnsi="Garamond"/>
          <w:i/>
          <w:sz w:val="24"/>
          <w:szCs w:val="24"/>
          <w:lang w:val="sq-AL"/>
        </w:rPr>
        <w:t>Backhaul</w:t>
      </w:r>
      <w:r w:rsidRPr="0012665D">
        <w:rPr>
          <w:rFonts w:ascii="Garamond" w:hAnsi="Garamond"/>
          <w:sz w:val="24"/>
          <w:szCs w:val="24"/>
          <w:lang w:val="sq-AL"/>
        </w:rPr>
        <w:t xml:space="preserve"> </w:t>
      </w:r>
      <w:r w:rsidRPr="002D5531">
        <w:rPr>
          <w:rFonts w:ascii="Garamond" w:hAnsi="Garamond"/>
          <w:i/>
          <w:sz w:val="24"/>
          <w:szCs w:val="24"/>
          <w:lang w:val="sq-AL"/>
        </w:rPr>
        <w:t>Mobile</w:t>
      </w:r>
      <w:r w:rsidRPr="0012665D">
        <w:rPr>
          <w:rFonts w:ascii="Garamond" w:hAnsi="Garamond"/>
          <w:sz w:val="24"/>
          <w:szCs w:val="24"/>
          <w:lang w:val="sq-AL"/>
        </w:rPr>
        <w:t xml:space="preserve"> deri në stacionin fundor në çdo lloj zone (urbane, periferike dhe rurale), si rezultat i fleksibilitetit dhe i kostove të ul</w:t>
      </w:r>
      <w:r w:rsidR="001707B6">
        <w:rPr>
          <w:rFonts w:ascii="Garamond" w:hAnsi="Garamond"/>
          <w:sz w:val="24"/>
          <w:szCs w:val="24"/>
          <w:lang w:val="sq-AL"/>
        </w:rPr>
        <w:t>ë</w:t>
      </w:r>
      <w:r w:rsidRPr="0012665D">
        <w:rPr>
          <w:rFonts w:ascii="Garamond" w:hAnsi="Garamond"/>
          <w:sz w:val="24"/>
          <w:szCs w:val="24"/>
          <w:lang w:val="sq-AL"/>
        </w:rPr>
        <w:t xml:space="preserve">ta të instalimit. </w:t>
      </w:r>
    </w:p>
    <w:p w14:paraId="2C0B5734" w14:textId="2EF9B37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Sa i përket 5G, palët e interesuara theksuan se 5G duhet të konsiderohet si një komponent i rëndësishëm në Shoqërinë Digjitale, në veçanti në kontekstin e rrjeteve celulare që në Shqipëri aktualisht janë më të përhapura sesa rrjetet fikse, lidhur kjo me penetrimin. Prandaj për të arritur qëllimet e ofrimit të shërbimit 5G në 2021,</w:t>
      </w:r>
      <w:r w:rsidR="00AD21FF">
        <w:rPr>
          <w:rFonts w:ascii="Garamond" w:hAnsi="Garamond"/>
          <w:sz w:val="24"/>
          <w:szCs w:val="24"/>
          <w:lang w:val="sq-AL"/>
        </w:rPr>
        <w:t xml:space="preserve">  </w:t>
      </w:r>
      <w:r w:rsidRPr="0012665D">
        <w:rPr>
          <w:rFonts w:ascii="Garamond" w:hAnsi="Garamond"/>
          <w:sz w:val="24"/>
          <w:szCs w:val="24"/>
          <w:lang w:val="sq-AL"/>
        </w:rPr>
        <w:t xml:space="preserve">banda 3.5 GHz duhet të dalë në ankand sa më shpejt të jetë e mundur gjatë vitit 2020 dhe të jetë pjesë kyçe e Planit Kombëtar të </w:t>
      </w:r>
      <w:r w:rsidR="00735DAA" w:rsidRPr="00735DAA">
        <w:rPr>
          <w:rFonts w:ascii="Garamond" w:hAnsi="Garamond"/>
          <w:i/>
          <w:sz w:val="24"/>
          <w:szCs w:val="24"/>
          <w:lang w:val="sq-AL"/>
        </w:rPr>
        <w:t>Broadband</w:t>
      </w:r>
      <w:r w:rsidRPr="0012665D">
        <w:rPr>
          <w:rFonts w:ascii="Garamond" w:hAnsi="Garamond"/>
          <w:sz w:val="24"/>
          <w:szCs w:val="24"/>
          <w:lang w:val="sq-AL"/>
        </w:rPr>
        <w:t xml:space="preserve">. </w:t>
      </w:r>
    </w:p>
    <w:p w14:paraId="4A1D3ADC" w14:textId="77777777" w:rsidR="0089688B" w:rsidRPr="00B42829" w:rsidRDefault="0089688B" w:rsidP="0089688B">
      <w:pPr>
        <w:spacing w:after="0" w:line="240" w:lineRule="auto"/>
        <w:ind w:firstLine="284"/>
        <w:jc w:val="both"/>
        <w:rPr>
          <w:rFonts w:ascii="Garamond" w:hAnsi="Garamond"/>
          <w:b/>
          <w:sz w:val="24"/>
          <w:szCs w:val="24"/>
          <w:lang w:val="sq-AL"/>
        </w:rPr>
      </w:pPr>
      <w:bookmarkStart w:id="24" w:name="_Toc40973915"/>
      <w:r w:rsidRPr="00B42829">
        <w:rPr>
          <w:rFonts w:ascii="Garamond" w:hAnsi="Garamond"/>
          <w:b/>
          <w:sz w:val="24"/>
          <w:szCs w:val="24"/>
          <w:lang w:val="sq-AL"/>
        </w:rPr>
        <w:t>Konkurrenca e ndershme</w:t>
      </w:r>
      <w:bookmarkEnd w:id="24"/>
      <w:r w:rsidRPr="00B42829">
        <w:rPr>
          <w:rFonts w:ascii="Garamond" w:hAnsi="Garamond"/>
          <w:b/>
          <w:sz w:val="24"/>
          <w:szCs w:val="24"/>
          <w:lang w:val="sq-AL"/>
        </w:rPr>
        <w:t xml:space="preserve"> </w:t>
      </w:r>
    </w:p>
    <w:p w14:paraId="527CC2CE" w14:textId="4C0F77C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Një çështje e katërt e ngritur nga grupet e interesit që u përcaktua edhe si baza për zhvillimin e një</w:t>
      </w:r>
      <w:r w:rsidR="004D5B8E">
        <w:rPr>
          <w:rFonts w:ascii="Garamond" w:hAnsi="Garamond"/>
          <w:sz w:val="24"/>
          <w:szCs w:val="24"/>
          <w:lang w:val="sq-AL"/>
        </w:rPr>
        <w:t xml:space="preserve"> infrastruk</w:t>
      </w:r>
      <w:r w:rsidRPr="0012665D">
        <w:rPr>
          <w:rFonts w:ascii="Garamond" w:hAnsi="Garamond"/>
          <w:sz w:val="24"/>
          <w:szCs w:val="24"/>
          <w:lang w:val="sq-AL"/>
        </w:rPr>
        <w:t xml:space="preserve">ture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të qëndrueshme, ishte konkurrenca e pa ndershme. Grupet e interesit theksuan që ndërsa </w:t>
      </w:r>
      <w:r w:rsidR="00A217C7">
        <w:rPr>
          <w:rFonts w:ascii="Garamond" w:hAnsi="Garamond"/>
          <w:sz w:val="24"/>
          <w:szCs w:val="24"/>
          <w:lang w:val="sq-AL"/>
        </w:rPr>
        <w:t>t</w:t>
      </w:r>
      <w:r w:rsidRPr="0012665D">
        <w:rPr>
          <w:rFonts w:ascii="Garamond" w:hAnsi="Garamond"/>
          <w:sz w:val="24"/>
          <w:szCs w:val="24"/>
          <w:lang w:val="sq-AL"/>
        </w:rPr>
        <w:t xml:space="preserve">regu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karakterizohet nga një </w:t>
      </w:r>
      <w:r w:rsidR="003D611D">
        <w:rPr>
          <w:rFonts w:ascii="Garamond" w:hAnsi="Garamond"/>
          <w:sz w:val="24"/>
          <w:szCs w:val="24"/>
          <w:lang w:val="sq-AL"/>
        </w:rPr>
        <w:t>konkurre</w:t>
      </w:r>
      <w:r w:rsidRPr="0012665D">
        <w:rPr>
          <w:rFonts w:ascii="Garamond" w:hAnsi="Garamond"/>
          <w:sz w:val="24"/>
          <w:szCs w:val="24"/>
          <w:lang w:val="sq-AL"/>
        </w:rPr>
        <w:t>ncë e madhe, konku</w:t>
      </w:r>
      <w:r w:rsidR="00A217C7">
        <w:rPr>
          <w:rFonts w:ascii="Garamond" w:hAnsi="Garamond"/>
          <w:sz w:val="24"/>
          <w:szCs w:val="24"/>
          <w:lang w:val="sq-AL"/>
        </w:rPr>
        <w:t>r</w:t>
      </w:r>
      <w:r w:rsidRPr="0012665D">
        <w:rPr>
          <w:rFonts w:ascii="Garamond" w:hAnsi="Garamond"/>
          <w:sz w:val="24"/>
          <w:szCs w:val="24"/>
          <w:lang w:val="sq-AL"/>
        </w:rPr>
        <w:t>renca e çmimeve është ndonjëherë erozive dhe jo e qëndrueshme në terma afatgjatë, duke qenë se disa oferta janë poshtë kostove për ofrimin e shërbimit, zakonisht të ofruar nga ISP-të e palicensuara.</w:t>
      </w:r>
    </w:p>
    <w:p w14:paraId="174A3513" w14:textId="1AF23FB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ka tarifat më të ul</w:t>
      </w:r>
      <w:r w:rsidR="00A217C7">
        <w:rPr>
          <w:rFonts w:ascii="Garamond" w:hAnsi="Garamond"/>
          <w:sz w:val="24"/>
          <w:szCs w:val="24"/>
          <w:lang w:val="sq-AL"/>
        </w:rPr>
        <w:t>ë</w:t>
      </w:r>
      <w:r w:rsidRPr="0012665D">
        <w:rPr>
          <w:rFonts w:ascii="Garamond" w:hAnsi="Garamond"/>
          <w:sz w:val="24"/>
          <w:szCs w:val="24"/>
          <w:lang w:val="sq-AL"/>
        </w:rPr>
        <w:t xml:space="preserve">ta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Fiks, jo vetëm në BE, dhe në vendet fqinje të rajonit, por gjithashtu në mbarë botën, duke u renditur vendi i 7</w:t>
      </w:r>
      <w:r w:rsidR="00DD2BBF">
        <w:rPr>
          <w:rFonts w:ascii="Garamond" w:hAnsi="Garamond"/>
          <w:sz w:val="24"/>
          <w:szCs w:val="24"/>
          <w:lang w:val="sq-AL"/>
        </w:rPr>
        <w:t>-të</w:t>
      </w:r>
      <w:r w:rsidRPr="0012665D">
        <w:rPr>
          <w:rFonts w:ascii="Garamond" w:hAnsi="Garamond"/>
          <w:sz w:val="24"/>
          <w:szCs w:val="24"/>
          <w:lang w:val="sq-AL"/>
        </w:rPr>
        <w:t xml:space="preserve"> për tarifat fikse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w:t>
      </w:r>
      <w:r w:rsidR="00114AA1" w:rsidRPr="0012665D">
        <w:rPr>
          <w:rFonts w:ascii="Garamond" w:hAnsi="Garamond"/>
          <w:sz w:val="24"/>
          <w:szCs w:val="24"/>
          <w:lang w:val="sq-AL"/>
        </w:rPr>
        <w:t>Nën</w:t>
      </w:r>
      <w:r w:rsidR="00114AA1">
        <w:rPr>
          <w:rFonts w:ascii="Garamond" w:hAnsi="Garamond"/>
          <w:sz w:val="24"/>
          <w:szCs w:val="24"/>
          <w:lang w:val="sq-AL"/>
        </w:rPr>
        <w:t>i</w:t>
      </w:r>
      <w:r w:rsidR="00114AA1" w:rsidRPr="0012665D">
        <w:rPr>
          <w:rFonts w:ascii="Garamond" w:hAnsi="Garamond"/>
          <w:sz w:val="24"/>
          <w:szCs w:val="24"/>
          <w:lang w:val="sq-AL"/>
        </w:rPr>
        <w:t xml:space="preserve">ndeksin </w:t>
      </w:r>
      <w:r w:rsidRPr="0012665D">
        <w:rPr>
          <w:rFonts w:ascii="Garamond" w:hAnsi="Garamond"/>
          <w:sz w:val="24"/>
          <w:szCs w:val="24"/>
          <w:lang w:val="sq-AL"/>
        </w:rPr>
        <w:t>e Përballueshmërisë të Indeksit të Gatishmërisë së Rrjetit 2016, të Forumit Ekonomik Botëror</w:t>
      </w:r>
      <w:r w:rsidRPr="00DD2BBF">
        <w:rPr>
          <w:rFonts w:ascii="Garamond" w:hAnsi="Garamond"/>
          <w:sz w:val="24"/>
          <w:szCs w:val="24"/>
          <w:vertAlign w:val="superscript"/>
          <w:lang w:val="sq-AL"/>
        </w:rPr>
        <w:footnoteReference w:id="20"/>
      </w:r>
      <w:r w:rsidRPr="0012665D">
        <w:rPr>
          <w:rFonts w:ascii="Garamond" w:hAnsi="Garamond"/>
          <w:sz w:val="24"/>
          <w:szCs w:val="24"/>
          <w:lang w:val="sq-AL"/>
        </w:rPr>
        <w:t>. Çështja e praktikave jokonku</w:t>
      </w:r>
      <w:r w:rsidR="007D57DA">
        <w:rPr>
          <w:rFonts w:ascii="Garamond" w:hAnsi="Garamond"/>
          <w:sz w:val="24"/>
          <w:szCs w:val="24"/>
          <w:lang w:val="sq-AL"/>
        </w:rPr>
        <w:t>r</w:t>
      </w:r>
      <w:r w:rsidRPr="0012665D">
        <w:rPr>
          <w:rFonts w:ascii="Garamond" w:hAnsi="Garamond"/>
          <w:sz w:val="24"/>
          <w:szCs w:val="24"/>
          <w:lang w:val="sq-AL"/>
        </w:rPr>
        <w:t xml:space="preserve">ruese në Shërbimet </w:t>
      </w:r>
      <w:r w:rsidR="00735DAA" w:rsidRPr="00735DAA">
        <w:rPr>
          <w:rFonts w:ascii="Garamond" w:hAnsi="Garamond"/>
          <w:i/>
          <w:sz w:val="24"/>
          <w:szCs w:val="24"/>
          <w:lang w:val="sq-AL"/>
        </w:rPr>
        <w:t>Broadband</w:t>
      </w:r>
      <w:r w:rsidRPr="0012665D">
        <w:rPr>
          <w:rFonts w:ascii="Garamond" w:hAnsi="Garamond"/>
          <w:sz w:val="24"/>
          <w:szCs w:val="24"/>
          <w:lang w:val="sq-AL"/>
        </w:rPr>
        <w:t xml:space="preserve">, është frenuese në investime dhe në </w:t>
      </w:r>
      <w:r w:rsidR="00F23C96" w:rsidRPr="0012665D">
        <w:rPr>
          <w:rFonts w:ascii="Garamond" w:hAnsi="Garamond"/>
          <w:sz w:val="24"/>
          <w:szCs w:val="24"/>
          <w:lang w:val="sq-AL"/>
        </w:rPr>
        <w:t>zhvillimin</w:t>
      </w:r>
      <w:r w:rsidRPr="0012665D">
        <w:rPr>
          <w:rFonts w:ascii="Garamond" w:hAnsi="Garamond"/>
          <w:sz w:val="24"/>
          <w:szCs w:val="24"/>
          <w:lang w:val="sq-AL"/>
        </w:rPr>
        <w:t xml:space="preserve"> e </w:t>
      </w:r>
      <w:r w:rsidR="00735DAA" w:rsidRPr="00735DAA">
        <w:rPr>
          <w:rFonts w:ascii="Garamond" w:hAnsi="Garamond"/>
          <w:i/>
          <w:sz w:val="24"/>
          <w:szCs w:val="24"/>
          <w:lang w:val="sq-AL"/>
        </w:rPr>
        <w:t>Broadband</w:t>
      </w:r>
      <w:r w:rsidRPr="0012665D">
        <w:rPr>
          <w:rFonts w:ascii="Garamond" w:hAnsi="Garamond"/>
          <w:sz w:val="24"/>
          <w:szCs w:val="24"/>
          <w:lang w:val="sq-AL"/>
        </w:rPr>
        <w:t>. Kërkohet vëmendje në adresimin e çështjes së praktikave të konkur</w:t>
      </w:r>
      <w:r w:rsidR="00F23C96">
        <w:rPr>
          <w:rFonts w:ascii="Garamond" w:hAnsi="Garamond"/>
          <w:sz w:val="24"/>
          <w:szCs w:val="24"/>
          <w:lang w:val="sq-AL"/>
        </w:rPr>
        <w:t>r</w:t>
      </w:r>
      <w:r w:rsidRPr="0012665D">
        <w:rPr>
          <w:rFonts w:ascii="Garamond" w:hAnsi="Garamond"/>
          <w:sz w:val="24"/>
          <w:szCs w:val="24"/>
          <w:lang w:val="sq-AL"/>
        </w:rPr>
        <w:t>encës së pandershme apo veprimtarisë informale.</w:t>
      </w:r>
      <w:r w:rsidRPr="00DD2BBF">
        <w:rPr>
          <w:rFonts w:ascii="Garamond" w:hAnsi="Garamond"/>
          <w:sz w:val="24"/>
          <w:szCs w:val="24"/>
          <w:vertAlign w:val="superscript"/>
          <w:lang w:val="sq-AL"/>
        </w:rPr>
        <w:footnoteReference w:id="21"/>
      </w:r>
    </w:p>
    <w:p w14:paraId="14E2E462" w14:textId="4A1188A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Një çështje e dytë në lidhje me konku</w:t>
      </w:r>
      <w:r w:rsidR="00F23C96">
        <w:rPr>
          <w:rFonts w:ascii="Garamond" w:hAnsi="Garamond"/>
          <w:sz w:val="24"/>
          <w:szCs w:val="24"/>
          <w:lang w:val="sq-AL"/>
        </w:rPr>
        <w:t>r</w:t>
      </w:r>
      <w:r w:rsidRPr="0012665D">
        <w:rPr>
          <w:rFonts w:ascii="Garamond" w:hAnsi="Garamond"/>
          <w:sz w:val="24"/>
          <w:szCs w:val="24"/>
          <w:lang w:val="sq-AL"/>
        </w:rPr>
        <w:t>rencën, qëndron tek aksesi në godina për qëllimet e ofrimit të shërbimeve. Grupet e interesit nga sektori privat, theksuan që bazuar në ligj, pronarët e ndërtesave duhet të lejojnë akses për secilin ofrues</w:t>
      </w:r>
      <w:r w:rsidR="00AD21FF">
        <w:rPr>
          <w:rFonts w:ascii="Garamond" w:hAnsi="Garamond"/>
          <w:sz w:val="24"/>
          <w:szCs w:val="24"/>
          <w:lang w:val="sq-AL"/>
        </w:rPr>
        <w:t xml:space="preserve">  </w:t>
      </w:r>
      <w:r w:rsidRPr="0012665D">
        <w:rPr>
          <w:rFonts w:ascii="Garamond" w:hAnsi="Garamond"/>
          <w:sz w:val="24"/>
          <w:szCs w:val="24"/>
          <w:lang w:val="sq-AL"/>
        </w:rPr>
        <w:t>të shërbimeve, i cili do të konku</w:t>
      </w:r>
      <w:r w:rsidR="00DD2BBF">
        <w:rPr>
          <w:rFonts w:ascii="Garamond" w:hAnsi="Garamond"/>
          <w:sz w:val="24"/>
          <w:szCs w:val="24"/>
          <w:lang w:val="sq-AL"/>
        </w:rPr>
        <w:t>r</w:t>
      </w:r>
      <w:r w:rsidRPr="0012665D">
        <w:rPr>
          <w:rFonts w:ascii="Garamond" w:hAnsi="Garamond"/>
          <w:sz w:val="24"/>
          <w:szCs w:val="24"/>
          <w:lang w:val="sq-AL"/>
        </w:rPr>
        <w:t xml:space="preserve">rojë për klientin fundor, por ata nuk e lejojnë këtë duke përdorur justifikimin e </w:t>
      </w:r>
      <w:r w:rsidR="005C3461" w:rsidRPr="005C3461">
        <w:rPr>
          <w:rFonts w:ascii="Garamond" w:hAnsi="Garamond"/>
          <w:sz w:val="24"/>
          <w:szCs w:val="24"/>
          <w:lang w:val="sq-AL"/>
        </w:rPr>
        <w:t>“</w:t>
      </w:r>
      <w:r w:rsidRPr="0012665D">
        <w:rPr>
          <w:rFonts w:ascii="Garamond" w:hAnsi="Garamond"/>
          <w:sz w:val="24"/>
          <w:szCs w:val="24"/>
          <w:lang w:val="sq-AL"/>
        </w:rPr>
        <w:t>ekskluzivitetit</w:t>
      </w:r>
      <w:r w:rsidR="005C3461" w:rsidRPr="005C3461">
        <w:rPr>
          <w:rFonts w:ascii="Garamond" w:hAnsi="Garamond"/>
          <w:sz w:val="24"/>
          <w:szCs w:val="24"/>
          <w:lang w:val="sq-AL"/>
        </w:rPr>
        <w:t>”</w:t>
      </w:r>
      <w:r w:rsidRPr="0012665D">
        <w:rPr>
          <w:rFonts w:ascii="Garamond" w:hAnsi="Garamond"/>
          <w:sz w:val="24"/>
          <w:szCs w:val="24"/>
          <w:lang w:val="sq-AL"/>
        </w:rPr>
        <w:t xml:space="preserve"> për një ofrues. Kjo është një praktikë e paligjshme, e cila duhet të ndalohet nga autoritetet përkatëse. Në këtë kontekst MIE po harton rregullat për</w:t>
      </w:r>
      <w:r w:rsidR="004D5B8E">
        <w:rPr>
          <w:rFonts w:ascii="Garamond" w:hAnsi="Garamond"/>
          <w:sz w:val="24"/>
          <w:szCs w:val="24"/>
          <w:lang w:val="sq-AL"/>
        </w:rPr>
        <w:t xml:space="preserve"> infrastruk</w:t>
      </w:r>
      <w:r w:rsidRPr="0012665D">
        <w:rPr>
          <w:rFonts w:ascii="Garamond" w:hAnsi="Garamond"/>
          <w:sz w:val="24"/>
          <w:szCs w:val="24"/>
          <w:lang w:val="sq-AL"/>
        </w:rPr>
        <w:t>turën e brendshme për rrjetet e komunikimit elektronik me shpejtësi të lartë dhe administrimin e pikave të aksesit në godina.</w:t>
      </w:r>
    </w:p>
    <w:p w14:paraId="5F604C35" w14:textId="4E3086E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mënyrë të përmbledhur kërkesat për adresimin e problematikave jepen</w:t>
      </w:r>
      <w:r w:rsidR="00AD21FF">
        <w:rPr>
          <w:rFonts w:ascii="Garamond" w:hAnsi="Garamond"/>
          <w:sz w:val="24"/>
          <w:szCs w:val="24"/>
          <w:lang w:val="sq-AL"/>
        </w:rPr>
        <w:t xml:space="preserve">  </w:t>
      </w:r>
      <w:r w:rsidRPr="0012665D">
        <w:rPr>
          <w:rFonts w:ascii="Garamond" w:hAnsi="Garamond"/>
          <w:sz w:val="24"/>
          <w:szCs w:val="24"/>
          <w:lang w:val="sq-AL"/>
        </w:rPr>
        <w:t>në tabelën më poshtë:</w:t>
      </w:r>
    </w:p>
    <w:tbl>
      <w:tblPr>
        <w:tblStyle w:val="TableGrid"/>
        <w:tblW w:w="9180" w:type="dxa"/>
        <w:jc w:val="center"/>
        <w:shd w:val="clear" w:color="auto" w:fill="F2F2F2" w:themeFill="background1" w:themeFillShade="F2"/>
        <w:tblLook w:val="04A0" w:firstRow="1" w:lastRow="0" w:firstColumn="1" w:lastColumn="0" w:noHBand="0" w:noVBand="1"/>
      </w:tblPr>
      <w:tblGrid>
        <w:gridCol w:w="4741"/>
        <w:gridCol w:w="4439"/>
      </w:tblGrid>
      <w:tr w:rsidR="0089688B" w:rsidRPr="0012665D" w14:paraId="17084AAE" w14:textId="77777777" w:rsidTr="00D450DE">
        <w:trPr>
          <w:trHeight w:val="4058"/>
          <w:jc w:val="center"/>
        </w:trPr>
        <w:tc>
          <w:tcPr>
            <w:tcW w:w="4741" w:type="dxa"/>
            <w:shd w:val="clear" w:color="auto" w:fill="F2F2F2" w:themeFill="background1" w:themeFillShade="F2"/>
          </w:tcPr>
          <w:p w14:paraId="0C586779" w14:textId="74F54377" w:rsidR="0089688B" w:rsidRPr="00D450DE" w:rsidRDefault="00533663" w:rsidP="00533663">
            <w:pPr>
              <w:jc w:val="both"/>
              <w:rPr>
                <w:rFonts w:ascii="Garamond" w:hAnsi="Garamond"/>
                <w:b/>
                <w:lang w:val="sq-AL"/>
              </w:rPr>
            </w:pPr>
            <w:r w:rsidRPr="00D450DE">
              <w:rPr>
                <w:rFonts w:ascii="Garamond" w:hAnsi="Garamond"/>
                <w:b/>
                <w:lang w:val="sq-AL"/>
              </w:rPr>
              <w:t xml:space="preserve">1. </w:t>
            </w:r>
            <w:r w:rsidR="0089688B" w:rsidRPr="00D450DE">
              <w:rPr>
                <w:rFonts w:ascii="Garamond" w:hAnsi="Garamond"/>
                <w:b/>
                <w:lang w:val="sq-AL"/>
              </w:rPr>
              <w:t xml:space="preserve">Ndërtimi i </w:t>
            </w:r>
            <w:r w:rsidR="00466983" w:rsidRPr="00D450DE">
              <w:rPr>
                <w:rFonts w:ascii="Garamond" w:hAnsi="Garamond"/>
                <w:b/>
                <w:lang w:val="sq-AL"/>
              </w:rPr>
              <w:t>infrastrukturës</w:t>
            </w:r>
            <w:r w:rsidR="0089688B" w:rsidRPr="00D450DE">
              <w:rPr>
                <w:rFonts w:ascii="Garamond" w:hAnsi="Garamond"/>
                <w:b/>
                <w:lang w:val="sq-AL"/>
              </w:rPr>
              <w:t xml:space="preserve"> </w:t>
            </w:r>
            <w:r w:rsidR="00735DAA" w:rsidRPr="00D450DE">
              <w:rPr>
                <w:rFonts w:ascii="Garamond" w:hAnsi="Garamond"/>
                <w:b/>
                <w:i/>
                <w:lang w:val="sq-AL"/>
              </w:rPr>
              <w:t>Broadband</w:t>
            </w:r>
          </w:p>
          <w:p w14:paraId="55A2482B" w14:textId="0974EE54"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Harta e</w:t>
            </w:r>
            <w:r w:rsidR="004D5B8E">
              <w:rPr>
                <w:rFonts w:ascii="Garamond" w:hAnsi="Garamond"/>
                <w:lang w:val="sq-AL"/>
              </w:rPr>
              <w:t xml:space="preserve"> infrastruk</w:t>
            </w:r>
            <w:r w:rsidR="0089688B" w:rsidRPr="0012665D">
              <w:rPr>
                <w:rFonts w:ascii="Garamond" w:hAnsi="Garamond"/>
                <w:lang w:val="sq-AL"/>
              </w:rPr>
              <w:t xml:space="preserve">turës – </w:t>
            </w:r>
            <w:r w:rsidR="00432A18">
              <w:rPr>
                <w:rFonts w:ascii="Garamond" w:hAnsi="Garamond"/>
                <w:lang w:val="sq-AL"/>
              </w:rPr>
              <w:t>p</w:t>
            </w:r>
            <w:r w:rsidR="0089688B" w:rsidRPr="0012665D">
              <w:rPr>
                <w:rFonts w:ascii="Garamond" w:hAnsi="Garamond"/>
                <w:lang w:val="sq-AL"/>
              </w:rPr>
              <w:t>ërmirësimi i Atlasit</w:t>
            </w:r>
          </w:p>
          <w:p w14:paraId="4DB79015" w14:textId="6B54A250"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Adresimi nga bashkitë dhe ministritë i dhënies së lejeve të ndërtimit për Rrjetet </w:t>
            </w:r>
            <w:r w:rsidR="00735DAA" w:rsidRPr="00735DAA">
              <w:rPr>
                <w:rFonts w:ascii="Garamond" w:hAnsi="Garamond"/>
                <w:i/>
                <w:lang w:val="sq-AL"/>
              </w:rPr>
              <w:t>Broadband</w:t>
            </w:r>
          </w:p>
          <w:p w14:paraId="161F5624" w14:textId="39BC492A" w:rsidR="0089688B" w:rsidRPr="0012665D" w:rsidRDefault="0095363B" w:rsidP="00533663">
            <w:pPr>
              <w:jc w:val="both"/>
              <w:rPr>
                <w:rFonts w:ascii="Garamond" w:hAnsi="Garamond"/>
                <w:lang w:val="sq-AL"/>
              </w:rPr>
            </w:pPr>
            <w:r>
              <w:rPr>
                <w:rFonts w:ascii="Garamond" w:hAnsi="Garamond"/>
                <w:lang w:val="sq-AL"/>
              </w:rPr>
              <w:t xml:space="preserve">- </w:t>
            </w:r>
            <w:r w:rsidR="0089688B" w:rsidRPr="0012665D">
              <w:rPr>
                <w:rFonts w:ascii="Garamond" w:hAnsi="Garamond"/>
                <w:lang w:val="sq-AL"/>
              </w:rPr>
              <w:t>Përmirësimi i Bashkëpërdorimit të</w:t>
            </w:r>
            <w:r w:rsidR="004D5B8E">
              <w:rPr>
                <w:rFonts w:ascii="Garamond" w:hAnsi="Garamond"/>
                <w:lang w:val="sq-AL"/>
              </w:rPr>
              <w:t xml:space="preserve"> infrastruk</w:t>
            </w:r>
            <w:r w:rsidR="0089688B" w:rsidRPr="0012665D">
              <w:rPr>
                <w:rFonts w:ascii="Garamond" w:hAnsi="Garamond"/>
                <w:lang w:val="sq-AL"/>
              </w:rPr>
              <w:t>turës duke adresuar zbatimin e rregulloreve për të drejtën e kalimit</w:t>
            </w:r>
          </w:p>
          <w:p w14:paraId="4B3854C1" w14:textId="00D984C7"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Promovimi i ndërtimit të rrjeteve NGN, duke përfshirë dhe 5G</w:t>
            </w:r>
          </w:p>
          <w:p w14:paraId="4B185A5C" w14:textId="42E3B5A2"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Zhvillimi i </w:t>
            </w:r>
            <w:r w:rsidR="00735DAA" w:rsidRPr="00735DAA">
              <w:rPr>
                <w:rFonts w:ascii="Garamond" w:hAnsi="Garamond"/>
                <w:i/>
                <w:lang w:val="sq-AL"/>
              </w:rPr>
              <w:t>Broadband</w:t>
            </w:r>
            <w:r w:rsidR="0089688B" w:rsidRPr="0012665D">
              <w:rPr>
                <w:rFonts w:ascii="Garamond" w:hAnsi="Garamond"/>
                <w:lang w:val="sq-AL"/>
              </w:rPr>
              <w:t>-it në hapësirat publike/ Rrjetet WiFi</w:t>
            </w:r>
          </w:p>
          <w:p w14:paraId="004F6AFF" w14:textId="28B279FB"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Adresimi i </w:t>
            </w:r>
            <w:r w:rsidR="00EB09B8" w:rsidRPr="0012665D">
              <w:rPr>
                <w:rFonts w:ascii="Garamond" w:hAnsi="Garamond"/>
                <w:lang w:val="sq-AL"/>
              </w:rPr>
              <w:t>sigurisë së rrjeteve</w:t>
            </w:r>
          </w:p>
          <w:p w14:paraId="01C85783" w14:textId="01F26B91"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Finalizimi i implementimit të Strategjisë 5G</w:t>
            </w:r>
          </w:p>
          <w:p w14:paraId="7DD1E9C5" w14:textId="252D47BA"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Përforcimi i kuadrit institucional për zhvillimin e </w:t>
            </w:r>
            <w:r w:rsidR="00735DAA" w:rsidRPr="00735DAA">
              <w:rPr>
                <w:rFonts w:ascii="Garamond" w:hAnsi="Garamond"/>
                <w:i/>
                <w:lang w:val="sq-AL"/>
              </w:rPr>
              <w:t>Broadband</w:t>
            </w:r>
          </w:p>
        </w:tc>
        <w:tc>
          <w:tcPr>
            <w:tcW w:w="4439" w:type="dxa"/>
            <w:shd w:val="clear" w:color="auto" w:fill="F2F2F2" w:themeFill="background1" w:themeFillShade="F2"/>
          </w:tcPr>
          <w:p w14:paraId="79022715" w14:textId="2EF3401E" w:rsidR="0089688B" w:rsidRPr="00D450DE" w:rsidRDefault="00533663" w:rsidP="00533663">
            <w:pPr>
              <w:jc w:val="both"/>
              <w:rPr>
                <w:rFonts w:ascii="Garamond" w:hAnsi="Garamond"/>
                <w:b/>
                <w:lang w:val="sq-AL"/>
              </w:rPr>
            </w:pPr>
            <w:r w:rsidRPr="00D450DE">
              <w:rPr>
                <w:rFonts w:ascii="Garamond" w:hAnsi="Garamond"/>
                <w:b/>
                <w:lang w:val="sq-AL"/>
              </w:rPr>
              <w:t xml:space="preserve">2. </w:t>
            </w:r>
            <w:r w:rsidR="0089688B" w:rsidRPr="00D450DE">
              <w:rPr>
                <w:rFonts w:ascii="Garamond" w:hAnsi="Garamond"/>
                <w:b/>
                <w:lang w:val="sq-AL"/>
              </w:rPr>
              <w:t>Përforcimi dhe zgjerimi fondeve dhe financimeve</w:t>
            </w:r>
          </w:p>
          <w:p w14:paraId="0762D45F" w14:textId="4284001E"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Përmirësim</w:t>
            </w:r>
            <w:r w:rsidR="00AD21FF">
              <w:rPr>
                <w:rFonts w:ascii="Garamond" w:hAnsi="Garamond"/>
                <w:lang w:val="sq-AL"/>
              </w:rPr>
              <w:t xml:space="preserve">  </w:t>
            </w:r>
            <w:r w:rsidR="0089688B" w:rsidRPr="0012665D">
              <w:rPr>
                <w:rFonts w:ascii="Garamond" w:hAnsi="Garamond"/>
                <w:lang w:val="sq-AL"/>
              </w:rPr>
              <w:t xml:space="preserve">i kuadrit dhe </w:t>
            </w:r>
            <w:r w:rsidR="00634592" w:rsidRPr="0012665D">
              <w:rPr>
                <w:rFonts w:ascii="Garamond" w:hAnsi="Garamond"/>
                <w:lang w:val="sq-AL"/>
              </w:rPr>
              <w:t>iniciativave</w:t>
            </w:r>
            <w:r w:rsidR="0089688B" w:rsidRPr="0012665D">
              <w:rPr>
                <w:rFonts w:ascii="Garamond" w:hAnsi="Garamond"/>
                <w:lang w:val="sq-AL"/>
              </w:rPr>
              <w:t xml:space="preserve"> për investime nga sektori privat</w:t>
            </w:r>
          </w:p>
          <w:p w14:paraId="7579FB1A" w14:textId="55E76722"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Rishikim i Shërbimit Universal dhe Fondit të Shërbimit Universal</w:t>
            </w:r>
          </w:p>
          <w:p w14:paraId="63A3164B" w14:textId="296C6B81"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Financim publik/Përdorim i Ndihmës Shtetërore</w:t>
            </w:r>
          </w:p>
          <w:p w14:paraId="029B3336" w14:textId="3F64F9C6"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Përdorim i Asistencës Ndërkombëtare</w:t>
            </w:r>
          </w:p>
        </w:tc>
      </w:tr>
      <w:tr w:rsidR="0089688B" w:rsidRPr="0012665D" w14:paraId="0FD836F4" w14:textId="77777777" w:rsidTr="0089688B">
        <w:trPr>
          <w:jc w:val="center"/>
        </w:trPr>
        <w:tc>
          <w:tcPr>
            <w:tcW w:w="4741" w:type="dxa"/>
            <w:shd w:val="clear" w:color="auto" w:fill="F2F2F2" w:themeFill="background1" w:themeFillShade="F2"/>
          </w:tcPr>
          <w:p w14:paraId="3425A132" w14:textId="62E13FE5" w:rsidR="0089688B" w:rsidRPr="00D450DE" w:rsidRDefault="00533663" w:rsidP="00533663">
            <w:pPr>
              <w:jc w:val="both"/>
              <w:rPr>
                <w:rFonts w:ascii="Garamond" w:hAnsi="Garamond"/>
                <w:b/>
                <w:lang w:val="sq-AL"/>
              </w:rPr>
            </w:pPr>
            <w:r w:rsidRPr="00D450DE">
              <w:rPr>
                <w:rFonts w:ascii="Garamond" w:hAnsi="Garamond"/>
                <w:b/>
                <w:lang w:val="sq-AL"/>
              </w:rPr>
              <w:t xml:space="preserve">3. </w:t>
            </w:r>
            <w:r w:rsidR="0089688B" w:rsidRPr="00D450DE">
              <w:rPr>
                <w:rFonts w:ascii="Garamond" w:hAnsi="Garamond"/>
                <w:b/>
                <w:lang w:val="sq-AL"/>
              </w:rPr>
              <w:t xml:space="preserve">Menaxhimi i </w:t>
            </w:r>
            <w:r w:rsidR="00D450DE">
              <w:rPr>
                <w:rFonts w:ascii="Garamond" w:hAnsi="Garamond"/>
                <w:b/>
                <w:lang w:val="sq-AL"/>
              </w:rPr>
              <w:t>s</w:t>
            </w:r>
            <w:r w:rsidR="0089688B" w:rsidRPr="00D450DE">
              <w:rPr>
                <w:rFonts w:ascii="Garamond" w:hAnsi="Garamond"/>
                <w:b/>
                <w:lang w:val="sq-AL"/>
              </w:rPr>
              <w:t xml:space="preserve">pektrit </w:t>
            </w:r>
          </w:p>
          <w:p w14:paraId="0283A8A6" w14:textId="77777777" w:rsidR="00D00FDF"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Përfundimi i </w:t>
            </w:r>
            <w:r w:rsidR="004A7224">
              <w:rPr>
                <w:rFonts w:ascii="Garamond" w:hAnsi="Garamond"/>
                <w:lang w:val="sq-AL"/>
              </w:rPr>
              <w:t>proces</w:t>
            </w:r>
            <w:r w:rsidR="0089688B" w:rsidRPr="0012665D">
              <w:rPr>
                <w:rFonts w:ascii="Garamond" w:hAnsi="Garamond"/>
                <w:lang w:val="sq-AL"/>
              </w:rPr>
              <w:t>it dhe lirimi i Dividentit Digjital2</w:t>
            </w:r>
            <w:r w:rsidR="00D00FDF">
              <w:rPr>
                <w:rFonts w:ascii="Garamond" w:hAnsi="Garamond"/>
                <w:lang w:val="sq-AL"/>
              </w:rPr>
              <w:t xml:space="preserve"> (brezi i frekuencave 700 MHz</w:t>
            </w:r>
            <w:r w:rsidR="0089688B" w:rsidRPr="0012665D">
              <w:rPr>
                <w:rFonts w:ascii="Garamond" w:hAnsi="Garamond"/>
                <w:lang w:val="sq-AL"/>
              </w:rPr>
              <w:t>)</w:t>
            </w:r>
          </w:p>
          <w:p w14:paraId="50310A4B" w14:textId="0FE99EA2" w:rsidR="0089688B" w:rsidRPr="0012665D" w:rsidRDefault="0089688B" w:rsidP="00533663">
            <w:pPr>
              <w:jc w:val="both"/>
              <w:rPr>
                <w:rFonts w:ascii="Garamond" w:hAnsi="Garamond"/>
                <w:lang w:val="sq-AL"/>
              </w:rPr>
            </w:pPr>
            <w:r w:rsidRPr="0012665D">
              <w:rPr>
                <w:rFonts w:ascii="Garamond" w:hAnsi="Garamond"/>
                <w:lang w:val="sq-AL"/>
              </w:rPr>
              <w:t>Konsultim publik me grupet e interesit</w:t>
            </w:r>
          </w:p>
          <w:p w14:paraId="0464AF33" w14:textId="4F577039"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Rishikimi i tarifave të spektrit</w:t>
            </w:r>
          </w:p>
        </w:tc>
        <w:tc>
          <w:tcPr>
            <w:tcW w:w="4439" w:type="dxa"/>
            <w:shd w:val="clear" w:color="auto" w:fill="F2F2F2" w:themeFill="background1" w:themeFillShade="F2"/>
          </w:tcPr>
          <w:p w14:paraId="25A1E3BD" w14:textId="228DFDDC" w:rsidR="0089688B" w:rsidRPr="00D450DE" w:rsidRDefault="00533663" w:rsidP="00533663">
            <w:pPr>
              <w:jc w:val="both"/>
              <w:rPr>
                <w:rFonts w:ascii="Garamond" w:hAnsi="Garamond"/>
                <w:b/>
                <w:lang w:val="sq-AL"/>
              </w:rPr>
            </w:pPr>
            <w:r w:rsidRPr="00D450DE">
              <w:rPr>
                <w:rFonts w:ascii="Garamond" w:hAnsi="Garamond"/>
                <w:b/>
                <w:lang w:val="sq-AL"/>
              </w:rPr>
              <w:t xml:space="preserve">4. </w:t>
            </w:r>
            <w:r w:rsidR="0089688B" w:rsidRPr="00D450DE">
              <w:rPr>
                <w:rFonts w:ascii="Garamond" w:hAnsi="Garamond"/>
                <w:b/>
                <w:lang w:val="sq-AL"/>
              </w:rPr>
              <w:t xml:space="preserve">Konkurrenca e </w:t>
            </w:r>
            <w:r w:rsidR="00CF6902" w:rsidRPr="00D450DE">
              <w:rPr>
                <w:rFonts w:ascii="Garamond" w:hAnsi="Garamond"/>
                <w:b/>
                <w:lang w:val="sq-AL"/>
              </w:rPr>
              <w:t>q</w:t>
            </w:r>
            <w:r w:rsidR="0089688B" w:rsidRPr="00D450DE">
              <w:rPr>
                <w:rFonts w:ascii="Garamond" w:hAnsi="Garamond"/>
                <w:b/>
                <w:lang w:val="sq-AL"/>
              </w:rPr>
              <w:t>ëndrueshme</w:t>
            </w:r>
          </w:p>
          <w:p w14:paraId="4EAA8394" w14:textId="0A26F8BD"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Ekzaminimi i praktikave të pandershme /palicencuara dhe marrja e masave</w:t>
            </w:r>
          </w:p>
          <w:p w14:paraId="7E86AE43" w14:textId="142126AE" w:rsidR="0089688B" w:rsidRPr="0012665D" w:rsidRDefault="00533663" w:rsidP="00533663">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Sigurimi i zbatimit të përpiktë të ligjeve dhe rregulloreve ekzistuese</w:t>
            </w:r>
          </w:p>
        </w:tc>
      </w:tr>
    </w:tbl>
    <w:p w14:paraId="74C0F6CB" w14:textId="5E47E69D" w:rsidR="0089688B" w:rsidRPr="00162DA9" w:rsidRDefault="0089688B" w:rsidP="00162DA9">
      <w:pPr>
        <w:spacing w:after="0" w:line="240" w:lineRule="auto"/>
        <w:ind w:firstLine="284"/>
        <w:jc w:val="center"/>
        <w:rPr>
          <w:rFonts w:ascii="Garamond" w:hAnsi="Garamond"/>
          <w:i/>
          <w:sz w:val="24"/>
          <w:szCs w:val="24"/>
          <w:lang w:val="sq-AL"/>
        </w:rPr>
      </w:pPr>
      <w:r w:rsidRPr="00162DA9">
        <w:rPr>
          <w:rFonts w:ascii="Garamond" w:hAnsi="Garamond"/>
          <w:i/>
          <w:sz w:val="24"/>
          <w:szCs w:val="24"/>
          <w:lang w:val="sq-AL"/>
        </w:rPr>
        <w:t>Burimi: Bazuar në përfundimet nga k</w:t>
      </w:r>
      <w:r w:rsidR="00162DA9">
        <w:rPr>
          <w:rFonts w:ascii="Garamond" w:hAnsi="Garamond"/>
          <w:i/>
          <w:sz w:val="24"/>
          <w:szCs w:val="24"/>
          <w:lang w:val="sq-AL"/>
        </w:rPr>
        <w:t>onsultimi me grupet e interesit</w:t>
      </w:r>
    </w:p>
    <w:p w14:paraId="39DD11AC" w14:textId="77777777" w:rsidR="00533663" w:rsidRPr="0012665D" w:rsidRDefault="00533663" w:rsidP="0089688B">
      <w:pPr>
        <w:spacing w:after="0" w:line="240" w:lineRule="auto"/>
        <w:ind w:firstLine="284"/>
        <w:jc w:val="both"/>
        <w:rPr>
          <w:rFonts w:ascii="Garamond" w:hAnsi="Garamond"/>
          <w:sz w:val="24"/>
          <w:szCs w:val="24"/>
          <w:lang w:val="sq-AL"/>
        </w:rPr>
      </w:pPr>
    </w:p>
    <w:p w14:paraId="16826667" w14:textId="66871F8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VIZIONI DHE OBJEKTIVAT STRATEGJIK</w:t>
      </w:r>
      <w:r w:rsidR="002D4EDD">
        <w:rPr>
          <w:rFonts w:ascii="Garamond" w:hAnsi="Garamond"/>
          <w:sz w:val="24"/>
          <w:szCs w:val="24"/>
          <w:lang w:val="sq-AL"/>
        </w:rPr>
        <w:t>Ë</w:t>
      </w:r>
      <w:r w:rsidRPr="0012665D">
        <w:rPr>
          <w:rFonts w:ascii="Garamond" w:hAnsi="Garamond"/>
          <w:sz w:val="24"/>
          <w:szCs w:val="24"/>
          <w:lang w:val="sq-AL"/>
        </w:rPr>
        <w:t xml:space="preserve"> </w:t>
      </w:r>
      <w:r w:rsidR="00CF39F8">
        <w:rPr>
          <w:rFonts w:ascii="Garamond" w:hAnsi="Garamond"/>
          <w:sz w:val="24"/>
          <w:szCs w:val="24"/>
          <w:lang w:val="sq-AL"/>
        </w:rPr>
        <w:t>2020–2025</w:t>
      </w:r>
      <w:r w:rsidRPr="0012665D">
        <w:rPr>
          <w:rFonts w:ascii="Garamond" w:hAnsi="Garamond"/>
          <w:sz w:val="24"/>
          <w:szCs w:val="24"/>
          <w:lang w:val="sq-AL"/>
        </w:rPr>
        <w:t xml:space="preserve"> </w:t>
      </w:r>
    </w:p>
    <w:p w14:paraId="239F4DE5"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Ky dokument përcakton si vizion:</w:t>
      </w:r>
    </w:p>
    <w:p w14:paraId="26CAE794" w14:textId="5C500BB1" w:rsidR="006550B6" w:rsidRPr="0012665D" w:rsidRDefault="006550B6" w:rsidP="0089688B">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Shqipëria me</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 Digjitale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të shpejtësisë së lartë dhe shumë të lartë në gjithë vendin, për të ngritur themelet për një shoqëri Gigabit</w:t>
      </w:r>
    </w:p>
    <w:p w14:paraId="5122E963" w14:textId="77777777" w:rsidR="006550B6" w:rsidRPr="0012665D" w:rsidRDefault="006550B6" w:rsidP="0089688B">
      <w:pPr>
        <w:spacing w:after="0" w:line="240" w:lineRule="auto"/>
        <w:ind w:firstLine="284"/>
        <w:jc w:val="both"/>
        <w:rPr>
          <w:rFonts w:ascii="Garamond" w:hAnsi="Garamond"/>
          <w:sz w:val="24"/>
          <w:szCs w:val="24"/>
          <w:lang w:val="sq-AL"/>
        </w:rPr>
      </w:pPr>
    </w:p>
    <w:p w14:paraId="12E469C0" w14:textId="196C306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 realizimin e këtij vizioni, përcaktohen këto objektiva strategjik</w:t>
      </w:r>
      <w:r w:rsidR="002D4EDD">
        <w:rPr>
          <w:rFonts w:ascii="Garamond" w:hAnsi="Garamond"/>
          <w:sz w:val="24"/>
          <w:szCs w:val="24"/>
          <w:lang w:val="sq-AL"/>
        </w:rPr>
        <w:t>ë</w:t>
      </w:r>
      <w:r w:rsidRPr="0012665D">
        <w:rPr>
          <w:rFonts w:ascii="Garamond" w:hAnsi="Garamond"/>
          <w:sz w:val="24"/>
          <w:szCs w:val="24"/>
          <w:lang w:val="sq-AL"/>
        </w:rPr>
        <w:t xml:space="preserve"> të zhvillimit të </w:t>
      </w:r>
      <w:r w:rsidR="00735DAA" w:rsidRPr="00735DAA">
        <w:rPr>
          <w:rFonts w:ascii="Garamond" w:hAnsi="Garamond"/>
          <w:i/>
          <w:sz w:val="24"/>
          <w:szCs w:val="24"/>
          <w:lang w:val="sq-AL"/>
        </w:rPr>
        <w:t>Broadband</w:t>
      </w:r>
      <w:r w:rsidRPr="0012665D">
        <w:rPr>
          <w:rFonts w:ascii="Garamond" w:hAnsi="Garamond"/>
          <w:sz w:val="24"/>
          <w:szCs w:val="24"/>
          <w:lang w:val="sq-AL"/>
        </w:rPr>
        <w:t>:</w:t>
      </w:r>
    </w:p>
    <w:p w14:paraId="5FB9A425" w14:textId="04C5E0B1" w:rsidR="0089688B" w:rsidRPr="0012665D" w:rsidRDefault="0089688B" w:rsidP="0089688B">
      <w:pPr>
        <w:spacing w:after="0" w:line="240" w:lineRule="auto"/>
        <w:ind w:firstLine="284"/>
        <w:jc w:val="both"/>
        <w:rPr>
          <w:rFonts w:ascii="Garamond" w:hAnsi="Garamond"/>
          <w:sz w:val="24"/>
          <w:szCs w:val="24"/>
          <w:lang w:val="sq-AL"/>
        </w:rPr>
      </w:pPr>
      <w:r w:rsidRPr="000E3D2E">
        <w:rPr>
          <w:rFonts w:ascii="Garamond" w:hAnsi="Garamond"/>
          <w:b/>
          <w:sz w:val="24"/>
          <w:szCs w:val="24"/>
          <w:lang w:val="sq-AL"/>
        </w:rPr>
        <w:t>Objektivi strategjik 1:</w:t>
      </w:r>
      <w:r w:rsidR="006932FD" w:rsidRPr="0012665D">
        <w:rPr>
          <w:rFonts w:ascii="Garamond" w:hAnsi="Garamond"/>
          <w:sz w:val="24"/>
          <w:szCs w:val="24"/>
          <w:lang w:val="sq-AL"/>
        </w:rPr>
        <w:t xml:space="preserve"> </w:t>
      </w:r>
      <w:r w:rsidRPr="0012665D">
        <w:rPr>
          <w:rFonts w:ascii="Garamond" w:hAnsi="Garamond"/>
          <w:sz w:val="24"/>
          <w:szCs w:val="24"/>
          <w:lang w:val="sq-AL"/>
        </w:rPr>
        <w:t>Zhvillimi i qëndrueshëm i</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14007">
        <w:rPr>
          <w:rFonts w:ascii="Garamond" w:hAnsi="Garamond"/>
          <w:i/>
          <w:sz w:val="24"/>
          <w:szCs w:val="24"/>
          <w:lang w:val="sq-AL"/>
        </w:rPr>
        <w:t>;</w:t>
      </w:r>
      <w:r w:rsidR="00832945" w:rsidRPr="00832945">
        <w:rPr>
          <w:rFonts w:ascii="Garamond" w:hAnsi="Garamond"/>
          <w:i/>
          <w:sz w:val="24"/>
          <w:szCs w:val="24"/>
          <w:lang w:val="sq-AL"/>
        </w:rPr>
        <w:t xml:space="preserve"> </w:t>
      </w:r>
    </w:p>
    <w:p w14:paraId="5EC562C0" w14:textId="4215C806" w:rsidR="0089688B" w:rsidRPr="0012665D" w:rsidRDefault="00384910" w:rsidP="00814007">
      <w:pPr>
        <w:spacing w:after="0" w:line="240" w:lineRule="auto"/>
        <w:ind w:firstLine="284"/>
        <w:jc w:val="both"/>
        <w:rPr>
          <w:rFonts w:ascii="Garamond" w:hAnsi="Garamond"/>
          <w:sz w:val="24"/>
          <w:szCs w:val="24"/>
          <w:lang w:val="sq-AL"/>
        </w:rPr>
      </w:pPr>
      <w:r w:rsidRPr="000E3D2E">
        <w:rPr>
          <w:rFonts w:ascii="Garamond" w:hAnsi="Garamond"/>
          <w:b/>
          <w:sz w:val="24"/>
          <w:szCs w:val="24"/>
          <w:lang w:val="sq-AL"/>
        </w:rPr>
        <w:t>Objektivi</w:t>
      </w:r>
      <w:r w:rsidR="0089688B" w:rsidRPr="000E3D2E">
        <w:rPr>
          <w:rFonts w:ascii="Garamond" w:hAnsi="Garamond"/>
          <w:b/>
          <w:sz w:val="24"/>
          <w:szCs w:val="24"/>
          <w:lang w:val="sq-AL"/>
        </w:rPr>
        <w:t xml:space="preserve"> strategjik 2:</w:t>
      </w:r>
      <w:r w:rsidR="006932FD" w:rsidRPr="0012665D">
        <w:rPr>
          <w:rFonts w:ascii="Garamond" w:hAnsi="Garamond"/>
          <w:sz w:val="24"/>
          <w:szCs w:val="24"/>
          <w:lang w:val="sq-AL"/>
        </w:rPr>
        <w:t xml:space="preserve"> </w:t>
      </w:r>
      <w:r w:rsidR="0089688B" w:rsidRPr="0012665D">
        <w:rPr>
          <w:rFonts w:ascii="Garamond" w:hAnsi="Garamond"/>
          <w:sz w:val="24"/>
          <w:szCs w:val="24"/>
          <w:lang w:val="sq-AL"/>
        </w:rPr>
        <w:t xml:space="preserve">Reduktimi i ndarjes digjitale dhe ofrimi i shërbimeve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gjithëpërfshirëse</w:t>
      </w:r>
      <w:r w:rsidR="00814007">
        <w:rPr>
          <w:rFonts w:ascii="Garamond" w:hAnsi="Garamond"/>
          <w:sz w:val="24"/>
          <w:szCs w:val="24"/>
          <w:lang w:val="sq-AL"/>
        </w:rPr>
        <w:t>;</w:t>
      </w:r>
    </w:p>
    <w:p w14:paraId="556A4833" w14:textId="58A764CC" w:rsidR="0089688B" w:rsidRPr="0012665D" w:rsidRDefault="0089688B" w:rsidP="0089688B">
      <w:pPr>
        <w:spacing w:after="0" w:line="240" w:lineRule="auto"/>
        <w:ind w:firstLine="284"/>
        <w:jc w:val="both"/>
        <w:rPr>
          <w:rFonts w:ascii="Garamond" w:hAnsi="Garamond"/>
          <w:sz w:val="24"/>
          <w:szCs w:val="24"/>
          <w:lang w:val="sq-AL"/>
        </w:rPr>
      </w:pPr>
      <w:r w:rsidRPr="000E3D2E">
        <w:rPr>
          <w:rFonts w:ascii="Garamond" w:hAnsi="Garamond"/>
          <w:b/>
          <w:sz w:val="24"/>
          <w:szCs w:val="24"/>
          <w:lang w:val="sq-AL"/>
        </w:rPr>
        <w:t>Objektivi strategjik 3:</w:t>
      </w:r>
      <w:r w:rsidR="006932FD" w:rsidRPr="0012665D">
        <w:rPr>
          <w:rFonts w:ascii="Garamond" w:hAnsi="Garamond"/>
          <w:sz w:val="24"/>
          <w:szCs w:val="24"/>
          <w:lang w:val="sq-AL"/>
        </w:rPr>
        <w:t xml:space="preserve"> </w:t>
      </w:r>
      <w:r w:rsidRPr="0012665D">
        <w:rPr>
          <w:rFonts w:ascii="Garamond" w:hAnsi="Garamond"/>
          <w:sz w:val="24"/>
          <w:szCs w:val="24"/>
          <w:lang w:val="sq-AL"/>
        </w:rPr>
        <w:t>Rritje e kërkesës për zhvillimin e ekonomisë digjitale dhe një shoqëri Gigabit</w:t>
      </w:r>
      <w:r w:rsidR="00814007">
        <w:rPr>
          <w:rFonts w:ascii="Garamond" w:hAnsi="Garamond"/>
          <w:sz w:val="24"/>
          <w:szCs w:val="24"/>
          <w:lang w:val="sq-AL"/>
        </w:rPr>
        <w:t>.</w:t>
      </w:r>
    </w:p>
    <w:p w14:paraId="6960AE4E" w14:textId="2FCF259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Bazuar në analizën e mësipërme, sfidat për vendin, si dhe duke konsideruar aspiratat për të ecur në harmoni me strategjitë e Bashkimit Evropian, për krijimin e një shoqërie gigabit, të cilat jepen në mënyrë të përmbledhur në shtojcën e këtij dokumenti, objektivat e përgjithshëm të Planit të Parë Kombëtar të </w:t>
      </w:r>
      <w:r w:rsidR="00735DAA" w:rsidRPr="00735DAA">
        <w:rPr>
          <w:rFonts w:ascii="Garamond" w:hAnsi="Garamond"/>
          <w:i/>
          <w:sz w:val="24"/>
          <w:szCs w:val="24"/>
          <w:lang w:val="sq-AL"/>
        </w:rPr>
        <w:t>Broadband</w:t>
      </w:r>
      <w:r w:rsidRPr="0012665D">
        <w:rPr>
          <w:rFonts w:ascii="Garamond" w:hAnsi="Garamond"/>
          <w:sz w:val="24"/>
          <w:szCs w:val="24"/>
          <w:lang w:val="sq-AL"/>
        </w:rPr>
        <w:t>, janë ende të vlefshme dhe janë përshtatur me vizionin e përcaktuar dhe objektivat strategjik</w:t>
      </w:r>
      <w:r w:rsidR="002D4EDD">
        <w:rPr>
          <w:rFonts w:ascii="Garamond" w:hAnsi="Garamond"/>
          <w:sz w:val="24"/>
          <w:szCs w:val="24"/>
          <w:lang w:val="sq-AL"/>
        </w:rPr>
        <w:t>ë</w:t>
      </w:r>
      <w:r w:rsidRPr="0012665D">
        <w:rPr>
          <w:rFonts w:ascii="Garamond" w:hAnsi="Garamond"/>
          <w:sz w:val="24"/>
          <w:szCs w:val="24"/>
          <w:lang w:val="sq-AL"/>
        </w:rPr>
        <w:t xml:space="preserve"> të mësipërm. Objektivat specifik</w:t>
      </w:r>
      <w:r w:rsidR="002D4EDD">
        <w:rPr>
          <w:rFonts w:ascii="Garamond" w:hAnsi="Garamond"/>
          <w:sz w:val="24"/>
          <w:szCs w:val="24"/>
          <w:lang w:val="sq-AL"/>
        </w:rPr>
        <w:t>ë</w:t>
      </w:r>
      <w:r w:rsidRPr="0012665D">
        <w:rPr>
          <w:rFonts w:ascii="Garamond" w:hAnsi="Garamond"/>
          <w:sz w:val="24"/>
          <w:szCs w:val="24"/>
          <w:lang w:val="sq-AL"/>
        </w:rPr>
        <w:t xml:space="preserve"> kombëtar</w:t>
      </w:r>
      <w:r w:rsidR="002D4EDD">
        <w:rPr>
          <w:rFonts w:ascii="Garamond" w:hAnsi="Garamond"/>
          <w:sz w:val="24"/>
          <w:szCs w:val="24"/>
          <w:lang w:val="sq-AL"/>
        </w:rPr>
        <w:t>ë</w:t>
      </w:r>
      <w:r w:rsidRPr="0012665D">
        <w:rPr>
          <w:rFonts w:ascii="Garamond" w:hAnsi="Garamond"/>
          <w:sz w:val="24"/>
          <w:szCs w:val="24"/>
          <w:lang w:val="sq-AL"/>
        </w:rPr>
        <w:t xml:space="preserve">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për periudhën </w:t>
      </w:r>
      <w:r w:rsidR="00CF39F8">
        <w:rPr>
          <w:rFonts w:ascii="Garamond" w:hAnsi="Garamond"/>
          <w:sz w:val="24"/>
          <w:szCs w:val="24"/>
          <w:lang w:val="sq-AL"/>
        </w:rPr>
        <w:t>2020–2025</w:t>
      </w:r>
      <w:r w:rsidRPr="0012665D">
        <w:rPr>
          <w:rFonts w:ascii="Garamond" w:hAnsi="Garamond"/>
          <w:sz w:val="24"/>
          <w:szCs w:val="24"/>
          <w:lang w:val="sq-AL"/>
        </w:rPr>
        <w:t>, janë si më poshtë:</w:t>
      </w:r>
    </w:p>
    <w:p w14:paraId="3D0BE81D" w14:textId="465C7692"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xml:space="preserve">, të ketë penetrim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në 100% të familjeve, bizneseve dhe institucioneve publike, ku</w:t>
      </w:r>
      <w:r w:rsidR="002D4EDD">
        <w:rPr>
          <w:rFonts w:ascii="Garamond" w:hAnsi="Garamond"/>
          <w:sz w:val="24"/>
          <w:szCs w:val="24"/>
          <w:lang w:val="sq-AL"/>
        </w:rPr>
        <w:t>:</w:t>
      </w:r>
    </w:p>
    <w:p w14:paraId="0CD46B18" w14:textId="5D90A999"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50% të kenë mundësinë e marrjes se aksesit me shpejtësi shumë të lartë me të paktën 1 Gbps (zonat urbane –</w:t>
      </w:r>
      <w:r w:rsidR="002D4EDD">
        <w:rPr>
          <w:rFonts w:ascii="Garamond" w:hAnsi="Garamond"/>
          <w:sz w:val="24"/>
          <w:szCs w:val="24"/>
          <w:lang w:val="sq-AL"/>
        </w:rPr>
        <w:t xml:space="preserve"> </w:t>
      </w:r>
      <w:r w:rsidR="0089688B" w:rsidRPr="0012665D">
        <w:rPr>
          <w:rFonts w:ascii="Garamond" w:hAnsi="Garamond"/>
          <w:sz w:val="24"/>
          <w:szCs w:val="24"/>
          <w:lang w:val="sq-AL"/>
        </w:rPr>
        <w:t>Tiranë)</w:t>
      </w:r>
      <w:r w:rsidR="003B5587">
        <w:rPr>
          <w:rFonts w:ascii="Garamond" w:hAnsi="Garamond"/>
          <w:sz w:val="24"/>
          <w:szCs w:val="24"/>
          <w:lang w:val="sq-AL"/>
        </w:rPr>
        <w:t>;</w:t>
      </w:r>
    </w:p>
    <w:p w14:paraId="4C1D20EE" w14:textId="11C73E1B"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50% të kenë </w:t>
      </w:r>
      <w:r w:rsidR="00B566E4" w:rsidRPr="0012665D">
        <w:rPr>
          <w:rFonts w:ascii="Garamond" w:hAnsi="Garamond"/>
          <w:sz w:val="24"/>
          <w:szCs w:val="24"/>
          <w:lang w:val="sq-AL"/>
        </w:rPr>
        <w:t>mundësinë</w:t>
      </w:r>
      <w:r w:rsidR="0089688B" w:rsidRPr="0012665D">
        <w:rPr>
          <w:rFonts w:ascii="Garamond" w:hAnsi="Garamond"/>
          <w:sz w:val="24"/>
          <w:szCs w:val="24"/>
          <w:lang w:val="sq-AL"/>
        </w:rPr>
        <w:t xml:space="preserve"> e aksesit me shpejtësi prej të paktën 100 Mbps</w:t>
      </w:r>
      <w:r w:rsidR="003B5587">
        <w:rPr>
          <w:rFonts w:ascii="Garamond" w:hAnsi="Garamond"/>
          <w:sz w:val="24"/>
          <w:szCs w:val="24"/>
          <w:lang w:val="sq-AL"/>
        </w:rPr>
        <w:t>;</w:t>
      </w:r>
    </w:p>
    <w:p w14:paraId="1485208E" w14:textId="31874B73"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xml:space="preserve">, 100% e familjeve në zonat rurale dhe të largëta, të kenë mundësinë e aksesit (disponueshmerinë) e lidhjes me shpejtësi të paktën 100 Mbps; </w:t>
      </w:r>
    </w:p>
    <w:p w14:paraId="523EB61C" w14:textId="23A65E63" w:rsidR="0089688B" w:rsidRPr="0012665D" w:rsidRDefault="00533663"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xml:space="preserve">, 100% e shkollave të jenë të lidhura me </w:t>
      </w:r>
      <w:r w:rsidR="00B566E4">
        <w:rPr>
          <w:rFonts w:ascii="Garamond" w:hAnsi="Garamond"/>
          <w:sz w:val="24"/>
          <w:szCs w:val="24"/>
          <w:lang w:val="sq-AL"/>
        </w:rPr>
        <w:t>i</w:t>
      </w:r>
      <w:r w:rsidR="0089688B" w:rsidRPr="0012665D">
        <w:rPr>
          <w:rFonts w:ascii="Garamond" w:hAnsi="Garamond"/>
          <w:sz w:val="24"/>
          <w:szCs w:val="24"/>
          <w:lang w:val="sq-AL"/>
        </w:rPr>
        <w:t xml:space="preserve">nternet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me shpejtësi të lartë 1 Gbps</w:t>
      </w:r>
      <w:r w:rsidR="003B5587">
        <w:rPr>
          <w:rFonts w:ascii="Garamond" w:hAnsi="Garamond"/>
          <w:sz w:val="24"/>
          <w:szCs w:val="24"/>
          <w:lang w:val="sq-AL"/>
        </w:rPr>
        <w:t>;</w:t>
      </w:r>
    </w:p>
    <w:p w14:paraId="4ADD37CC" w14:textId="469591F4"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xml:space="preserve">, 100% e universiteteve, të jenë të lidhura me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3B5587">
        <w:rPr>
          <w:rFonts w:ascii="Garamond" w:hAnsi="Garamond"/>
          <w:sz w:val="24"/>
          <w:szCs w:val="24"/>
          <w:lang w:val="sq-AL"/>
        </w:rPr>
        <w:t>me shpejtësi 1 Gbps;</w:t>
      </w:r>
    </w:p>
    <w:p w14:paraId="23B26EF8" w14:textId="0280F580"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R</w:t>
      </w:r>
      <w:r w:rsidR="00B566E4">
        <w:rPr>
          <w:rFonts w:ascii="Garamond" w:hAnsi="Garamond"/>
          <w:sz w:val="24"/>
          <w:szCs w:val="24"/>
          <w:lang w:val="sq-AL"/>
        </w:rPr>
        <w:t>r</w:t>
      </w:r>
      <w:r w:rsidR="0089688B" w:rsidRPr="0012665D">
        <w:rPr>
          <w:rFonts w:ascii="Garamond" w:hAnsi="Garamond"/>
          <w:sz w:val="24"/>
          <w:szCs w:val="24"/>
          <w:lang w:val="sq-AL"/>
        </w:rPr>
        <w:t xml:space="preserve">jeti Akademik </w:t>
      </w:r>
      <w:r w:rsidR="00B566E4" w:rsidRPr="0012665D">
        <w:rPr>
          <w:rFonts w:ascii="Garamond" w:hAnsi="Garamond"/>
          <w:sz w:val="24"/>
          <w:szCs w:val="24"/>
          <w:lang w:val="sq-AL"/>
        </w:rPr>
        <w:t>Shqiptar</w:t>
      </w:r>
      <w:r w:rsidR="0089688B" w:rsidRPr="0012665D">
        <w:rPr>
          <w:rFonts w:ascii="Garamond" w:hAnsi="Garamond"/>
          <w:sz w:val="24"/>
          <w:szCs w:val="24"/>
          <w:lang w:val="sq-AL"/>
        </w:rPr>
        <w:t>, të jetë pjesë e rrjetit evropian të High Performance Kompjuter (HPC);</w:t>
      </w:r>
    </w:p>
    <w:p w14:paraId="0F57DC1D" w14:textId="730D12E8"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xml:space="preserve">, 100% e qendrave shëndetësore dhe spitaleve, të jenë të lidhura me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me shpejtësi të lartë prej 1 Gbps</w:t>
      </w:r>
      <w:r w:rsidR="003B5587">
        <w:rPr>
          <w:rFonts w:ascii="Garamond" w:hAnsi="Garamond"/>
          <w:sz w:val="24"/>
          <w:szCs w:val="24"/>
          <w:lang w:val="sq-AL"/>
        </w:rPr>
        <w:t>;</w:t>
      </w:r>
    </w:p>
    <w:p w14:paraId="38A40AF8" w14:textId="321D46FC"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2025</w:t>
      </w:r>
      <w:r w:rsidR="0089688B" w:rsidRPr="0012665D">
        <w:rPr>
          <w:rFonts w:ascii="Garamond" w:hAnsi="Garamond"/>
          <w:sz w:val="24"/>
          <w:szCs w:val="24"/>
          <w:lang w:val="sq-AL"/>
        </w:rPr>
        <w:t>, një qytet kryesor, korridoret kryesore të transportit dhe vend</w:t>
      </w:r>
      <w:r w:rsidR="00AC2D76">
        <w:rPr>
          <w:rFonts w:ascii="Garamond" w:hAnsi="Garamond"/>
          <w:sz w:val="24"/>
          <w:szCs w:val="24"/>
          <w:lang w:val="sq-AL"/>
        </w:rPr>
        <w:t>nd</w:t>
      </w:r>
      <w:r w:rsidR="0089688B" w:rsidRPr="0012665D">
        <w:rPr>
          <w:rFonts w:ascii="Garamond" w:hAnsi="Garamond"/>
          <w:sz w:val="24"/>
          <w:szCs w:val="24"/>
          <w:lang w:val="sq-AL"/>
        </w:rPr>
        <w:t>odhjet strategjike, të jenë të mbuluara me lidhje 5G.</w:t>
      </w:r>
    </w:p>
    <w:p w14:paraId="08459C0C" w14:textId="77E23640" w:rsidR="0089688B" w:rsidRPr="0012665D" w:rsidRDefault="00FA4314"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FA4314">
        <w:rPr>
          <w:rFonts w:ascii="Garamond" w:hAnsi="Garamond"/>
          <w:b/>
          <w:sz w:val="24"/>
          <w:szCs w:val="24"/>
          <w:lang w:val="sq-AL"/>
        </w:rPr>
        <w:t>Nga fundi i vitit 2023</w:t>
      </w:r>
      <w:r w:rsidR="0089688B" w:rsidRPr="0012665D">
        <w:rPr>
          <w:rFonts w:ascii="Garamond" w:hAnsi="Garamond"/>
          <w:sz w:val="24"/>
          <w:szCs w:val="24"/>
          <w:lang w:val="sq-AL"/>
        </w:rPr>
        <w:t>,</w:t>
      </w:r>
      <w:r w:rsidR="00AD21FF">
        <w:rPr>
          <w:rFonts w:ascii="Garamond" w:hAnsi="Garamond"/>
          <w:sz w:val="24"/>
          <w:szCs w:val="24"/>
          <w:lang w:val="sq-AL"/>
        </w:rPr>
        <w:t xml:space="preserve">  </w:t>
      </w:r>
      <w:r w:rsidR="0089688B" w:rsidRPr="0012665D">
        <w:rPr>
          <w:rFonts w:ascii="Garamond" w:hAnsi="Garamond"/>
          <w:sz w:val="24"/>
          <w:szCs w:val="24"/>
          <w:lang w:val="sq-AL"/>
        </w:rPr>
        <w:t>50% të hapësirave publike si parqe, biblioteka dhe sheshe, në të gjitha qytetet dhe fshatrat të ketë akses të lirë</w:t>
      </w:r>
      <w:r w:rsidR="005F11A1">
        <w:rPr>
          <w:rFonts w:ascii="Garamond" w:hAnsi="Garamond"/>
          <w:sz w:val="24"/>
          <w:szCs w:val="24"/>
          <w:lang w:val="sq-AL"/>
        </w:rPr>
        <w:t xml:space="preserve"> në lidhje WiFi.</w:t>
      </w:r>
    </w:p>
    <w:p w14:paraId="71802490" w14:textId="60254D2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Zhvillimi i</w:t>
      </w:r>
      <w:r w:rsidR="004D5B8E">
        <w:rPr>
          <w:rFonts w:ascii="Garamond" w:hAnsi="Garamond"/>
          <w:sz w:val="24"/>
          <w:szCs w:val="24"/>
          <w:lang w:val="sq-AL"/>
        </w:rPr>
        <w:t xml:space="preserve"> infrastruk</w:t>
      </w:r>
      <w:r w:rsidR="005A36D2" w:rsidRPr="0012665D">
        <w:rPr>
          <w:rFonts w:ascii="Garamond" w:hAnsi="Garamond"/>
          <w:sz w:val="24"/>
          <w:szCs w:val="24"/>
          <w:lang w:val="sq-AL"/>
        </w:rPr>
        <w:t xml:space="preserve">turës digjitale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arritja e objektivave strategjike, kërkon investime të mëdha. Sfidat kryesore të zhvillimit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lidhen me:</w:t>
      </w:r>
    </w:p>
    <w:p w14:paraId="5C07AEF5" w14:textId="5F390D9E"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Nxitjen dhe mbështetjen e investimeve për</w:t>
      </w:r>
      <w:r w:rsidR="004D5B8E">
        <w:rPr>
          <w:rFonts w:ascii="Garamond" w:hAnsi="Garamond"/>
          <w:sz w:val="24"/>
          <w:szCs w:val="24"/>
          <w:lang w:val="sq-AL"/>
        </w:rPr>
        <w:t xml:space="preserve"> infrastruk</w:t>
      </w:r>
      <w:r w:rsidR="005A36D2" w:rsidRPr="0012665D">
        <w:rPr>
          <w:rFonts w:ascii="Garamond" w:hAnsi="Garamond"/>
          <w:sz w:val="24"/>
          <w:szCs w:val="24"/>
          <w:lang w:val="sq-AL"/>
        </w:rPr>
        <w:t xml:space="preserve">turën digjitale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p>
    <w:p w14:paraId="2DCFD694" w14:textId="79A23666"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Sigurimi i Shërbimit Universal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dhe kr</w:t>
      </w:r>
      <w:r w:rsidR="004C5FEB">
        <w:rPr>
          <w:rFonts w:ascii="Garamond" w:hAnsi="Garamond"/>
          <w:sz w:val="24"/>
          <w:szCs w:val="24"/>
          <w:lang w:val="sq-AL"/>
        </w:rPr>
        <w:t>i</w:t>
      </w:r>
      <w:r w:rsidR="0089688B" w:rsidRPr="0012665D">
        <w:rPr>
          <w:rFonts w:ascii="Garamond" w:hAnsi="Garamond"/>
          <w:sz w:val="24"/>
          <w:szCs w:val="24"/>
          <w:lang w:val="sq-AL"/>
        </w:rPr>
        <w:t>jimi i skemave mbështetëse për zvogëlimin e ndarjes digjitale;</w:t>
      </w:r>
      <w:r w:rsidR="00AD21FF">
        <w:rPr>
          <w:rFonts w:ascii="Garamond" w:hAnsi="Garamond"/>
          <w:sz w:val="24"/>
          <w:szCs w:val="24"/>
          <w:lang w:val="sq-AL"/>
        </w:rPr>
        <w:t xml:space="preserve">  </w:t>
      </w:r>
    </w:p>
    <w:p w14:paraId="1967C2FC" w14:textId="0125530C"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Përmirësimi i kuadrit ligjor e rregullator për mbështetjen e investimeve në</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për sigurimin e të drejtës së kalimit dhe përdorimit të përbashkët të</w:t>
      </w:r>
      <w:r w:rsidR="004D5B8E">
        <w:rPr>
          <w:rFonts w:ascii="Garamond" w:hAnsi="Garamond"/>
          <w:sz w:val="24"/>
          <w:szCs w:val="24"/>
          <w:lang w:val="sq-AL"/>
        </w:rPr>
        <w:t xml:space="preserve"> infrastruk</w:t>
      </w:r>
      <w:r w:rsidR="0089688B" w:rsidRPr="0012665D">
        <w:rPr>
          <w:rFonts w:ascii="Garamond" w:hAnsi="Garamond"/>
          <w:sz w:val="24"/>
          <w:szCs w:val="24"/>
          <w:lang w:val="sq-AL"/>
        </w:rPr>
        <w:t>turës ekzistuese NGA;</w:t>
      </w:r>
    </w:p>
    <w:p w14:paraId="3CB00182" w14:textId="50FD1CE7"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Zhvillimi i </w:t>
      </w:r>
      <w:r w:rsidR="003D611D">
        <w:rPr>
          <w:rFonts w:ascii="Garamond" w:hAnsi="Garamond"/>
          <w:sz w:val="24"/>
          <w:szCs w:val="24"/>
          <w:lang w:val="sq-AL"/>
        </w:rPr>
        <w:t>konkurre</w:t>
      </w:r>
      <w:r w:rsidR="0089688B" w:rsidRPr="0012665D">
        <w:rPr>
          <w:rFonts w:ascii="Garamond" w:hAnsi="Garamond"/>
          <w:sz w:val="24"/>
          <w:szCs w:val="24"/>
          <w:lang w:val="sq-AL"/>
        </w:rPr>
        <w:t xml:space="preserve">ncës së ndershme të qëndrueshme; </w:t>
      </w:r>
    </w:p>
    <w:p w14:paraId="4736A866" w14:textId="7AFE964B"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Rritja/forcimi i kapaciteteve në institucionet përgjegjëse për zhvillimin 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si në nivel qendror (ministria e linjës, organi rregullator) dhe atë vendor ;</w:t>
      </w:r>
    </w:p>
    <w:p w14:paraId="16E73889" w14:textId="4D89E0FD"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Zhvillimi i koordinuar dhe i harmonizuar i politikave për zhvillimin e</w:t>
      </w:r>
      <w:r w:rsidR="004D5B8E">
        <w:rPr>
          <w:rFonts w:ascii="Garamond" w:hAnsi="Garamond"/>
          <w:sz w:val="24"/>
          <w:szCs w:val="24"/>
          <w:lang w:val="sq-AL"/>
        </w:rPr>
        <w:t xml:space="preserve"> infrastruk</w:t>
      </w:r>
      <w:r w:rsidR="0089688B" w:rsidRPr="0012665D">
        <w:rPr>
          <w:rFonts w:ascii="Garamond" w:hAnsi="Garamond"/>
          <w:sz w:val="24"/>
          <w:szCs w:val="24"/>
          <w:lang w:val="sq-AL"/>
        </w:rPr>
        <w:t>turave të utiliteteve, për reduktimin e kostove të zhvillimit të</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w:t>
      </w:r>
      <w:r w:rsidR="003D611D">
        <w:rPr>
          <w:rFonts w:ascii="Garamond" w:hAnsi="Garamond"/>
          <w:sz w:val="24"/>
          <w:szCs w:val="24"/>
          <w:lang w:val="sq-AL"/>
        </w:rPr>
        <w:t>d</w:t>
      </w:r>
      <w:r w:rsidR="0089688B" w:rsidRPr="0012665D">
        <w:rPr>
          <w:rFonts w:ascii="Garamond" w:hAnsi="Garamond"/>
          <w:sz w:val="24"/>
          <w:szCs w:val="24"/>
          <w:lang w:val="sq-AL"/>
        </w:rPr>
        <w:t xml:space="preserve">igjitale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p>
    <w:p w14:paraId="3F708D54" w14:textId="330BE51F"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Rritja e kërkesës përmes zhvillimit të shërbimeve digjitale dhe rritja e kërkesës</w:t>
      </w:r>
      <w:r w:rsidR="00AD21FF">
        <w:rPr>
          <w:rFonts w:ascii="Garamond" w:hAnsi="Garamond"/>
          <w:sz w:val="24"/>
          <w:szCs w:val="24"/>
          <w:lang w:val="sq-AL"/>
        </w:rPr>
        <w:t xml:space="preserve">  </w:t>
      </w:r>
      <w:r w:rsidR="0089688B" w:rsidRPr="0012665D">
        <w:rPr>
          <w:rFonts w:ascii="Garamond" w:hAnsi="Garamond"/>
          <w:sz w:val="24"/>
          <w:szCs w:val="24"/>
          <w:lang w:val="sq-AL"/>
        </w:rPr>
        <w:t>nga industria vertikale përmes zhvillimit të aplikacioneve dhe zgjidhjeve inovatore për qytetet e mençura (</w:t>
      </w:r>
      <w:r w:rsidR="0089688B" w:rsidRPr="005A36D2">
        <w:rPr>
          <w:rFonts w:ascii="Garamond" w:hAnsi="Garamond"/>
          <w:i/>
          <w:sz w:val="24"/>
          <w:szCs w:val="24"/>
          <w:lang w:val="sq-AL"/>
        </w:rPr>
        <w:t>smart cities</w:t>
      </w:r>
      <w:r w:rsidR="0089688B" w:rsidRPr="0012665D">
        <w:rPr>
          <w:rFonts w:ascii="Garamond" w:hAnsi="Garamond"/>
          <w:sz w:val="24"/>
          <w:szCs w:val="24"/>
          <w:lang w:val="sq-AL"/>
        </w:rPr>
        <w:t>), aplikimeve TIK në fushën e transportit, energjisë, sektorëve të tjerë të ekonomisë, digjitalizimin e SME-ve;</w:t>
      </w:r>
    </w:p>
    <w:p w14:paraId="5BEA93C6" w14:textId="0E77DB96"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Zhvillimin e rrjeteve kompjuterike të performancës së lartë (HPC) në shërbim të rrjetit akademik dhe kërkimit shkencor;</w:t>
      </w:r>
    </w:p>
    <w:p w14:paraId="5133FEFA" w14:textId="51586C7B"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Zhvillimin e aftësive digjitale për të rritur kërkesën dhe përfitimet nga përdorimi i</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dhe gjithë shërbimeve dhe zhvillimeve aplikative si Iot, AI, të mbështetura në to.</w:t>
      </w:r>
    </w:p>
    <w:p w14:paraId="52C993D0" w14:textId="77777777" w:rsidR="0089688B" w:rsidRPr="006F3D2F" w:rsidRDefault="0089688B" w:rsidP="0089688B">
      <w:pPr>
        <w:spacing w:after="0" w:line="240" w:lineRule="auto"/>
        <w:ind w:firstLine="284"/>
        <w:jc w:val="both"/>
        <w:rPr>
          <w:rFonts w:ascii="Garamond" w:hAnsi="Garamond"/>
          <w:b/>
          <w:sz w:val="24"/>
          <w:szCs w:val="24"/>
          <w:lang w:val="sq-AL"/>
        </w:rPr>
      </w:pPr>
      <w:r w:rsidRPr="006F3D2F">
        <w:rPr>
          <w:rFonts w:ascii="Garamond" w:hAnsi="Garamond"/>
          <w:b/>
          <w:sz w:val="24"/>
          <w:szCs w:val="24"/>
          <w:lang w:val="sq-AL"/>
        </w:rPr>
        <w:t>Masat mbështetëse për arritjen e objektivave:</w:t>
      </w:r>
    </w:p>
    <w:p w14:paraId="1A3867FC" w14:textId="527A2317"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Nga fundi i vitit 2020, të jetë vendosur një </w:t>
      </w:r>
      <w:r w:rsidR="004A7224">
        <w:rPr>
          <w:rFonts w:ascii="Garamond" w:hAnsi="Garamond"/>
          <w:sz w:val="24"/>
          <w:szCs w:val="24"/>
          <w:lang w:val="sq-AL"/>
        </w:rPr>
        <w:t>proces</w:t>
      </w:r>
      <w:r w:rsidR="0089688B" w:rsidRPr="0012665D">
        <w:rPr>
          <w:rFonts w:ascii="Garamond" w:hAnsi="Garamond"/>
          <w:sz w:val="24"/>
          <w:szCs w:val="24"/>
          <w:lang w:val="sq-AL"/>
        </w:rPr>
        <w:t xml:space="preserve"> i qartë me përgjegjësi të qarta, në lidhje me aplikimin dhe dhënien e lejeve të ndërtimit. </w:t>
      </w:r>
    </w:p>
    <w:p w14:paraId="00F9E4B9" w14:textId="61148819"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Brenda datës 30.6.2022, të lirohet brezi 700 MHz nga operatorët e transmetimeve audiovizive dhe ky brez të ricaktohet te MNO. </w:t>
      </w:r>
    </w:p>
    <w:p w14:paraId="0DC84D33" w14:textId="495BC9E6"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2020</w:t>
      </w:r>
      <w:r w:rsidR="00731821">
        <w:rPr>
          <w:rFonts w:ascii="Garamond" w:hAnsi="Garamond"/>
          <w:sz w:val="24"/>
          <w:szCs w:val="24"/>
          <w:lang w:val="sq-AL"/>
        </w:rPr>
        <w:t>–</w:t>
      </w:r>
      <w:r w:rsidR="0089688B" w:rsidRPr="0012665D">
        <w:rPr>
          <w:rFonts w:ascii="Garamond" w:hAnsi="Garamond"/>
          <w:sz w:val="24"/>
          <w:szCs w:val="24"/>
          <w:lang w:val="sq-AL"/>
        </w:rPr>
        <w:t xml:space="preserve">2021, të jenë ngritur </w:t>
      </w:r>
      <w:r w:rsidR="00731821" w:rsidRPr="0012665D">
        <w:rPr>
          <w:rFonts w:ascii="Garamond" w:hAnsi="Garamond"/>
          <w:sz w:val="24"/>
          <w:szCs w:val="24"/>
          <w:lang w:val="sq-AL"/>
        </w:rPr>
        <w:t xml:space="preserve">zyrat kompetente </w:t>
      </w:r>
      <w:r w:rsidR="0089688B" w:rsidRPr="0012665D">
        <w:rPr>
          <w:rFonts w:ascii="Garamond" w:hAnsi="Garamond"/>
          <w:sz w:val="24"/>
          <w:szCs w:val="24"/>
          <w:lang w:val="sq-AL"/>
        </w:rPr>
        <w:t xml:space="preserve">të </w:t>
      </w:r>
      <w:r w:rsidR="00735DAA" w:rsidRPr="00735DAA">
        <w:rPr>
          <w:rFonts w:ascii="Garamond" w:hAnsi="Garamond"/>
          <w:i/>
          <w:sz w:val="24"/>
          <w:szCs w:val="24"/>
          <w:lang w:val="sq-AL"/>
        </w:rPr>
        <w:t>Broadband</w:t>
      </w:r>
      <w:r w:rsidR="0089688B" w:rsidRPr="0012665D">
        <w:rPr>
          <w:rFonts w:ascii="Garamond" w:hAnsi="Garamond"/>
          <w:sz w:val="24"/>
          <w:szCs w:val="24"/>
          <w:lang w:val="sq-AL"/>
        </w:rPr>
        <w:t>-it dhe të caktohen përgjegjësitë në nivel bashkiak.</w:t>
      </w:r>
    </w:p>
    <w:p w14:paraId="584655A6" w14:textId="0A515D53"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2021, të jetë ngritur Fondi i SHU, duke përfshirë një mekanizëm financimi publik dhe rregulla të qarta për disbursim.</w:t>
      </w:r>
    </w:p>
    <w:p w14:paraId="1D50A885" w14:textId="6E75EA74"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2020, të jenë miratuar rregullat për ndihmën shtetërore.</w:t>
      </w:r>
    </w:p>
    <w:p w14:paraId="3A5DC4FE" w14:textId="3E237E01"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2022, të jetë përditësuar Atlasi, duke përfshirë të gjithë operatorët e</w:t>
      </w:r>
      <w:r w:rsidR="004D5B8E">
        <w:rPr>
          <w:rFonts w:ascii="Garamond" w:hAnsi="Garamond"/>
          <w:sz w:val="24"/>
          <w:szCs w:val="24"/>
          <w:lang w:val="sq-AL"/>
        </w:rPr>
        <w:t xml:space="preserve"> infrastruk</w:t>
      </w:r>
      <w:r w:rsidR="0089688B" w:rsidRPr="0012665D">
        <w:rPr>
          <w:rFonts w:ascii="Garamond" w:hAnsi="Garamond"/>
          <w:sz w:val="24"/>
          <w:szCs w:val="24"/>
          <w:lang w:val="sq-AL"/>
        </w:rPr>
        <w:t>turës aktive dhe ofruesit e</w:t>
      </w:r>
      <w:r w:rsidR="004D5B8E">
        <w:rPr>
          <w:rFonts w:ascii="Garamond" w:hAnsi="Garamond"/>
          <w:sz w:val="24"/>
          <w:szCs w:val="24"/>
          <w:lang w:val="sq-AL"/>
        </w:rPr>
        <w:t xml:space="preserve"> infrastruk</w:t>
      </w:r>
      <w:r w:rsidR="0089688B" w:rsidRPr="0012665D">
        <w:rPr>
          <w:rFonts w:ascii="Garamond" w:hAnsi="Garamond"/>
          <w:sz w:val="24"/>
          <w:szCs w:val="24"/>
          <w:lang w:val="sq-AL"/>
        </w:rPr>
        <w:t>turës alternative, si nga sipërmarrësit e regjistruar në AKEP për rrjete të komunikimeve elektronike, ashtu edhe nga bashkitë, në përputhje me për</w:t>
      </w:r>
      <w:r w:rsidR="003D611D">
        <w:rPr>
          <w:rFonts w:ascii="Garamond" w:hAnsi="Garamond"/>
          <w:sz w:val="24"/>
          <w:szCs w:val="24"/>
          <w:lang w:val="sq-AL"/>
        </w:rPr>
        <w:t xml:space="preserve">caktimet e VKM-së nr. 851, datë </w:t>
      </w:r>
      <w:r w:rsidR="0089688B" w:rsidRPr="0012665D">
        <w:rPr>
          <w:rFonts w:ascii="Garamond" w:hAnsi="Garamond"/>
          <w:sz w:val="24"/>
          <w:szCs w:val="24"/>
          <w:lang w:val="sq-AL"/>
        </w:rPr>
        <w:t xml:space="preserve">7.12.2016 </w:t>
      </w:r>
      <w:r w:rsidR="005C3461" w:rsidRPr="005C3461">
        <w:rPr>
          <w:rFonts w:ascii="Garamond" w:hAnsi="Garamond"/>
          <w:sz w:val="24"/>
          <w:szCs w:val="24"/>
          <w:lang w:val="sq-AL"/>
        </w:rPr>
        <w:t>“</w:t>
      </w:r>
      <w:r w:rsidR="0089688B" w:rsidRPr="0012665D">
        <w:rPr>
          <w:rFonts w:ascii="Garamond" w:hAnsi="Garamond"/>
          <w:sz w:val="24"/>
          <w:szCs w:val="24"/>
          <w:lang w:val="sq-AL"/>
        </w:rPr>
        <w:t xml:space="preserve">Për </w:t>
      </w:r>
      <w:r w:rsidR="00267F6E" w:rsidRPr="0012665D">
        <w:rPr>
          <w:rFonts w:ascii="Garamond" w:hAnsi="Garamond"/>
          <w:sz w:val="24"/>
          <w:szCs w:val="24"/>
          <w:lang w:val="sq-AL"/>
        </w:rPr>
        <w:t>kalimin e të dhënave mbi shtrirjen e rrjetit të</w:t>
      </w:r>
      <w:r w:rsidR="004D5B8E">
        <w:rPr>
          <w:rFonts w:ascii="Garamond" w:hAnsi="Garamond"/>
          <w:sz w:val="24"/>
          <w:szCs w:val="24"/>
          <w:lang w:val="sq-AL"/>
        </w:rPr>
        <w:t xml:space="preserve"> infrastruk</w:t>
      </w:r>
      <w:r w:rsidR="00267F6E" w:rsidRPr="0012665D">
        <w:rPr>
          <w:rFonts w:ascii="Garamond" w:hAnsi="Garamond"/>
          <w:sz w:val="24"/>
          <w:szCs w:val="24"/>
          <w:lang w:val="sq-AL"/>
        </w:rPr>
        <w:t>turës inxhinierike te bashkitë</w:t>
      </w:r>
      <w:r w:rsidR="005C3461" w:rsidRPr="005C3461">
        <w:rPr>
          <w:rFonts w:ascii="Garamond" w:hAnsi="Garamond"/>
          <w:sz w:val="24"/>
          <w:szCs w:val="24"/>
          <w:lang w:val="sq-AL"/>
        </w:rPr>
        <w:t>”</w:t>
      </w:r>
      <w:r w:rsidR="0089688B" w:rsidRPr="0012665D">
        <w:rPr>
          <w:rFonts w:ascii="Garamond" w:hAnsi="Garamond"/>
          <w:sz w:val="24"/>
          <w:szCs w:val="24"/>
          <w:lang w:val="sq-AL"/>
        </w:rPr>
        <w:t>.</w:t>
      </w:r>
    </w:p>
    <w:p w14:paraId="3A5B1379" w14:textId="4C36A1BB" w:rsidR="0089688B" w:rsidRPr="0012665D" w:rsidRDefault="00937BAF"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2022, të jetë krijuar një inventar i</w:t>
      </w:r>
      <w:r w:rsidR="004D5B8E">
        <w:rPr>
          <w:rFonts w:ascii="Garamond" w:hAnsi="Garamond"/>
          <w:sz w:val="24"/>
          <w:szCs w:val="24"/>
          <w:lang w:val="sq-AL"/>
        </w:rPr>
        <w:t xml:space="preserve"> infrastruk</w:t>
      </w:r>
      <w:r w:rsidR="003D611D" w:rsidRPr="0012665D">
        <w:rPr>
          <w:rFonts w:ascii="Garamond" w:hAnsi="Garamond"/>
          <w:sz w:val="24"/>
          <w:szCs w:val="24"/>
          <w:lang w:val="sq-AL"/>
        </w:rPr>
        <w:t>turës</w:t>
      </w:r>
      <w:r w:rsidR="0089688B" w:rsidRPr="0012665D">
        <w:rPr>
          <w:rFonts w:ascii="Garamond" w:hAnsi="Garamond"/>
          <w:sz w:val="24"/>
          <w:szCs w:val="24"/>
          <w:lang w:val="sq-AL"/>
        </w:rPr>
        <w:t xml:space="preserve"> alternative që mund të përdoret për </w:t>
      </w:r>
      <w:r w:rsidR="00735DAA" w:rsidRPr="00735DAA">
        <w:rPr>
          <w:rFonts w:ascii="Garamond" w:hAnsi="Garamond"/>
          <w:i/>
          <w:sz w:val="24"/>
          <w:szCs w:val="24"/>
          <w:lang w:val="sq-AL"/>
        </w:rPr>
        <w:t>Broadband</w:t>
      </w:r>
      <w:r w:rsidR="0089688B" w:rsidRPr="0012665D">
        <w:rPr>
          <w:rFonts w:ascii="Garamond" w:hAnsi="Garamond"/>
          <w:sz w:val="24"/>
          <w:szCs w:val="24"/>
          <w:lang w:val="sq-AL"/>
        </w:rPr>
        <w:t>, duke përfshirë shërbimet dhe</w:t>
      </w:r>
      <w:r w:rsidR="004D5B8E">
        <w:rPr>
          <w:rFonts w:ascii="Garamond" w:hAnsi="Garamond"/>
          <w:sz w:val="24"/>
          <w:szCs w:val="24"/>
          <w:lang w:val="sq-AL"/>
        </w:rPr>
        <w:t xml:space="preserve"> infrastruk</w:t>
      </w:r>
      <w:r w:rsidR="003D611D" w:rsidRPr="0012665D">
        <w:rPr>
          <w:rFonts w:ascii="Garamond" w:hAnsi="Garamond"/>
          <w:sz w:val="24"/>
          <w:szCs w:val="24"/>
          <w:lang w:val="sq-AL"/>
        </w:rPr>
        <w:t>turën</w:t>
      </w:r>
      <w:r w:rsidR="0089688B" w:rsidRPr="0012665D">
        <w:rPr>
          <w:rFonts w:ascii="Garamond" w:hAnsi="Garamond"/>
          <w:sz w:val="24"/>
          <w:szCs w:val="24"/>
          <w:lang w:val="sq-AL"/>
        </w:rPr>
        <w:t xml:space="preserve"> pasive të përdorur nga bashkitë.</w:t>
      </w:r>
    </w:p>
    <w:p w14:paraId="5306E292" w14:textId="0C3BF7FA"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2022, të jenë ngritur mekanizmat e financimit dhe sigurimit për rrjetet publike WiFi.</w:t>
      </w:r>
    </w:p>
    <w:p w14:paraId="4A2EDE2B" w14:textId="54BC6B27"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Nga fundi i vitit 2022, të jetë adresuar çdo praktikë antikonkurruese që dëmton zhvillimin e</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 </w:t>
      </w:r>
    </w:p>
    <w:p w14:paraId="4ABE18FA" w14:textId="77777777" w:rsidR="0089688B" w:rsidRPr="00472948" w:rsidRDefault="0089688B" w:rsidP="0089688B">
      <w:pPr>
        <w:spacing w:after="0" w:line="240" w:lineRule="auto"/>
        <w:ind w:firstLine="284"/>
        <w:jc w:val="both"/>
        <w:rPr>
          <w:rFonts w:ascii="Garamond" w:hAnsi="Garamond"/>
          <w:b/>
          <w:sz w:val="24"/>
          <w:szCs w:val="24"/>
          <w:lang w:val="sq-AL"/>
        </w:rPr>
      </w:pPr>
      <w:bookmarkStart w:id="25" w:name="_Toc40973916"/>
      <w:r w:rsidRPr="00472948">
        <w:rPr>
          <w:rFonts w:ascii="Garamond" w:hAnsi="Garamond"/>
          <w:b/>
          <w:sz w:val="24"/>
          <w:szCs w:val="24"/>
          <w:lang w:val="sq-AL"/>
        </w:rPr>
        <w:t>Masat për përmbushjen e objektivave dhe prioriteteve</w:t>
      </w:r>
      <w:bookmarkEnd w:id="25"/>
    </w:p>
    <w:p w14:paraId="62BF0A25" w14:textId="76440DB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objektivat strategjik</w:t>
      </w:r>
      <w:r w:rsidR="00AF0E00">
        <w:rPr>
          <w:rFonts w:ascii="Garamond" w:hAnsi="Garamond"/>
          <w:sz w:val="24"/>
          <w:szCs w:val="24"/>
          <w:lang w:val="sq-AL"/>
        </w:rPr>
        <w:t>ë</w:t>
      </w:r>
      <w:r w:rsidRPr="0012665D">
        <w:rPr>
          <w:rFonts w:ascii="Garamond" w:hAnsi="Garamond"/>
          <w:sz w:val="24"/>
          <w:szCs w:val="24"/>
          <w:lang w:val="sq-AL"/>
        </w:rPr>
        <w:t xml:space="preserve"> për: zhvillimin e qëndrueshëm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reduktimin e ndarjes digjitale dhe ofrimi i </w:t>
      </w:r>
      <w:r w:rsidR="007B537C">
        <w:rPr>
          <w:rFonts w:ascii="Garamond" w:hAnsi="Garamond"/>
          <w:sz w:val="24"/>
          <w:szCs w:val="24"/>
          <w:lang w:val="sq-AL"/>
        </w:rPr>
        <w:t>s</w:t>
      </w:r>
      <w:r w:rsidRPr="0012665D">
        <w:rPr>
          <w:rFonts w:ascii="Garamond" w:hAnsi="Garamond"/>
          <w:sz w:val="24"/>
          <w:szCs w:val="24"/>
          <w:lang w:val="sq-AL"/>
        </w:rPr>
        <w:t xml:space="preserve">hërbimeve </w:t>
      </w:r>
      <w:r w:rsidR="00735DAA" w:rsidRPr="00735DAA">
        <w:rPr>
          <w:rFonts w:ascii="Garamond" w:hAnsi="Garamond"/>
          <w:i/>
          <w:sz w:val="24"/>
          <w:szCs w:val="24"/>
          <w:lang w:val="sq-AL"/>
        </w:rPr>
        <w:t>Broadband</w:t>
      </w:r>
      <w:r w:rsidRPr="0012665D">
        <w:rPr>
          <w:rFonts w:ascii="Garamond" w:hAnsi="Garamond"/>
          <w:sz w:val="24"/>
          <w:szCs w:val="24"/>
          <w:lang w:val="sq-AL"/>
        </w:rPr>
        <w:t xml:space="preserve">, dhe rritjen e kërkesës për zhvillimin e </w:t>
      </w:r>
      <w:r w:rsidR="007B537C" w:rsidRPr="0012665D">
        <w:rPr>
          <w:rFonts w:ascii="Garamond" w:hAnsi="Garamond"/>
          <w:sz w:val="24"/>
          <w:szCs w:val="24"/>
          <w:lang w:val="sq-AL"/>
        </w:rPr>
        <w:t>ekonomisë</w:t>
      </w:r>
      <w:r w:rsidRPr="0012665D">
        <w:rPr>
          <w:rFonts w:ascii="Garamond" w:hAnsi="Garamond"/>
          <w:sz w:val="24"/>
          <w:szCs w:val="24"/>
          <w:lang w:val="sq-AL"/>
        </w:rPr>
        <w:t xml:space="preserve"> digjitale dhe një shoqëri Gigabit, prioritetet e sektorit për periudhën </w:t>
      </w:r>
      <w:r w:rsidR="00CF39F8">
        <w:rPr>
          <w:rFonts w:ascii="Garamond" w:hAnsi="Garamond"/>
          <w:sz w:val="24"/>
          <w:szCs w:val="24"/>
          <w:lang w:val="sq-AL"/>
        </w:rPr>
        <w:t>2020–2025</w:t>
      </w:r>
      <w:r w:rsidRPr="0012665D">
        <w:rPr>
          <w:rFonts w:ascii="Garamond" w:hAnsi="Garamond"/>
          <w:sz w:val="24"/>
          <w:szCs w:val="24"/>
          <w:lang w:val="sq-AL"/>
        </w:rPr>
        <w:t>, përfshijnë çështje të një niveli të lartë rëndësie si: promovimi i ndërtimit të rrjeteve së gjeneratës të së ardhmes NGN, zhvillimi i</w:t>
      </w:r>
      <w:r w:rsidR="004D5B8E">
        <w:rPr>
          <w:rFonts w:ascii="Garamond" w:hAnsi="Garamond"/>
          <w:sz w:val="24"/>
          <w:szCs w:val="24"/>
          <w:lang w:val="sq-AL"/>
        </w:rPr>
        <w:t xml:space="preserve"> infrastruk</w:t>
      </w:r>
      <w:r w:rsidRPr="0012665D">
        <w:rPr>
          <w:rFonts w:ascii="Garamond" w:hAnsi="Garamond"/>
          <w:sz w:val="24"/>
          <w:szCs w:val="24"/>
          <w:lang w:val="sq-AL"/>
        </w:rPr>
        <w:t>turës e shtrirja e fibr</w:t>
      </w:r>
      <w:r w:rsidR="00E56954">
        <w:rPr>
          <w:rFonts w:ascii="Garamond" w:hAnsi="Garamond"/>
          <w:sz w:val="24"/>
          <w:szCs w:val="24"/>
          <w:lang w:val="sq-AL"/>
        </w:rPr>
        <w:t>ë</w:t>
      </w:r>
      <w:r w:rsidRPr="0012665D">
        <w:rPr>
          <w:rFonts w:ascii="Garamond" w:hAnsi="Garamond"/>
          <w:sz w:val="24"/>
          <w:szCs w:val="24"/>
          <w:lang w:val="sq-AL"/>
        </w:rPr>
        <w:t xml:space="preserve">s optike, përfshirë zhvillimin e </w:t>
      </w:r>
      <w:r w:rsidR="00EB09B8">
        <w:rPr>
          <w:rFonts w:ascii="Garamond" w:hAnsi="Garamond"/>
          <w:sz w:val="24"/>
          <w:szCs w:val="24"/>
          <w:lang w:val="sq-AL"/>
        </w:rPr>
        <w:t>r</w:t>
      </w:r>
      <w:r w:rsidRPr="0012665D">
        <w:rPr>
          <w:rFonts w:ascii="Garamond" w:hAnsi="Garamond"/>
          <w:sz w:val="24"/>
          <w:szCs w:val="24"/>
          <w:lang w:val="sq-AL"/>
        </w:rPr>
        <w:t xml:space="preserve">rjeteve Mobile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NGN (lirimi i brezit 700 MHz dhe spektrit tjetër për 5G), avancimi i hartëzimit të</w:t>
      </w:r>
      <w:r w:rsidR="004D5B8E">
        <w:rPr>
          <w:rFonts w:ascii="Garamond" w:hAnsi="Garamond"/>
          <w:sz w:val="24"/>
          <w:szCs w:val="24"/>
          <w:lang w:val="sq-AL"/>
        </w:rPr>
        <w:t xml:space="preserve"> infrastruk</w:t>
      </w:r>
      <w:r w:rsidRPr="0012665D">
        <w:rPr>
          <w:rFonts w:ascii="Garamond" w:hAnsi="Garamond"/>
          <w:sz w:val="24"/>
          <w:szCs w:val="24"/>
          <w:lang w:val="sq-AL"/>
        </w:rPr>
        <w:t>turës dhe bashkëpërdorimi i</w:t>
      </w:r>
      <w:r w:rsidR="004D5B8E">
        <w:rPr>
          <w:rFonts w:ascii="Garamond" w:hAnsi="Garamond"/>
          <w:sz w:val="24"/>
          <w:szCs w:val="24"/>
          <w:lang w:val="sq-AL"/>
        </w:rPr>
        <w:t xml:space="preserve"> infrastruk</w:t>
      </w:r>
      <w:r w:rsidRPr="0012665D">
        <w:rPr>
          <w:rFonts w:ascii="Garamond" w:hAnsi="Garamond"/>
          <w:sz w:val="24"/>
          <w:szCs w:val="24"/>
          <w:lang w:val="sq-AL"/>
        </w:rPr>
        <w:t>turës në nivel vendor dhe kombëtar.</w:t>
      </w:r>
    </w:p>
    <w:p w14:paraId="38C5718C" w14:textId="5CD168F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Përmirësimi i atlasit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së komunikimeve elektronike, duke përfshirë informacionin deri në pikën fundore të rrjetit, informacionin për rrjetet ekzistuese pasive që mund të përdoren për </w:t>
      </w:r>
      <w:r w:rsidR="00735DAA" w:rsidRPr="00735DAA">
        <w:rPr>
          <w:rFonts w:ascii="Garamond" w:hAnsi="Garamond"/>
          <w:i/>
          <w:sz w:val="24"/>
          <w:szCs w:val="24"/>
          <w:lang w:val="sq-AL"/>
        </w:rPr>
        <w:t>Broadband</w:t>
      </w:r>
      <w:r w:rsidRPr="0012665D">
        <w:rPr>
          <w:rFonts w:ascii="Garamond" w:hAnsi="Garamond"/>
          <w:sz w:val="24"/>
          <w:szCs w:val="24"/>
          <w:lang w:val="sq-AL"/>
        </w:rPr>
        <w:t>, krijimi i një inventari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pasive ekzistuese të bashkive për ripërdorim për rrjetet </w:t>
      </w:r>
      <w:r w:rsidR="00735DAA" w:rsidRPr="00735DAA">
        <w:rPr>
          <w:rFonts w:ascii="Garamond" w:hAnsi="Garamond"/>
          <w:i/>
          <w:sz w:val="24"/>
          <w:szCs w:val="24"/>
          <w:lang w:val="sq-AL"/>
        </w:rPr>
        <w:t>Broadband</w:t>
      </w:r>
      <w:r w:rsidRPr="0012665D">
        <w:rPr>
          <w:rFonts w:ascii="Garamond" w:hAnsi="Garamond"/>
          <w:sz w:val="24"/>
          <w:szCs w:val="24"/>
          <w:lang w:val="sq-AL"/>
        </w:rPr>
        <w:t>, krijimi i mekanizmave nxitës për investime për</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zonat rurale dhe të largëta, duke përmirësuar kuadrin ligjor dhe rregullator, për të përfshirë fonde publike përmes Shërbimit Universal dhe ndihmës shtetërore, bazuar në praktikat më të mira të Bashkimit Evropian. Këto janë masat që do </w:t>
      </w:r>
      <w:r w:rsidR="003F6DE5">
        <w:rPr>
          <w:rFonts w:ascii="Garamond" w:hAnsi="Garamond"/>
          <w:sz w:val="24"/>
          <w:szCs w:val="24"/>
          <w:lang w:val="sq-AL"/>
        </w:rPr>
        <w:t xml:space="preserve">të </w:t>
      </w:r>
      <w:r w:rsidRPr="0012665D">
        <w:rPr>
          <w:rFonts w:ascii="Garamond" w:hAnsi="Garamond"/>
          <w:sz w:val="24"/>
          <w:szCs w:val="24"/>
          <w:lang w:val="sq-AL"/>
        </w:rPr>
        <w:t xml:space="preserve">merren në këtë drejtim. </w:t>
      </w:r>
    </w:p>
    <w:p w14:paraId="09A1D75D" w14:textId="69C443C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Prioritetet e sektorit privat, lidhen me zgjerimin e mbulimit të </w:t>
      </w:r>
      <w:r w:rsidR="00735DAA" w:rsidRPr="00735DAA">
        <w:rPr>
          <w:rFonts w:ascii="Garamond" w:hAnsi="Garamond"/>
          <w:i/>
          <w:sz w:val="24"/>
          <w:szCs w:val="24"/>
          <w:lang w:val="sq-AL"/>
        </w:rPr>
        <w:t>Broadband</w:t>
      </w:r>
      <w:r w:rsidR="00FE2CC5">
        <w:rPr>
          <w:rFonts w:ascii="Garamond" w:hAnsi="Garamond"/>
          <w:sz w:val="24"/>
          <w:szCs w:val="24"/>
          <w:lang w:val="sq-AL"/>
        </w:rPr>
        <w:t>-</w:t>
      </w:r>
      <w:r w:rsidRPr="00FE2CC5">
        <w:rPr>
          <w:rFonts w:ascii="Garamond" w:hAnsi="Garamond"/>
          <w:i/>
          <w:sz w:val="24"/>
          <w:szCs w:val="24"/>
          <w:lang w:val="sq-AL"/>
        </w:rPr>
        <w:t>Mobile</w:t>
      </w:r>
      <w:r w:rsidRPr="0012665D">
        <w:rPr>
          <w:rFonts w:ascii="Garamond" w:hAnsi="Garamond"/>
          <w:sz w:val="24"/>
          <w:szCs w:val="24"/>
          <w:lang w:val="sq-AL"/>
        </w:rPr>
        <w:t xml:space="preserve"> në të gjithë vendin, si dhe në zona të thella, duke aplikuar LTE në 800 MHz, plane për investim për rritjen e kapaciteteve për të përmbushur kërkesat e mëdha për të dhëna, për zgjerimin e rrjetit me fibër optike, ndërtimin e siteve të reja, për densifikimin e rrjeteve në zonat urbane e turistike dhe mbulimin e zonave rurale të largëta apo fshatrave të izoluara, rritjen e përdorimit të qelizave të</w:t>
      </w:r>
      <w:r w:rsidR="004D5B8E">
        <w:rPr>
          <w:rFonts w:ascii="Garamond" w:hAnsi="Garamond"/>
          <w:sz w:val="24"/>
          <w:szCs w:val="24"/>
          <w:lang w:val="sq-AL"/>
        </w:rPr>
        <w:t xml:space="preserve"> infrastruk</w:t>
      </w:r>
      <w:r w:rsidRPr="0012665D">
        <w:rPr>
          <w:rFonts w:ascii="Garamond" w:hAnsi="Garamond"/>
          <w:sz w:val="24"/>
          <w:szCs w:val="24"/>
          <w:lang w:val="sq-AL"/>
        </w:rPr>
        <w:t>turës së rrjetit për vënien në përdorim të 5G. Implementimi dhe zbatimi korrekt i ligjeve e rregulloreve për aksesin dhe bashkëpërdorimin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në lidhje me të drejtën e kalimit, do jetë në fokus për të bërë të mundur realizimin e këtyre prioriteteve. Thjeshtimi i </w:t>
      </w:r>
      <w:r w:rsidR="004A7224">
        <w:rPr>
          <w:rFonts w:ascii="Garamond" w:hAnsi="Garamond"/>
          <w:sz w:val="24"/>
          <w:szCs w:val="24"/>
          <w:lang w:val="sq-AL"/>
        </w:rPr>
        <w:t>proced</w:t>
      </w:r>
      <w:r w:rsidRPr="0012665D">
        <w:rPr>
          <w:rFonts w:ascii="Garamond" w:hAnsi="Garamond"/>
          <w:sz w:val="24"/>
          <w:szCs w:val="24"/>
          <w:lang w:val="sq-AL"/>
        </w:rPr>
        <w:t>urave dhe reduktimi i kohës për dhënien e lejeve të ndërtimit dhe lejeve për instalimet e reja të siteve, gjithashtu</w:t>
      </w:r>
      <w:r w:rsidR="00D14B7E">
        <w:rPr>
          <w:rFonts w:ascii="Garamond" w:hAnsi="Garamond"/>
          <w:sz w:val="24"/>
          <w:szCs w:val="24"/>
          <w:lang w:val="sq-AL"/>
        </w:rPr>
        <w:t>,</w:t>
      </w:r>
      <w:r w:rsidRPr="0012665D">
        <w:rPr>
          <w:rFonts w:ascii="Garamond" w:hAnsi="Garamond"/>
          <w:sz w:val="24"/>
          <w:szCs w:val="24"/>
          <w:lang w:val="sq-AL"/>
        </w:rPr>
        <w:t xml:space="preserve"> do </w:t>
      </w:r>
      <w:r w:rsidR="003F6DE5">
        <w:rPr>
          <w:rFonts w:ascii="Garamond" w:hAnsi="Garamond"/>
          <w:sz w:val="24"/>
          <w:szCs w:val="24"/>
          <w:lang w:val="sq-AL"/>
        </w:rPr>
        <w:t xml:space="preserve">të </w:t>
      </w:r>
      <w:r w:rsidRPr="0012665D">
        <w:rPr>
          <w:rFonts w:ascii="Garamond" w:hAnsi="Garamond"/>
          <w:sz w:val="24"/>
          <w:szCs w:val="24"/>
          <w:lang w:val="sq-AL"/>
        </w:rPr>
        <w:t xml:space="preserve">jetë pjesë e masave për nxitjen e zhvillimit të </w:t>
      </w:r>
      <w:r w:rsidR="00616B7B">
        <w:rPr>
          <w:rFonts w:ascii="Garamond" w:hAnsi="Garamond"/>
          <w:sz w:val="24"/>
          <w:szCs w:val="24"/>
          <w:lang w:val="sq-AL"/>
        </w:rPr>
        <w:t>r</w:t>
      </w:r>
      <w:r w:rsidRPr="0012665D">
        <w:rPr>
          <w:rFonts w:ascii="Garamond" w:hAnsi="Garamond"/>
          <w:sz w:val="24"/>
          <w:szCs w:val="24"/>
          <w:lang w:val="sq-AL"/>
        </w:rPr>
        <w:t xml:space="preserve">rjeteve </w:t>
      </w:r>
      <w:r w:rsidR="00735DAA" w:rsidRPr="00735DAA">
        <w:rPr>
          <w:rFonts w:ascii="Garamond" w:hAnsi="Garamond"/>
          <w:i/>
          <w:sz w:val="24"/>
          <w:szCs w:val="24"/>
          <w:lang w:val="sq-AL"/>
        </w:rPr>
        <w:t>Broadband</w:t>
      </w:r>
      <w:r w:rsidRPr="0012665D">
        <w:rPr>
          <w:rFonts w:ascii="Garamond" w:hAnsi="Garamond"/>
          <w:sz w:val="24"/>
          <w:szCs w:val="24"/>
          <w:lang w:val="sq-AL"/>
        </w:rPr>
        <w:t xml:space="preserve">. Prioritet </w:t>
      </w:r>
      <w:r w:rsidR="007966CE">
        <w:rPr>
          <w:rFonts w:ascii="Garamond" w:hAnsi="Garamond"/>
          <w:sz w:val="24"/>
          <w:szCs w:val="24"/>
          <w:lang w:val="sq-AL"/>
        </w:rPr>
        <w:t>t</w:t>
      </w:r>
      <w:r w:rsidRPr="0012665D">
        <w:rPr>
          <w:rFonts w:ascii="Garamond" w:hAnsi="Garamond"/>
          <w:sz w:val="24"/>
          <w:szCs w:val="24"/>
          <w:lang w:val="sq-AL"/>
        </w:rPr>
        <w:t xml:space="preserve">jetër garantimi i </w:t>
      </w:r>
      <w:r w:rsidR="003D611D">
        <w:rPr>
          <w:rFonts w:ascii="Garamond" w:hAnsi="Garamond"/>
          <w:sz w:val="24"/>
          <w:szCs w:val="24"/>
          <w:lang w:val="sq-AL"/>
        </w:rPr>
        <w:t>konkurre</w:t>
      </w:r>
      <w:r w:rsidRPr="0012665D">
        <w:rPr>
          <w:rFonts w:ascii="Garamond" w:hAnsi="Garamond"/>
          <w:sz w:val="24"/>
          <w:szCs w:val="24"/>
          <w:lang w:val="sq-AL"/>
        </w:rPr>
        <w:t xml:space="preserve">ncës dhe investimeve të qëndrueshme. </w:t>
      </w:r>
    </w:p>
    <w:p w14:paraId="20CFB38C" w14:textId="720DE2F0" w:rsidR="0089688B" w:rsidRPr="00D14B7E" w:rsidRDefault="0089688B" w:rsidP="0089688B">
      <w:pPr>
        <w:spacing w:after="0" w:line="240" w:lineRule="auto"/>
        <w:ind w:firstLine="284"/>
        <w:jc w:val="both"/>
        <w:rPr>
          <w:rFonts w:ascii="Garamond" w:hAnsi="Garamond"/>
          <w:b/>
          <w:sz w:val="24"/>
          <w:szCs w:val="24"/>
          <w:lang w:val="sq-AL"/>
        </w:rPr>
      </w:pPr>
      <w:bookmarkStart w:id="26" w:name="_Toc40973917"/>
      <w:r w:rsidRPr="00D14B7E">
        <w:rPr>
          <w:rFonts w:ascii="Garamond" w:hAnsi="Garamond"/>
          <w:b/>
          <w:sz w:val="24"/>
          <w:szCs w:val="24"/>
          <w:lang w:val="sq-AL"/>
        </w:rPr>
        <w:t xml:space="preserve">Përmirësimi i Atlasit </w:t>
      </w:r>
      <w:r w:rsidR="00735DAA" w:rsidRPr="00D14B7E">
        <w:rPr>
          <w:rFonts w:ascii="Garamond" w:hAnsi="Garamond"/>
          <w:b/>
          <w:i/>
          <w:sz w:val="24"/>
          <w:szCs w:val="24"/>
          <w:lang w:val="sq-AL"/>
        </w:rPr>
        <w:t>Broadband</w:t>
      </w:r>
      <w:bookmarkEnd w:id="26"/>
    </w:p>
    <w:p w14:paraId="6FBA6872" w14:textId="77777777" w:rsidR="006550B6" w:rsidRPr="00EB09B8" w:rsidRDefault="006550B6" w:rsidP="006550B6">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Aktivitetet e propozuara:</w:t>
      </w:r>
    </w:p>
    <w:p w14:paraId="5D45C94F" w14:textId="1C63D680"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Përmirësim i Atlas-it dhe përfshirja e</w:t>
      </w:r>
      <w:r w:rsidR="004D5B8E">
        <w:rPr>
          <w:rFonts w:ascii="Garamond" w:hAnsi="Garamond"/>
          <w:i/>
          <w:sz w:val="24"/>
          <w:szCs w:val="24"/>
          <w:lang w:val="sq-AL"/>
        </w:rPr>
        <w:t xml:space="preserve"> infrastruk</w:t>
      </w:r>
      <w:r w:rsidRPr="0012665D">
        <w:rPr>
          <w:rFonts w:ascii="Garamond" w:hAnsi="Garamond"/>
          <w:i/>
          <w:sz w:val="24"/>
          <w:szCs w:val="24"/>
          <w:lang w:val="sq-AL"/>
        </w:rPr>
        <w:t>turës së të gjithë operatorëve lokalë, të cilët nuk janë të përfshirë aktualisht dhe</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tura alternative e bashkive dhe komunave që mund të përdoret për zhvillimin e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5948CB1E" w14:textId="654C6F1C"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Përmirësim i </w:t>
      </w:r>
      <w:r w:rsidR="004A7224">
        <w:rPr>
          <w:rFonts w:ascii="Garamond" w:hAnsi="Garamond"/>
          <w:i/>
          <w:sz w:val="24"/>
          <w:szCs w:val="24"/>
          <w:lang w:val="sq-AL"/>
        </w:rPr>
        <w:t>proces</w:t>
      </w:r>
      <w:r w:rsidRPr="0012665D">
        <w:rPr>
          <w:rFonts w:ascii="Garamond" w:hAnsi="Garamond"/>
          <w:i/>
          <w:sz w:val="24"/>
          <w:szCs w:val="24"/>
          <w:lang w:val="sq-AL"/>
        </w:rPr>
        <w:t>it të mbledhjes së të dhënave, duke rritur bashkëpunimin me autoritetet lokale, bashkitë dhe institucionet.</w:t>
      </w:r>
    </w:p>
    <w:p w14:paraId="58A51B8F" w14:textId="77777777"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Përditësim i rregullores për Atlas-in dhe mbajtja e një konsultimi publik.</w:t>
      </w:r>
    </w:p>
    <w:p w14:paraId="511F18BC" w14:textId="77777777" w:rsidR="006550B6" w:rsidRPr="00EB09B8" w:rsidRDefault="006550B6" w:rsidP="006550B6">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Përgjegjësia:</w:t>
      </w:r>
    </w:p>
    <w:p w14:paraId="3104D1B2" w14:textId="77777777"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 MIE</w:t>
      </w:r>
    </w:p>
    <w:p w14:paraId="20ED54A3" w14:textId="77777777"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Autoritetet lokale, bashkitë, </w:t>
      </w:r>
    </w:p>
    <w:p w14:paraId="4BD4A2D1" w14:textId="77777777" w:rsidR="006550B6" w:rsidRPr="0012665D" w:rsidRDefault="006550B6" w:rsidP="006550B6">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Operatorët e rrjeteve</w:t>
      </w:r>
    </w:p>
    <w:p w14:paraId="47E343CA" w14:textId="5C0705C2" w:rsidR="006550B6" w:rsidRPr="00EB09B8" w:rsidRDefault="006550B6" w:rsidP="006550B6">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Afati kohor: 2020</w:t>
      </w:r>
      <w:r w:rsidR="000F54A0" w:rsidRPr="00EB09B8">
        <w:rPr>
          <w:rFonts w:ascii="Garamond" w:hAnsi="Garamond"/>
          <w:b/>
          <w:i/>
          <w:sz w:val="24"/>
          <w:szCs w:val="24"/>
          <w:lang w:val="sq-AL"/>
        </w:rPr>
        <w:t>–</w:t>
      </w:r>
      <w:r w:rsidRPr="00EB09B8">
        <w:rPr>
          <w:rFonts w:ascii="Garamond" w:hAnsi="Garamond"/>
          <w:b/>
          <w:i/>
          <w:sz w:val="24"/>
          <w:szCs w:val="24"/>
          <w:lang w:val="sq-AL"/>
        </w:rPr>
        <w:t>2022</w:t>
      </w:r>
    </w:p>
    <w:p w14:paraId="74AC8115" w14:textId="77777777" w:rsidR="006550B6" w:rsidRPr="0012665D" w:rsidRDefault="006550B6" w:rsidP="0089688B">
      <w:pPr>
        <w:spacing w:after="0" w:line="240" w:lineRule="auto"/>
        <w:ind w:firstLine="284"/>
        <w:jc w:val="both"/>
        <w:rPr>
          <w:rFonts w:ascii="Garamond" w:hAnsi="Garamond"/>
          <w:sz w:val="24"/>
          <w:szCs w:val="24"/>
          <w:lang w:val="sq-AL"/>
        </w:rPr>
      </w:pPr>
    </w:p>
    <w:p w14:paraId="6044EEEB" w14:textId="77777777" w:rsidR="0089688B" w:rsidRPr="006D4838" w:rsidRDefault="0089688B" w:rsidP="0089688B">
      <w:pPr>
        <w:spacing w:after="0" w:line="240" w:lineRule="auto"/>
        <w:ind w:firstLine="284"/>
        <w:jc w:val="both"/>
        <w:rPr>
          <w:rFonts w:ascii="Garamond" w:hAnsi="Garamond"/>
          <w:b/>
          <w:sz w:val="24"/>
          <w:szCs w:val="24"/>
          <w:lang w:val="sq-AL"/>
        </w:rPr>
      </w:pPr>
      <w:bookmarkStart w:id="27" w:name="_Toc40973918"/>
      <w:bookmarkStart w:id="28" w:name="_Toc13143540"/>
      <w:r w:rsidRPr="006D4838">
        <w:rPr>
          <w:rFonts w:ascii="Garamond" w:hAnsi="Garamond"/>
          <w:b/>
          <w:sz w:val="24"/>
          <w:szCs w:val="24"/>
          <w:lang w:val="sq-AL"/>
        </w:rPr>
        <w:t>Përmirësimi i klimës së investimeve</w:t>
      </w:r>
      <w:bookmarkEnd w:id="27"/>
    </w:p>
    <w:p w14:paraId="2C5A07FF" w14:textId="47F59FE5" w:rsidR="0089688B" w:rsidRPr="0012665D" w:rsidRDefault="0089688B" w:rsidP="0089688B">
      <w:pPr>
        <w:spacing w:after="0" w:line="240" w:lineRule="auto"/>
        <w:ind w:firstLine="284"/>
        <w:jc w:val="both"/>
        <w:rPr>
          <w:rFonts w:ascii="Garamond" w:hAnsi="Garamond"/>
          <w:i/>
          <w:sz w:val="24"/>
          <w:szCs w:val="24"/>
          <w:lang w:val="sq-AL"/>
        </w:rPr>
      </w:pPr>
      <w:r w:rsidRPr="0012665D">
        <w:rPr>
          <w:rFonts w:ascii="Garamond" w:hAnsi="Garamond"/>
          <w:sz w:val="24"/>
          <w:szCs w:val="24"/>
          <w:lang w:val="sq-AL"/>
        </w:rPr>
        <w:t xml:space="preserve"> </w:t>
      </w:r>
      <w:r w:rsidRPr="0012665D">
        <w:rPr>
          <w:rFonts w:ascii="Garamond" w:hAnsi="Garamond"/>
          <w:i/>
          <w:sz w:val="24"/>
          <w:szCs w:val="24"/>
          <w:lang w:val="sq-AL"/>
        </w:rPr>
        <w:t>Adresimi i dhënies në kohë të lejeve për ndërtim të rrjetit dhe e drejta e kalimit, nga bashkitë apo institucionet qendrore, janë prioritet kryesor dhe kusht paraprak kryesor që grupet e interesit të kryejnë investime. Për të nxitur operatorët që të investojnë duhet të bëhen përmirësime të rëndësishme në procesin e aplikimit, afate strikte, si dhe në ngritjen e kapaciteteve në nivel bashkiak.</w:t>
      </w:r>
    </w:p>
    <w:p w14:paraId="7A0DD887" w14:textId="77777777" w:rsidR="00AB12F7" w:rsidRPr="00EB09B8" w:rsidRDefault="00AB12F7" w:rsidP="00AB12F7">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Aktivitetet e propozuara:</w:t>
      </w:r>
    </w:p>
    <w:p w14:paraId="0038B952" w14:textId="3A2649DE"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Përmirësim i </w:t>
      </w:r>
      <w:r w:rsidR="004A7224">
        <w:rPr>
          <w:rFonts w:ascii="Garamond" w:hAnsi="Garamond"/>
          <w:i/>
          <w:sz w:val="24"/>
          <w:szCs w:val="24"/>
          <w:lang w:val="sq-AL"/>
        </w:rPr>
        <w:t>proced</w:t>
      </w:r>
      <w:r w:rsidRPr="0012665D">
        <w:rPr>
          <w:rFonts w:ascii="Garamond" w:hAnsi="Garamond"/>
          <w:i/>
          <w:sz w:val="24"/>
          <w:szCs w:val="24"/>
          <w:lang w:val="sq-AL"/>
        </w:rPr>
        <w:t>urave</w:t>
      </w:r>
      <w:r w:rsidR="00AD21FF">
        <w:rPr>
          <w:rFonts w:ascii="Garamond" w:hAnsi="Garamond"/>
          <w:i/>
          <w:sz w:val="24"/>
          <w:szCs w:val="24"/>
          <w:lang w:val="sq-AL"/>
        </w:rPr>
        <w:t xml:space="preserve">  </w:t>
      </w:r>
      <w:r w:rsidRPr="0012665D">
        <w:rPr>
          <w:rFonts w:ascii="Garamond" w:hAnsi="Garamond"/>
          <w:i/>
          <w:sz w:val="24"/>
          <w:szCs w:val="24"/>
          <w:lang w:val="sq-AL"/>
        </w:rPr>
        <w:t>për lejet e ndërtimit p</w:t>
      </w:r>
      <w:r w:rsidR="001A5F6B">
        <w:rPr>
          <w:rFonts w:ascii="Garamond" w:hAnsi="Garamond"/>
          <w:i/>
          <w:sz w:val="24"/>
          <w:szCs w:val="24"/>
          <w:lang w:val="sq-AL"/>
        </w:rPr>
        <w:t>ë</w:t>
      </w:r>
      <w:r w:rsidRPr="0012665D">
        <w:rPr>
          <w:rFonts w:ascii="Garamond" w:hAnsi="Garamond"/>
          <w:i/>
          <w:sz w:val="24"/>
          <w:szCs w:val="24"/>
          <w:lang w:val="sq-AL"/>
        </w:rPr>
        <w:t xml:space="preserve">r zhvillimin e rrjeteve </w:t>
      </w:r>
      <w:r w:rsidR="00735DAA" w:rsidRPr="00735DAA">
        <w:rPr>
          <w:rFonts w:ascii="Garamond" w:hAnsi="Garamond"/>
          <w:i/>
          <w:sz w:val="24"/>
          <w:szCs w:val="24"/>
          <w:lang w:val="sq-AL"/>
        </w:rPr>
        <w:t>Broadband</w:t>
      </w:r>
      <w:r w:rsidRPr="0012665D">
        <w:rPr>
          <w:rFonts w:ascii="Garamond" w:hAnsi="Garamond"/>
          <w:i/>
          <w:sz w:val="24"/>
          <w:szCs w:val="24"/>
          <w:lang w:val="sq-AL"/>
        </w:rPr>
        <w:t xml:space="preserve">, duke përfshirë </w:t>
      </w:r>
      <w:r w:rsidR="004A7224">
        <w:rPr>
          <w:rFonts w:ascii="Garamond" w:hAnsi="Garamond"/>
          <w:i/>
          <w:sz w:val="24"/>
          <w:szCs w:val="24"/>
          <w:lang w:val="sq-AL"/>
        </w:rPr>
        <w:t>proced</w:t>
      </w:r>
      <w:r w:rsidRPr="0012665D">
        <w:rPr>
          <w:rFonts w:ascii="Garamond" w:hAnsi="Garamond"/>
          <w:i/>
          <w:sz w:val="24"/>
          <w:szCs w:val="24"/>
          <w:lang w:val="sq-AL"/>
        </w:rPr>
        <w:t>ura miratimi</w:t>
      </w:r>
      <w:r w:rsidR="00AD21FF">
        <w:rPr>
          <w:rFonts w:ascii="Garamond" w:hAnsi="Garamond"/>
          <w:i/>
          <w:sz w:val="24"/>
          <w:szCs w:val="24"/>
          <w:lang w:val="sq-AL"/>
        </w:rPr>
        <w:t xml:space="preserve">  </w:t>
      </w:r>
      <w:r w:rsidRPr="0012665D">
        <w:rPr>
          <w:rFonts w:ascii="Garamond" w:hAnsi="Garamond"/>
          <w:i/>
          <w:sz w:val="24"/>
          <w:szCs w:val="24"/>
          <w:lang w:val="sq-AL"/>
        </w:rPr>
        <w:t>më të shkurtra dhe efektive.</w:t>
      </w:r>
    </w:p>
    <w:p w14:paraId="1B2A1F16" w14:textId="5AEFC718"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Thjeshtim i </w:t>
      </w:r>
      <w:r w:rsidR="004A7224">
        <w:rPr>
          <w:rFonts w:ascii="Garamond" w:hAnsi="Garamond"/>
          <w:i/>
          <w:sz w:val="24"/>
          <w:szCs w:val="24"/>
          <w:lang w:val="sq-AL"/>
        </w:rPr>
        <w:t>proces</w:t>
      </w:r>
      <w:r w:rsidRPr="0012665D">
        <w:rPr>
          <w:rFonts w:ascii="Garamond" w:hAnsi="Garamond"/>
          <w:i/>
          <w:sz w:val="24"/>
          <w:szCs w:val="24"/>
          <w:lang w:val="sq-AL"/>
        </w:rPr>
        <w:t>eve aktuale (rishikimi i listës së dokumenteve të kërkuara) - përjashtime për lloje të ndryshme projektesh</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ture gjithashtu në kontekstin e zhvillimit të siteve/celave të vogla. </w:t>
      </w:r>
    </w:p>
    <w:p w14:paraId="39F74D7C" w14:textId="0373A68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Përmirësim i koordinimit dhe bashkëpunimit midis bashkive, ministrive dhe enteve rregullatore për ç</w:t>
      </w:r>
      <w:r w:rsidR="001A5F6B">
        <w:rPr>
          <w:rFonts w:ascii="Garamond" w:hAnsi="Garamond"/>
          <w:i/>
          <w:sz w:val="24"/>
          <w:szCs w:val="24"/>
          <w:lang w:val="sq-AL"/>
        </w:rPr>
        <w:t>ë</w:t>
      </w:r>
      <w:r w:rsidRPr="0012665D">
        <w:rPr>
          <w:rFonts w:ascii="Garamond" w:hAnsi="Garamond"/>
          <w:i/>
          <w:sz w:val="24"/>
          <w:szCs w:val="24"/>
          <w:lang w:val="sq-AL"/>
        </w:rPr>
        <w:t xml:space="preserve">shtjet e </w:t>
      </w:r>
      <w:r w:rsidR="0070670F">
        <w:rPr>
          <w:rFonts w:ascii="Garamond" w:hAnsi="Garamond"/>
          <w:i/>
          <w:sz w:val="24"/>
          <w:szCs w:val="24"/>
          <w:lang w:val="sq-AL"/>
        </w:rPr>
        <w:t>r</w:t>
      </w:r>
      <w:r w:rsidRPr="0012665D">
        <w:rPr>
          <w:rFonts w:ascii="Garamond" w:hAnsi="Garamond"/>
          <w:i/>
          <w:sz w:val="24"/>
          <w:szCs w:val="24"/>
          <w:lang w:val="sq-AL"/>
        </w:rPr>
        <w:t xml:space="preserve">rjeteve </w:t>
      </w:r>
      <w:r w:rsidR="00735DAA" w:rsidRPr="00735DAA">
        <w:rPr>
          <w:rFonts w:ascii="Garamond" w:hAnsi="Garamond"/>
          <w:i/>
          <w:sz w:val="24"/>
          <w:szCs w:val="24"/>
          <w:lang w:val="sq-AL"/>
        </w:rPr>
        <w:t>Broadband</w:t>
      </w:r>
      <w:r w:rsidRPr="0012665D">
        <w:rPr>
          <w:rFonts w:ascii="Garamond" w:hAnsi="Garamond"/>
          <w:i/>
          <w:sz w:val="24"/>
          <w:szCs w:val="24"/>
          <w:lang w:val="sq-AL"/>
        </w:rPr>
        <w:t xml:space="preserve">. </w:t>
      </w:r>
    </w:p>
    <w:p w14:paraId="5F6462A4"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Rritja e kapaciteteve dhe ekspertëve, caktimi i përgjegjësive në çdo bashki.</w:t>
      </w:r>
    </w:p>
    <w:p w14:paraId="29290A31" w14:textId="48245260"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Organizimi i një konference kombëtare vjetore për</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turën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0187ACD8" w14:textId="2736B66D" w:rsidR="00AB12F7" w:rsidRPr="00EB09B8" w:rsidRDefault="00B22725" w:rsidP="00AB12F7">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Përgjegjësi:</w:t>
      </w:r>
    </w:p>
    <w:p w14:paraId="4CFE9031"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 për qëllime koordinimi</w:t>
      </w:r>
    </w:p>
    <w:p w14:paraId="5CEE8AB5"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AZHT</w:t>
      </w:r>
    </w:p>
    <w:p w14:paraId="464C1E11"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 institucione të tjera të lidhura</w:t>
      </w:r>
    </w:p>
    <w:p w14:paraId="712A439F" w14:textId="3E3229A8"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Bashkitë dhe entet rregullatore për koordinim vendor dhe për përcaktimin e procedurave më të thjeshtuara/ one stop shop (</w:t>
      </w:r>
      <w:r w:rsidR="00B22725">
        <w:rPr>
          <w:rFonts w:ascii="Garamond" w:hAnsi="Garamond"/>
          <w:i/>
          <w:sz w:val="24"/>
          <w:szCs w:val="24"/>
          <w:lang w:val="sq-AL"/>
        </w:rPr>
        <w:t>p</w:t>
      </w:r>
      <w:r w:rsidRPr="0012665D">
        <w:rPr>
          <w:rFonts w:ascii="Garamond" w:hAnsi="Garamond"/>
          <w:i/>
          <w:sz w:val="24"/>
          <w:szCs w:val="24"/>
          <w:lang w:val="sq-AL"/>
        </w:rPr>
        <w:t>ortali e-Albania)</w:t>
      </w:r>
    </w:p>
    <w:p w14:paraId="74AD3C6C" w14:textId="7FDAD237" w:rsidR="00AB12F7" w:rsidRPr="00EB09B8" w:rsidRDefault="00AB12F7" w:rsidP="00AB12F7">
      <w:pPr>
        <w:spacing w:after="0" w:line="240" w:lineRule="auto"/>
        <w:ind w:firstLine="284"/>
        <w:jc w:val="both"/>
        <w:rPr>
          <w:rFonts w:ascii="Garamond" w:hAnsi="Garamond"/>
          <w:b/>
          <w:i/>
          <w:sz w:val="24"/>
          <w:szCs w:val="24"/>
          <w:lang w:val="sq-AL"/>
        </w:rPr>
      </w:pPr>
      <w:r w:rsidRPr="00EB09B8">
        <w:rPr>
          <w:rFonts w:ascii="Garamond" w:hAnsi="Garamond"/>
          <w:b/>
          <w:i/>
          <w:sz w:val="24"/>
          <w:szCs w:val="24"/>
          <w:lang w:val="sq-AL"/>
        </w:rPr>
        <w:t>Afati kohor: 2020</w:t>
      </w:r>
      <w:r w:rsidR="00B22725" w:rsidRPr="00EB09B8">
        <w:rPr>
          <w:rFonts w:ascii="Garamond" w:hAnsi="Garamond"/>
          <w:b/>
          <w:i/>
          <w:sz w:val="24"/>
          <w:szCs w:val="24"/>
          <w:lang w:val="sq-AL"/>
        </w:rPr>
        <w:t>–</w:t>
      </w:r>
      <w:r w:rsidRPr="00EB09B8">
        <w:rPr>
          <w:rFonts w:ascii="Garamond" w:hAnsi="Garamond"/>
          <w:b/>
          <w:i/>
          <w:sz w:val="24"/>
          <w:szCs w:val="24"/>
          <w:lang w:val="sq-AL"/>
        </w:rPr>
        <w:t>2022</w:t>
      </w:r>
    </w:p>
    <w:p w14:paraId="7656DC68" w14:textId="77777777" w:rsidR="00AB12F7" w:rsidRPr="0012665D" w:rsidRDefault="00AB12F7" w:rsidP="0089688B">
      <w:pPr>
        <w:spacing w:after="0" w:line="240" w:lineRule="auto"/>
        <w:ind w:firstLine="284"/>
        <w:jc w:val="both"/>
        <w:rPr>
          <w:rFonts w:ascii="Garamond" w:hAnsi="Garamond"/>
          <w:sz w:val="24"/>
          <w:szCs w:val="24"/>
          <w:lang w:val="sq-AL"/>
        </w:rPr>
      </w:pPr>
    </w:p>
    <w:p w14:paraId="33F7DEAB" w14:textId="24F48A45" w:rsidR="0089688B" w:rsidRPr="00B22725" w:rsidRDefault="0089688B" w:rsidP="0089688B">
      <w:pPr>
        <w:spacing w:after="0" w:line="240" w:lineRule="auto"/>
        <w:ind w:firstLine="284"/>
        <w:jc w:val="both"/>
        <w:rPr>
          <w:rFonts w:ascii="Garamond" w:hAnsi="Garamond"/>
          <w:b/>
          <w:sz w:val="24"/>
          <w:szCs w:val="24"/>
          <w:lang w:val="sq-AL"/>
        </w:rPr>
      </w:pPr>
      <w:bookmarkStart w:id="29" w:name="_Toc40973919"/>
      <w:bookmarkEnd w:id="28"/>
      <w:r w:rsidRPr="00B22725">
        <w:rPr>
          <w:rFonts w:ascii="Garamond" w:hAnsi="Garamond"/>
          <w:b/>
          <w:sz w:val="24"/>
          <w:szCs w:val="24"/>
          <w:lang w:val="sq-AL"/>
        </w:rPr>
        <w:t>Bashkëpërdorimi</w:t>
      </w:r>
      <w:r w:rsidR="004D5B8E" w:rsidRPr="00B22725">
        <w:rPr>
          <w:rFonts w:ascii="Garamond" w:hAnsi="Garamond"/>
          <w:b/>
          <w:sz w:val="24"/>
          <w:szCs w:val="24"/>
          <w:lang w:val="sq-AL"/>
        </w:rPr>
        <w:t xml:space="preserve"> infrastruk</w:t>
      </w:r>
      <w:r w:rsidRPr="00B22725">
        <w:rPr>
          <w:rFonts w:ascii="Garamond" w:hAnsi="Garamond"/>
          <w:b/>
          <w:sz w:val="24"/>
          <w:szCs w:val="24"/>
          <w:lang w:val="sq-AL"/>
        </w:rPr>
        <w:t>turës ekzistuese</w:t>
      </w:r>
      <w:bookmarkEnd w:id="29"/>
      <w:r w:rsidRPr="00B22725">
        <w:rPr>
          <w:rFonts w:ascii="Garamond" w:hAnsi="Garamond"/>
          <w:b/>
          <w:sz w:val="24"/>
          <w:szCs w:val="24"/>
          <w:lang w:val="sq-AL"/>
        </w:rPr>
        <w:t xml:space="preserve"> </w:t>
      </w:r>
    </w:p>
    <w:p w14:paraId="1BF599EE" w14:textId="564F9FF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Prioriteti i dytë i identifikuar nga grupet e interesit të sektorit publik dhe privat, për zhvillimin e mëtejshëm të</w:t>
      </w:r>
      <w:r w:rsidR="004D5B8E">
        <w:rPr>
          <w:rFonts w:ascii="Garamond" w:hAnsi="Garamond"/>
          <w:sz w:val="24"/>
          <w:szCs w:val="24"/>
          <w:lang w:val="sq-AL"/>
        </w:rPr>
        <w:t xml:space="preserve"> </w:t>
      </w:r>
      <w:r w:rsidR="00B22725">
        <w:rPr>
          <w:rFonts w:ascii="Garamond" w:hAnsi="Garamond"/>
          <w:sz w:val="24"/>
          <w:szCs w:val="24"/>
          <w:lang w:val="sq-AL"/>
        </w:rPr>
        <w:t>infrastruk</w:t>
      </w:r>
      <w:r w:rsidR="00B22725" w:rsidRPr="0012665D">
        <w:rPr>
          <w:rFonts w:ascii="Garamond" w:hAnsi="Garamond"/>
          <w:sz w:val="24"/>
          <w:szCs w:val="24"/>
          <w:lang w:val="sq-AL"/>
        </w:rPr>
        <w:t>turës</w:t>
      </w:r>
      <w:r w:rsidRPr="0012665D">
        <w:rPr>
          <w:rFonts w:ascii="Garamond" w:hAnsi="Garamond"/>
          <w:sz w:val="24"/>
          <w:szCs w:val="24"/>
          <w:lang w:val="sq-AL"/>
        </w:rPr>
        <w:t>, në një mënyrë që kostoja të jetë sa më efektive, është përmirësimi i bashkëpërdorimit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p>
    <w:p w14:paraId="381F07B1" w14:textId="26B1612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Kjo përfshin bashkëpërdorimin e</w:t>
      </w:r>
      <w:r w:rsidR="004D5B8E">
        <w:rPr>
          <w:rFonts w:ascii="Garamond" w:hAnsi="Garamond"/>
          <w:sz w:val="24"/>
          <w:szCs w:val="24"/>
          <w:lang w:val="sq-AL"/>
        </w:rPr>
        <w:t xml:space="preserve"> infrastruk</w:t>
      </w:r>
      <w:r w:rsidRPr="0012665D">
        <w:rPr>
          <w:rFonts w:ascii="Garamond" w:hAnsi="Garamond"/>
          <w:sz w:val="24"/>
          <w:szCs w:val="24"/>
          <w:lang w:val="sq-AL"/>
        </w:rPr>
        <w:t>turës në nivel bashkiak, gjithashtu në lidhje me kryerjen e projekteve për ndërtimin e rrugëve dhe zhvillimin paralel të</w:t>
      </w:r>
      <w:r w:rsidR="004D5B8E">
        <w:rPr>
          <w:rFonts w:ascii="Garamond" w:hAnsi="Garamond"/>
          <w:sz w:val="24"/>
          <w:szCs w:val="24"/>
          <w:lang w:val="sq-AL"/>
        </w:rPr>
        <w:t xml:space="preserve"> infrastruk</w:t>
      </w:r>
      <w:r w:rsidRPr="0012665D">
        <w:rPr>
          <w:rFonts w:ascii="Garamond" w:hAnsi="Garamond"/>
          <w:sz w:val="24"/>
          <w:szCs w:val="24"/>
          <w:lang w:val="sq-AL"/>
        </w:rPr>
        <w:t>turës pasive, të nevojshme për shërbime të tjera të utiliteteve dhe për rrjetet e telekomunikacionit. Rregullimi i aksesit në</w:t>
      </w:r>
      <w:r w:rsidR="004D5B8E">
        <w:rPr>
          <w:rFonts w:ascii="Garamond" w:hAnsi="Garamond"/>
          <w:sz w:val="24"/>
          <w:szCs w:val="24"/>
          <w:lang w:val="sq-AL"/>
        </w:rPr>
        <w:t xml:space="preserve"> infrastruk</w:t>
      </w:r>
      <w:r w:rsidRPr="0012665D">
        <w:rPr>
          <w:rFonts w:ascii="Garamond" w:hAnsi="Garamond"/>
          <w:sz w:val="24"/>
          <w:szCs w:val="24"/>
          <w:lang w:val="sq-AL"/>
        </w:rPr>
        <w:t>turat ekzistuese backbone (Albtelecom, ATU), si dhe mundësimi i përdorimit të rrjetit të fibrës optike të OST</w:t>
      </w:r>
      <w:r w:rsidR="004D5B8E">
        <w:rPr>
          <w:rFonts w:ascii="Garamond" w:hAnsi="Garamond"/>
          <w:sz w:val="24"/>
          <w:szCs w:val="24"/>
          <w:lang w:val="sq-AL"/>
        </w:rPr>
        <w:t>-së</w:t>
      </w:r>
      <w:r w:rsidRPr="0012665D">
        <w:rPr>
          <w:rFonts w:ascii="Garamond" w:hAnsi="Garamond"/>
          <w:sz w:val="24"/>
          <w:szCs w:val="24"/>
          <w:lang w:val="sq-AL"/>
        </w:rPr>
        <w:t xml:space="preserve">, që do të rrisë </w:t>
      </w:r>
      <w:r w:rsidR="003D611D">
        <w:rPr>
          <w:rFonts w:ascii="Garamond" w:hAnsi="Garamond"/>
          <w:sz w:val="24"/>
          <w:szCs w:val="24"/>
          <w:lang w:val="sq-AL"/>
        </w:rPr>
        <w:t>konkurre</w:t>
      </w:r>
      <w:r w:rsidRPr="0012665D">
        <w:rPr>
          <w:rFonts w:ascii="Garamond" w:hAnsi="Garamond"/>
          <w:sz w:val="24"/>
          <w:szCs w:val="24"/>
          <w:lang w:val="sq-AL"/>
        </w:rPr>
        <w:t>ncën në ketë pjesë të tregut.</w:t>
      </w:r>
    </w:p>
    <w:p w14:paraId="62A043D5" w14:textId="77777777" w:rsidR="00AB12F7" w:rsidRPr="004C343B" w:rsidRDefault="00AB12F7" w:rsidP="00AB12F7">
      <w:pPr>
        <w:spacing w:after="0" w:line="240" w:lineRule="auto"/>
        <w:ind w:firstLine="284"/>
        <w:jc w:val="both"/>
        <w:rPr>
          <w:rFonts w:ascii="Garamond" w:hAnsi="Garamond"/>
          <w:b/>
          <w:i/>
          <w:sz w:val="24"/>
          <w:szCs w:val="24"/>
          <w:lang w:val="sq-AL"/>
        </w:rPr>
      </w:pPr>
      <w:r w:rsidRPr="004C343B">
        <w:rPr>
          <w:rFonts w:ascii="Garamond" w:hAnsi="Garamond"/>
          <w:b/>
          <w:i/>
          <w:sz w:val="24"/>
          <w:szCs w:val="24"/>
          <w:lang w:val="sq-AL"/>
        </w:rPr>
        <w:t>Aktivitetet e propozuara:</w:t>
      </w:r>
    </w:p>
    <w:p w14:paraId="39573492" w14:textId="60E199ED"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Analiza dhe adresimi i pengesave për bashkë përdorimin e</w:t>
      </w:r>
      <w:r w:rsidR="004D5B8E">
        <w:rPr>
          <w:rFonts w:ascii="Garamond" w:hAnsi="Garamond"/>
          <w:i/>
          <w:sz w:val="24"/>
          <w:szCs w:val="24"/>
          <w:lang w:val="sq-AL"/>
        </w:rPr>
        <w:t xml:space="preserve"> infrastruk</w:t>
      </w:r>
      <w:r w:rsidRPr="0012665D">
        <w:rPr>
          <w:rFonts w:ascii="Garamond" w:hAnsi="Garamond"/>
          <w:i/>
          <w:sz w:val="24"/>
          <w:szCs w:val="24"/>
          <w:lang w:val="sq-AL"/>
        </w:rPr>
        <w:t>turës;</w:t>
      </w:r>
    </w:p>
    <w:p w14:paraId="618897FC" w14:textId="72BD2F4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Implementim dhe zbatim i ligjeve dhe rregulloreve ekzistuese mbi bashkëpërdorimin e</w:t>
      </w:r>
      <w:r w:rsidR="004D5B8E">
        <w:rPr>
          <w:rFonts w:ascii="Garamond" w:hAnsi="Garamond"/>
          <w:i/>
          <w:sz w:val="24"/>
          <w:szCs w:val="24"/>
          <w:lang w:val="sq-AL"/>
        </w:rPr>
        <w:t xml:space="preserve"> infrastruk</w:t>
      </w:r>
      <w:r w:rsidRPr="0012665D">
        <w:rPr>
          <w:rFonts w:ascii="Garamond" w:hAnsi="Garamond"/>
          <w:i/>
          <w:sz w:val="24"/>
          <w:szCs w:val="24"/>
          <w:lang w:val="sq-AL"/>
        </w:rPr>
        <w:t>turës;</w:t>
      </w:r>
    </w:p>
    <w:p w14:paraId="503B7B4F" w14:textId="5C09A20C"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Rregullimi i aksesit në</w:t>
      </w:r>
      <w:r w:rsidR="004D5B8E">
        <w:rPr>
          <w:rFonts w:ascii="Garamond" w:hAnsi="Garamond"/>
          <w:i/>
          <w:sz w:val="24"/>
          <w:szCs w:val="24"/>
          <w:lang w:val="sq-AL"/>
        </w:rPr>
        <w:t xml:space="preserve"> infrastruk</w:t>
      </w:r>
      <w:r w:rsidRPr="0012665D">
        <w:rPr>
          <w:rFonts w:ascii="Garamond" w:hAnsi="Garamond"/>
          <w:i/>
          <w:sz w:val="24"/>
          <w:szCs w:val="24"/>
          <w:lang w:val="sq-AL"/>
        </w:rPr>
        <w:t>turën backbone;</w:t>
      </w:r>
    </w:p>
    <w:p w14:paraId="14F65A99"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Rregullimi i aksesit në godina;</w:t>
      </w:r>
    </w:p>
    <w:p w14:paraId="49FE4B57" w14:textId="03B7CCD2"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Inventarizim i</w:t>
      </w:r>
      <w:r w:rsidR="004D5B8E">
        <w:rPr>
          <w:rFonts w:ascii="Garamond" w:hAnsi="Garamond"/>
          <w:i/>
          <w:sz w:val="24"/>
          <w:szCs w:val="24"/>
          <w:lang w:val="sq-AL"/>
        </w:rPr>
        <w:t xml:space="preserve"> infrastruk</w:t>
      </w:r>
      <w:r w:rsidRPr="0012665D">
        <w:rPr>
          <w:rFonts w:ascii="Garamond" w:hAnsi="Garamond"/>
          <w:i/>
          <w:sz w:val="24"/>
          <w:szCs w:val="24"/>
          <w:lang w:val="sq-AL"/>
        </w:rPr>
        <w:t>turës alternative, të zotëruar nga kompanitë e shërbimeve publike dhe i</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turës pasive që mund të ripërdoret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 përfshirje në Atlas;</w:t>
      </w:r>
    </w:p>
    <w:p w14:paraId="3B9D2571" w14:textId="33498471"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Inventarizim i</w:t>
      </w:r>
      <w:r w:rsidR="004D5B8E">
        <w:rPr>
          <w:rFonts w:ascii="Garamond" w:hAnsi="Garamond"/>
          <w:i/>
          <w:sz w:val="24"/>
          <w:szCs w:val="24"/>
          <w:lang w:val="sq-AL"/>
        </w:rPr>
        <w:t xml:space="preserve"> </w:t>
      </w:r>
      <w:r w:rsidR="00D14F8C">
        <w:rPr>
          <w:rFonts w:ascii="Garamond" w:hAnsi="Garamond"/>
          <w:i/>
          <w:sz w:val="24"/>
          <w:szCs w:val="24"/>
          <w:lang w:val="sq-AL"/>
        </w:rPr>
        <w:t>infrastruk</w:t>
      </w:r>
      <w:r w:rsidR="00D14F8C" w:rsidRPr="0012665D">
        <w:rPr>
          <w:rFonts w:ascii="Garamond" w:hAnsi="Garamond"/>
          <w:i/>
          <w:sz w:val="24"/>
          <w:szCs w:val="24"/>
          <w:lang w:val="sq-AL"/>
        </w:rPr>
        <w:t>turës</w:t>
      </w:r>
      <w:r w:rsidRPr="0012665D">
        <w:rPr>
          <w:rFonts w:ascii="Garamond" w:hAnsi="Garamond"/>
          <w:i/>
          <w:sz w:val="24"/>
          <w:szCs w:val="24"/>
          <w:lang w:val="sq-AL"/>
        </w:rPr>
        <w:t xml:space="preserve"> pasive në zotërim të bashkive;</w:t>
      </w:r>
    </w:p>
    <w:p w14:paraId="16B23BEA" w14:textId="776FDDE0"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Avancim i </w:t>
      </w:r>
      <w:r w:rsidR="004A7224">
        <w:rPr>
          <w:rFonts w:ascii="Garamond" w:hAnsi="Garamond"/>
          <w:i/>
          <w:sz w:val="24"/>
          <w:szCs w:val="24"/>
          <w:lang w:val="sq-AL"/>
        </w:rPr>
        <w:t>proces</w:t>
      </w:r>
      <w:r w:rsidRPr="0012665D">
        <w:rPr>
          <w:rFonts w:ascii="Garamond" w:hAnsi="Garamond"/>
          <w:i/>
          <w:sz w:val="24"/>
          <w:szCs w:val="24"/>
          <w:lang w:val="sq-AL"/>
        </w:rPr>
        <w:t>it të li</w:t>
      </w:r>
      <w:r w:rsidR="00D14F8C">
        <w:rPr>
          <w:rFonts w:ascii="Garamond" w:hAnsi="Garamond"/>
          <w:i/>
          <w:sz w:val="24"/>
          <w:szCs w:val="24"/>
          <w:lang w:val="sq-AL"/>
        </w:rPr>
        <w:t>c</w:t>
      </w:r>
      <w:r w:rsidRPr="0012665D">
        <w:rPr>
          <w:rFonts w:ascii="Garamond" w:hAnsi="Garamond"/>
          <w:i/>
          <w:sz w:val="24"/>
          <w:szCs w:val="24"/>
          <w:lang w:val="sq-AL"/>
        </w:rPr>
        <w:t>en</w:t>
      </w:r>
      <w:r w:rsidR="00D14F8C">
        <w:rPr>
          <w:rFonts w:ascii="Garamond" w:hAnsi="Garamond"/>
          <w:i/>
          <w:sz w:val="24"/>
          <w:szCs w:val="24"/>
          <w:lang w:val="sq-AL"/>
        </w:rPr>
        <w:t>c</w:t>
      </w:r>
      <w:r w:rsidRPr="0012665D">
        <w:rPr>
          <w:rFonts w:ascii="Garamond" w:hAnsi="Garamond"/>
          <w:i/>
          <w:sz w:val="24"/>
          <w:szCs w:val="24"/>
          <w:lang w:val="sq-AL"/>
        </w:rPr>
        <w:t>imit për ofruesit alternativë të</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turës. </w:t>
      </w:r>
    </w:p>
    <w:p w14:paraId="030A7FF1" w14:textId="77777777" w:rsidR="00AB12F7" w:rsidRPr="004C343B" w:rsidRDefault="00AB12F7" w:rsidP="00AB12F7">
      <w:pPr>
        <w:spacing w:after="0" w:line="240" w:lineRule="auto"/>
        <w:ind w:firstLine="284"/>
        <w:jc w:val="both"/>
        <w:rPr>
          <w:rFonts w:ascii="Garamond" w:hAnsi="Garamond"/>
          <w:b/>
          <w:i/>
          <w:sz w:val="24"/>
          <w:szCs w:val="24"/>
          <w:lang w:val="sq-AL"/>
        </w:rPr>
      </w:pPr>
      <w:r w:rsidRPr="004C343B">
        <w:rPr>
          <w:rFonts w:ascii="Garamond" w:hAnsi="Garamond"/>
          <w:b/>
          <w:i/>
          <w:sz w:val="24"/>
          <w:szCs w:val="24"/>
          <w:lang w:val="sq-AL"/>
        </w:rPr>
        <w:t>Përgjegjësia:</w:t>
      </w:r>
    </w:p>
    <w:p w14:paraId="44DAF287" w14:textId="3F74EC8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MIE </w:t>
      </w:r>
      <w:r w:rsidR="0058025C">
        <w:rPr>
          <w:rFonts w:ascii="Garamond" w:hAnsi="Garamond"/>
          <w:i/>
          <w:sz w:val="24"/>
          <w:szCs w:val="24"/>
          <w:lang w:val="sq-AL"/>
        </w:rPr>
        <w:t>–</w:t>
      </w:r>
      <w:r w:rsidRPr="0012665D">
        <w:rPr>
          <w:rFonts w:ascii="Garamond" w:hAnsi="Garamond"/>
          <w:i/>
          <w:sz w:val="24"/>
          <w:szCs w:val="24"/>
          <w:lang w:val="sq-AL"/>
        </w:rPr>
        <w:t xml:space="preserve"> për</w:t>
      </w:r>
      <w:r w:rsidR="0058025C">
        <w:rPr>
          <w:rFonts w:ascii="Garamond" w:hAnsi="Garamond"/>
          <w:i/>
          <w:sz w:val="24"/>
          <w:szCs w:val="24"/>
          <w:lang w:val="sq-AL"/>
        </w:rPr>
        <w:t xml:space="preserve"> </w:t>
      </w:r>
      <w:r w:rsidRPr="0012665D">
        <w:rPr>
          <w:rFonts w:ascii="Garamond" w:hAnsi="Garamond"/>
          <w:i/>
          <w:sz w:val="24"/>
          <w:szCs w:val="24"/>
          <w:lang w:val="sq-AL"/>
        </w:rPr>
        <w:t>finalizimin dhe implementimin e ligjeve e</w:t>
      </w:r>
      <w:r w:rsidR="00041E30">
        <w:rPr>
          <w:rFonts w:ascii="Garamond" w:hAnsi="Garamond"/>
          <w:i/>
          <w:sz w:val="24"/>
          <w:szCs w:val="24"/>
          <w:lang w:val="sq-AL"/>
        </w:rPr>
        <w:t>kzistuese dhe akteve nënligjore</w:t>
      </w:r>
      <w:r w:rsidRPr="0012665D">
        <w:rPr>
          <w:rFonts w:ascii="Garamond" w:hAnsi="Garamond"/>
          <w:i/>
          <w:sz w:val="24"/>
          <w:szCs w:val="24"/>
          <w:lang w:val="sq-AL"/>
        </w:rPr>
        <w:t>/legjislacioni dytësor brenda vitit 2020</w:t>
      </w:r>
    </w:p>
    <w:p w14:paraId="1E9704CE" w14:textId="7C09D51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 - për adresimin e ndonjë pengese rregullatore për bashkëpërdorimin e</w:t>
      </w:r>
      <w:r w:rsidR="004D5B8E">
        <w:rPr>
          <w:rFonts w:ascii="Garamond" w:hAnsi="Garamond"/>
          <w:i/>
          <w:sz w:val="24"/>
          <w:szCs w:val="24"/>
          <w:lang w:val="sq-AL"/>
        </w:rPr>
        <w:t xml:space="preserve"> infrastruk</w:t>
      </w:r>
      <w:r w:rsidRPr="0012665D">
        <w:rPr>
          <w:rFonts w:ascii="Garamond" w:hAnsi="Garamond"/>
          <w:i/>
          <w:sz w:val="24"/>
          <w:szCs w:val="24"/>
          <w:lang w:val="sq-AL"/>
        </w:rPr>
        <w:t>turës</w:t>
      </w:r>
    </w:p>
    <w:p w14:paraId="22A02290" w14:textId="06DDB66A"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Bashkitë - për të siguruar një zbatim korrekt të ligjeve dhe për të mundësuar inventarizimin e</w:t>
      </w:r>
      <w:r w:rsidR="004D5B8E">
        <w:rPr>
          <w:rFonts w:ascii="Garamond" w:hAnsi="Garamond"/>
          <w:i/>
          <w:sz w:val="24"/>
          <w:szCs w:val="24"/>
          <w:lang w:val="sq-AL"/>
        </w:rPr>
        <w:t xml:space="preserve"> infrastruk</w:t>
      </w:r>
      <w:r w:rsidRPr="0012665D">
        <w:rPr>
          <w:rFonts w:ascii="Garamond" w:hAnsi="Garamond"/>
          <w:i/>
          <w:sz w:val="24"/>
          <w:szCs w:val="24"/>
          <w:lang w:val="sq-AL"/>
        </w:rPr>
        <w:t>turës alternative të disponueshme për t’u ripërdorur</w:t>
      </w:r>
    </w:p>
    <w:p w14:paraId="745AABFA"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Rregullatorët e utiliteteve (energji, transport, gaz, ujë);</w:t>
      </w:r>
    </w:p>
    <w:p w14:paraId="2833E96E" w14:textId="225FA043" w:rsidR="00AB12F7" w:rsidRPr="004C343B" w:rsidRDefault="00041E30" w:rsidP="00AB12F7">
      <w:pPr>
        <w:spacing w:after="0" w:line="240" w:lineRule="auto"/>
        <w:ind w:firstLine="284"/>
        <w:jc w:val="both"/>
        <w:rPr>
          <w:rFonts w:ascii="Garamond" w:hAnsi="Garamond"/>
          <w:b/>
          <w:i/>
          <w:sz w:val="24"/>
          <w:szCs w:val="24"/>
          <w:lang w:val="sq-AL"/>
        </w:rPr>
      </w:pPr>
      <w:r w:rsidRPr="004C343B">
        <w:rPr>
          <w:rFonts w:ascii="Garamond" w:hAnsi="Garamond"/>
          <w:b/>
          <w:i/>
          <w:sz w:val="24"/>
          <w:szCs w:val="24"/>
          <w:lang w:val="sq-AL"/>
        </w:rPr>
        <w:t>Afati kohor: 2020–</w:t>
      </w:r>
      <w:r w:rsidR="00AB12F7" w:rsidRPr="004C343B">
        <w:rPr>
          <w:rFonts w:ascii="Garamond" w:hAnsi="Garamond"/>
          <w:b/>
          <w:i/>
          <w:sz w:val="24"/>
          <w:szCs w:val="24"/>
          <w:lang w:val="sq-AL"/>
        </w:rPr>
        <w:t>2025</w:t>
      </w:r>
    </w:p>
    <w:p w14:paraId="579CBA1D" w14:textId="77777777" w:rsidR="0089688B" w:rsidRPr="0012665D" w:rsidRDefault="0089688B" w:rsidP="0089688B">
      <w:pPr>
        <w:spacing w:after="0" w:line="240" w:lineRule="auto"/>
        <w:ind w:firstLine="284"/>
        <w:jc w:val="both"/>
        <w:rPr>
          <w:rFonts w:ascii="Garamond" w:hAnsi="Garamond"/>
          <w:sz w:val="24"/>
          <w:szCs w:val="24"/>
          <w:lang w:val="sq-AL"/>
        </w:rPr>
      </w:pPr>
    </w:p>
    <w:p w14:paraId="329CCD84" w14:textId="0DBA980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Si pjesë e rregullimit të aksesit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ekzistuese janë dhe masat për: </w:t>
      </w:r>
    </w:p>
    <w:p w14:paraId="448518C5" w14:textId="6BC15AEE"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Përshpejtimin e komercializimit të</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turës së fibrës optike OST, si një mundësi për akses me kosto më efektive me fibër për MNO-të. </w:t>
      </w:r>
    </w:p>
    <w:p w14:paraId="411412E9" w14:textId="5FE43A91"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Zbatimin e rregulloreve simetrike për Albtelecom dhe ATU, për transparencën e tarifave dhe shërbimeve, aksesin në</w:t>
      </w:r>
      <w:r w:rsidR="004D5B8E">
        <w:rPr>
          <w:rFonts w:ascii="Garamond" w:hAnsi="Garamond"/>
          <w:sz w:val="24"/>
          <w:szCs w:val="24"/>
          <w:lang w:val="sq-AL"/>
        </w:rPr>
        <w:t xml:space="preserve"> infrastruk</w:t>
      </w:r>
      <w:r w:rsidR="0089688B" w:rsidRPr="0012665D">
        <w:rPr>
          <w:rFonts w:ascii="Garamond" w:hAnsi="Garamond"/>
          <w:sz w:val="24"/>
          <w:szCs w:val="24"/>
          <w:lang w:val="sq-AL"/>
        </w:rPr>
        <w:t>turën pasive dhe fibrën optike,</w:t>
      </w:r>
      <w:r w:rsidR="0001452C">
        <w:rPr>
          <w:rFonts w:ascii="Garamond" w:hAnsi="Garamond"/>
          <w:sz w:val="24"/>
          <w:szCs w:val="24"/>
          <w:lang w:val="sq-AL"/>
        </w:rPr>
        <w:t xml:space="preserve"> </w:t>
      </w:r>
      <w:r w:rsidR="0089688B" w:rsidRPr="0012665D">
        <w:rPr>
          <w:rFonts w:ascii="Garamond" w:hAnsi="Garamond"/>
          <w:sz w:val="24"/>
          <w:szCs w:val="24"/>
          <w:lang w:val="sq-AL"/>
        </w:rPr>
        <w:t>në lidhjet në nivel interurban.</w:t>
      </w:r>
    </w:p>
    <w:p w14:paraId="3A264A37" w14:textId="382F242D"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Nxitjen e bashkëpunimit ndërmjet OSHEE</w:t>
      </w:r>
      <w:r w:rsidR="0001452C">
        <w:rPr>
          <w:rFonts w:ascii="Garamond" w:hAnsi="Garamond"/>
          <w:sz w:val="24"/>
          <w:szCs w:val="24"/>
          <w:lang w:val="sq-AL"/>
        </w:rPr>
        <w:t>-së</w:t>
      </w:r>
      <w:r w:rsidR="0089688B" w:rsidRPr="0012665D">
        <w:rPr>
          <w:rFonts w:ascii="Garamond" w:hAnsi="Garamond"/>
          <w:sz w:val="24"/>
          <w:szCs w:val="24"/>
          <w:lang w:val="sq-AL"/>
        </w:rPr>
        <w:t xml:space="preserve"> dhe operatoreve të rrjeteve fikse mbi rregullimin e përdorimin e</w:t>
      </w:r>
      <w:r w:rsidR="004D5B8E">
        <w:rPr>
          <w:rFonts w:ascii="Garamond" w:hAnsi="Garamond"/>
          <w:sz w:val="24"/>
          <w:szCs w:val="24"/>
          <w:lang w:val="sq-AL"/>
        </w:rPr>
        <w:t xml:space="preserve"> infrastruk</w:t>
      </w:r>
      <w:r w:rsidR="0089688B" w:rsidRPr="0012665D">
        <w:rPr>
          <w:rFonts w:ascii="Garamond" w:hAnsi="Garamond"/>
          <w:sz w:val="24"/>
          <w:szCs w:val="24"/>
          <w:lang w:val="sq-AL"/>
        </w:rPr>
        <w:t>turës pasive, mbështetur në aktmarrëveshje ndërmjet palëve.</w:t>
      </w:r>
    </w:p>
    <w:p w14:paraId="69F9E417" w14:textId="76C79BCC"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Kontrollin mbi </w:t>
      </w:r>
      <w:r w:rsidR="0001452C">
        <w:rPr>
          <w:rFonts w:ascii="Garamond" w:hAnsi="Garamond"/>
          <w:sz w:val="24"/>
          <w:szCs w:val="24"/>
          <w:lang w:val="sq-AL"/>
        </w:rPr>
        <w:t>çmimin e aksesit të tubacioneve</w:t>
      </w:r>
      <w:r w:rsidR="0089688B" w:rsidRPr="0012665D">
        <w:rPr>
          <w:rFonts w:ascii="Garamond" w:hAnsi="Garamond"/>
          <w:sz w:val="24"/>
          <w:szCs w:val="24"/>
          <w:lang w:val="sq-AL"/>
        </w:rPr>
        <w:t>/fibrës optike.</w:t>
      </w:r>
    </w:p>
    <w:p w14:paraId="32B02477" w14:textId="69FDD274"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Përmirësimin e informacionit që përmban ATLAS për rrjetet e komunikimeve elektronike.</w:t>
      </w:r>
    </w:p>
    <w:p w14:paraId="2A73C877" w14:textId="77777777" w:rsidR="0089688B" w:rsidRPr="00F80453" w:rsidRDefault="0089688B" w:rsidP="0089688B">
      <w:pPr>
        <w:spacing w:after="0" w:line="240" w:lineRule="auto"/>
        <w:ind w:firstLine="284"/>
        <w:jc w:val="both"/>
        <w:rPr>
          <w:rFonts w:ascii="Garamond" w:hAnsi="Garamond"/>
          <w:b/>
          <w:sz w:val="24"/>
          <w:szCs w:val="24"/>
          <w:lang w:val="sq-AL"/>
        </w:rPr>
      </w:pPr>
      <w:bookmarkStart w:id="30" w:name="_Toc40973920"/>
      <w:r w:rsidRPr="00F80453">
        <w:rPr>
          <w:rFonts w:ascii="Garamond" w:hAnsi="Garamond"/>
          <w:b/>
          <w:sz w:val="24"/>
          <w:szCs w:val="24"/>
          <w:lang w:val="sq-AL"/>
        </w:rPr>
        <w:t>Cilësia e shërbimit dhe mbrojtja a konsumatorit</w:t>
      </w:r>
      <w:bookmarkEnd w:id="30"/>
    </w:p>
    <w:p w14:paraId="09F8C823" w14:textId="26714C9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Planin Kombëtar për Integrim, për periudhën 2020-2022, është parashikuar transpozimi i direktivës së re të BE-së 2018/1972/EU, Kodi i Komunikimeve Elektronike (EECC), gjatë vitit 2021. Me ndryshimin e ligjit për komunikimet elektronike,</w:t>
      </w:r>
      <w:r w:rsidR="00AD21FF">
        <w:rPr>
          <w:rFonts w:ascii="Garamond" w:hAnsi="Garamond"/>
          <w:sz w:val="24"/>
          <w:szCs w:val="24"/>
          <w:lang w:val="sq-AL"/>
        </w:rPr>
        <w:t xml:space="preserve">  </w:t>
      </w:r>
      <w:r w:rsidRPr="0012665D">
        <w:rPr>
          <w:rFonts w:ascii="Garamond" w:hAnsi="Garamond"/>
          <w:sz w:val="24"/>
          <w:szCs w:val="24"/>
          <w:lang w:val="sq-AL"/>
        </w:rPr>
        <w:t>do të përmirësohen kërkesat për mbrojtjen e konsumatorit.</w:t>
      </w:r>
    </w:p>
    <w:p w14:paraId="2822A98D" w14:textId="4E90A76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këtë kuadër, AKEP</w:t>
      </w:r>
      <w:r w:rsidR="004D0C26">
        <w:rPr>
          <w:rFonts w:ascii="Garamond" w:hAnsi="Garamond"/>
          <w:sz w:val="24"/>
          <w:szCs w:val="24"/>
          <w:lang w:val="sq-AL"/>
        </w:rPr>
        <w:t>-i</w:t>
      </w:r>
      <w:r w:rsidRPr="0012665D">
        <w:rPr>
          <w:rFonts w:ascii="Garamond" w:hAnsi="Garamond"/>
          <w:sz w:val="24"/>
          <w:szCs w:val="24"/>
          <w:lang w:val="sq-AL"/>
        </w:rPr>
        <w:t xml:space="preserve"> do të zhvillojë një platformë </w:t>
      </w:r>
      <w:r w:rsidRPr="0001452C">
        <w:rPr>
          <w:rFonts w:ascii="Garamond" w:hAnsi="Garamond"/>
          <w:i/>
          <w:sz w:val="24"/>
          <w:szCs w:val="24"/>
          <w:lang w:val="sq-AL"/>
        </w:rPr>
        <w:t>online</w:t>
      </w:r>
      <w:r w:rsidRPr="0012665D">
        <w:rPr>
          <w:rFonts w:ascii="Garamond" w:hAnsi="Garamond"/>
          <w:sz w:val="24"/>
          <w:szCs w:val="24"/>
          <w:lang w:val="sq-AL"/>
        </w:rPr>
        <w:t xml:space="preserve"> (</w:t>
      </w:r>
      <w:r w:rsidRPr="0001452C">
        <w:rPr>
          <w:rFonts w:ascii="Garamond" w:hAnsi="Garamond"/>
          <w:i/>
          <w:sz w:val="24"/>
          <w:szCs w:val="24"/>
          <w:lang w:val="sq-AL"/>
        </w:rPr>
        <w:t>Measuring tool</w:t>
      </w:r>
      <w:r w:rsidRPr="0012665D">
        <w:rPr>
          <w:rFonts w:ascii="Garamond" w:hAnsi="Garamond"/>
          <w:sz w:val="24"/>
          <w:szCs w:val="24"/>
          <w:lang w:val="sq-AL"/>
        </w:rPr>
        <w:t>), ku do t’u sigurojë qytetarëve mundësinë që të kryejnë ankesa në kohë reale, në lidhje me shërbimin e internetit, p.sh. cilësinë e tij. Çdo përdorues fundor mund ta përdorë platformën për matjen e shpejtësisë aktuale të internetit, duke bërë krahasimin me shpejtësinë e dakor</w:t>
      </w:r>
      <w:r w:rsidR="00061B9C">
        <w:rPr>
          <w:rFonts w:ascii="Garamond" w:hAnsi="Garamond"/>
          <w:sz w:val="24"/>
          <w:szCs w:val="24"/>
          <w:lang w:val="sq-AL"/>
        </w:rPr>
        <w:t>d</w:t>
      </w:r>
      <w:r w:rsidRPr="0012665D">
        <w:rPr>
          <w:rFonts w:ascii="Garamond" w:hAnsi="Garamond"/>
          <w:sz w:val="24"/>
          <w:szCs w:val="24"/>
          <w:lang w:val="sq-AL"/>
        </w:rPr>
        <w:t>ësuar në kontratë. I njëjti mjet mund të përdoret gjithashtu për të verifikuar disponueshmërinë e shërbimit universal.</w:t>
      </w:r>
      <w:r w:rsidR="00AD21FF">
        <w:rPr>
          <w:rFonts w:ascii="Garamond" w:hAnsi="Garamond"/>
          <w:sz w:val="24"/>
          <w:szCs w:val="24"/>
          <w:lang w:val="sq-AL"/>
        </w:rPr>
        <w:t xml:space="preserve">  </w:t>
      </w:r>
      <w:r w:rsidRPr="0012665D">
        <w:rPr>
          <w:rFonts w:ascii="Garamond" w:hAnsi="Garamond"/>
          <w:sz w:val="24"/>
          <w:szCs w:val="24"/>
          <w:lang w:val="sq-AL"/>
        </w:rPr>
        <w:t xml:space="preserve"> </w:t>
      </w:r>
    </w:p>
    <w:p w14:paraId="54CF60F6"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Nëpërmjet kësaj platforme AKEP do të jetë në gjendje të analizojë dhe të publikojë të dhënat mbi cilësinë e ofruar të shërbimit të operatorëve të internetit, duke shfaqur të dhëna mbi cilësinë e shërbimit (QoS), rankimin e operatorëve dhe trajtimin e ankesave të përdoruesit duke nxitur ofrimin e shërbimit me cilësi të lartë sipas praktikave më të mira rregullatore të zhvilluara në vendet evropiane.</w:t>
      </w:r>
    </w:p>
    <w:p w14:paraId="32C795EF" w14:textId="77777777" w:rsidR="0089688B" w:rsidRPr="00AA3CDF" w:rsidRDefault="0089688B" w:rsidP="0089688B">
      <w:pPr>
        <w:spacing w:after="0" w:line="240" w:lineRule="auto"/>
        <w:ind w:firstLine="284"/>
        <w:jc w:val="both"/>
        <w:rPr>
          <w:rFonts w:ascii="Garamond" w:hAnsi="Garamond"/>
          <w:b/>
          <w:sz w:val="24"/>
          <w:szCs w:val="24"/>
          <w:lang w:val="sq-AL"/>
        </w:rPr>
      </w:pPr>
      <w:bookmarkStart w:id="31" w:name="_Toc40973921"/>
      <w:r w:rsidRPr="00AA3CDF">
        <w:rPr>
          <w:rFonts w:ascii="Garamond" w:hAnsi="Garamond"/>
          <w:b/>
          <w:sz w:val="24"/>
          <w:szCs w:val="24"/>
          <w:lang w:val="sq-AL"/>
        </w:rPr>
        <w:t>Strategjia dhe implementimi i 5G</w:t>
      </w:r>
      <w:bookmarkEnd w:id="31"/>
    </w:p>
    <w:p w14:paraId="160A5E59" w14:textId="3C895ED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w:t>
      </w:r>
      <w:r w:rsidR="00AF7F3C">
        <w:rPr>
          <w:rFonts w:ascii="Garamond" w:hAnsi="Garamond"/>
          <w:sz w:val="24"/>
          <w:szCs w:val="24"/>
          <w:lang w:val="sq-AL"/>
        </w:rPr>
        <w:t>s</w:t>
      </w:r>
      <w:r w:rsidRPr="0012665D">
        <w:rPr>
          <w:rFonts w:ascii="Garamond" w:hAnsi="Garamond"/>
          <w:sz w:val="24"/>
          <w:szCs w:val="24"/>
          <w:lang w:val="sq-AL"/>
        </w:rPr>
        <w:t>htator të vitit</w:t>
      </w:r>
      <w:r w:rsidR="00AD21FF">
        <w:rPr>
          <w:rFonts w:ascii="Garamond" w:hAnsi="Garamond"/>
          <w:sz w:val="24"/>
          <w:szCs w:val="24"/>
          <w:lang w:val="sq-AL"/>
        </w:rPr>
        <w:t xml:space="preserve">  </w:t>
      </w:r>
      <w:r w:rsidRPr="0012665D">
        <w:rPr>
          <w:rFonts w:ascii="Garamond" w:hAnsi="Garamond"/>
          <w:sz w:val="24"/>
          <w:szCs w:val="24"/>
          <w:lang w:val="sq-AL"/>
        </w:rPr>
        <w:t>2016, Komisioni Evropian publikoi Planin e Veprimit 5G për Evropën,</w:t>
      </w:r>
      <w:r w:rsidRPr="004D0C26">
        <w:rPr>
          <w:rFonts w:ascii="Garamond" w:hAnsi="Garamond"/>
          <w:sz w:val="24"/>
          <w:szCs w:val="24"/>
          <w:vertAlign w:val="superscript"/>
          <w:lang w:val="sq-AL"/>
        </w:rPr>
        <w:footnoteReference w:id="22"/>
      </w:r>
      <w:r w:rsidRPr="0012665D">
        <w:rPr>
          <w:rFonts w:ascii="Garamond" w:hAnsi="Garamond"/>
          <w:sz w:val="24"/>
          <w:szCs w:val="24"/>
          <w:lang w:val="sq-AL"/>
        </w:rPr>
        <w:t xml:space="preserve"> për t’i dhënë një shtysë realizimit të rrjeteve të telekomunikacionit të gjeneratës së 5-të në BE. Komisioni theksoi nevojën për një qasje të koordinuar, për të siguruar aplikimin e menjëhershëm të teknologjisë 5G në BE. Ministrat </w:t>
      </w:r>
      <w:r w:rsidR="003F6DE5">
        <w:rPr>
          <w:rFonts w:ascii="Garamond" w:hAnsi="Garamond"/>
          <w:sz w:val="24"/>
          <w:szCs w:val="24"/>
          <w:lang w:val="sq-AL"/>
        </w:rPr>
        <w:t>e</w:t>
      </w:r>
      <w:r w:rsidRPr="0012665D">
        <w:rPr>
          <w:rFonts w:ascii="Garamond" w:hAnsi="Garamond"/>
          <w:sz w:val="24"/>
          <w:szCs w:val="24"/>
          <w:lang w:val="sq-AL"/>
        </w:rPr>
        <w:t xml:space="preserve">vropianë për telekomunikacionet, u përgjigjën në </w:t>
      </w:r>
      <w:r w:rsidR="003F6DE5">
        <w:rPr>
          <w:rFonts w:ascii="Garamond" w:hAnsi="Garamond"/>
          <w:sz w:val="24"/>
          <w:szCs w:val="24"/>
          <w:lang w:val="sq-AL"/>
        </w:rPr>
        <w:t>d</w:t>
      </w:r>
      <w:r w:rsidRPr="0012665D">
        <w:rPr>
          <w:rFonts w:ascii="Garamond" w:hAnsi="Garamond"/>
          <w:sz w:val="24"/>
          <w:szCs w:val="24"/>
          <w:lang w:val="sq-AL"/>
        </w:rPr>
        <w:t>hjetor 2017, duke miratuar një udhëzues ambicioz, i cili do ta shndërrojë Evropën në lider botëror në teknologjinë 5G. Udhëzuesi paraqet nevojën për të vënë spektrin në dispozicion sa më shpejt dhe në mënyrë më të parashikueshme, që rrjetet 5G të vendosen shpejt, me qëllim që:</w:t>
      </w:r>
    </w:p>
    <w:p w14:paraId="26D24431" w14:textId="5D15EC95"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5G të jetë e disponueshme në të paktën një qytet për çdo </w:t>
      </w:r>
      <w:r w:rsidR="00894601" w:rsidRPr="0012665D">
        <w:rPr>
          <w:rFonts w:ascii="Garamond" w:hAnsi="Garamond"/>
          <w:sz w:val="24"/>
          <w:szCs w:val="24"/>
          <w:lang w:val="sq-AL"/>
        </w:rPr>
        <w:t xml:space="preserve">vend anëtar </w:t>
      </w:r>
      <w:r w:rsidR="0089688B" w:rsidRPr="0012665D">
        <w:rPr>
          <w:rFonts w:ascii="Garamond" w:hAnsi="Garamond"/>
          <w:sz w:val="24"/>
          <w:szCs w:val="24"/>
          <w:lang w:val="sq-AL"/>
        </w:rPr>
        <w:t>deri në vitin 2020.</w:t>
      </w:r>
    </w:p>
    <w:p w14:paraId="6B8EC6B1" w14:textId="6389647A"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Të promovohet vendosja e 5G midis viteve 2018 dhe 2025.</w:t>
      </w:r>
    </w:p>
    <w:p w14:paraId="5F696BA9" w14:textId="5EA28DC0"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Të krijohet</w:t>
      </w:r>
      <w:r w:rsidR="0089688B" w:rsidRPr="0012665D">
        <w:rPr>
          <w:rFonts w:ascii="Garamond" w:hAnsi="Garamond"/>
          <w:sz w:val="24"/>
          <w:szCs w:val="24"/>
          <w:lang w:val="sq-AL"/>
        </w:rPr>
        <w:t xml:space="preserve"> </w:t>
      </w:r>
      <w:r w:rsidR="005C3461" w:rsidRPr="005C3461">
        <w:rPr>
          <w:rFonts w:ascii="Garamond" w:hAnsi="Garamond"/>
          <w:sz w:val="24"/>
          <w:szCs w:val="24"/>
          <w:lang w:val="sq-AL"/>
        </w:rPr>
        <w:t>“</w:t>
      </w:r>
      <w:r w:rsidR="0089688B" w:rsidRPr="0012665D">
        <w:rPr>
          <w:rFonts w:ascii="Garamond" w:hAnsi="Garamond"/>
          <w:sz w:val="24"/>
          <w:szCs w:val="24"/>
          <w:lang w:val="sq-AL"/>
        </w:rPr>
        <w:t>Shoqëria Gigabit</w:t>
      </w:r>
      <w:r w:rsidR="005C3461" w:rsidRPr="005C3461">
        <w:rPr>
          <w:rFonts w:ascii="Garamond" w:hAnsi="Garamond"/>
          <w:sz w:val="24"/>
          <w:szCs w:val="24"/>
          <w:lang w:val="sq-AL"/>
        </w:rPr>
        <w:t>”</w:t>
      </w:r>
      <w:r w:rsidR="0089688B" w:rsidRPr="0012665D">
        <w:rPr>
          <w:rFonts w:ascii="Garamond" w:hAnsi="Garamond"/>
          <w:sz w:val="24"/>
          <w:szCs w:val="24"/>
          <w:lang w:val="sq-AL"/>
        </w:rPr>
        <w:t>, deri në vitin 2025, duke vendosur 5G në qytetet dhe qytezat kryesore, si dhe përgjatë rrugëve kryesore të transportit.</w:t>
      </w:r>
    </w:p>
    <w:p w14:paraId="377153EF" w14:textId="710E830E"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si vend kandidat për anëtarësim në</w:t>
      </w:r>
      <w:r w:rsidR="00AD21FF">
        <w:rPr>
          <w:rFonts w:ascii="Garamond" w:hAnsi="Garamond"/>
          <w:sz w:val="24"/>
          <w:szCs w:val="24"/>
          <w:lang w:val="sq-AL"/>
        </w:rPr>
        <w:t xml:space="preserve">  </w:t>
      </w:r>
      <w:r w:rsidRPr="0012665D">
        <w:rPr>
          <w:rFonts w:ascii="Garamond" w:hAnsi="Garamond"/>
          <w:sz w:val="24"/>
          <w:szCs w:val="24"/>
          <w:lang w:val="sq-AL"/>
        </w:rPr>
        <w:t>BE, është e angazhuar të harmonizojë politikat e saj kombëtare, në lidhje me</w:t>
      </w:r>
      <w:r w:rsidR="00AD21FF">
        <w:rPr>
          <w:rFonts w:ascii="Garamond" w:hAnsi="Garamond"/>
          <w:sz w:val="24"/>
          <w:szCs w:val="24"/>
          <w:lang w:val="sq-AL"/>
        </w:rPr>
        <w:t xml:space="preserve">  </w:t>
      </w:r>
      <w:r w:rsidRPr="0012665D">
        <w:rPr>
          <w:rFonts w:ascii="Garamond" w:hAnsi="Garamond"/>
          <w:sz w:val="24"/>
          <w:szCs w:val="24"/>
          <w:lang w:val="sq-AL"/>
        </w:rPr>
        <w:t>zhvillimin e komunikimeve elektronike, me ato të BE-së, të cilat do të harmonizohen me objektiva strategjikë të iniciativës të BE</w:t>
      </w:r>
      <w:r w:rsidR="004D0C26">
        <w:rPr>
          <w:rFonts w:ascii="Garamond" w:hAnsi="Garamond"/>
          <w:sz w:val="24"/>
          <w:szCs w:val="24"/>
          <w:lang w:val="sq-AL"/>
        </w:rPr>
        <w:t>-së</w:t>
      </w:r>
      <w:r w:rsidRPr="0012665D">
        <w:rPr>
          <w:rFonts w:ascii="Garamond" w:hAnsi="Garamond"/>
          <w:sz w:val="24"/>
          <w:szCs w:val="24"/>
          <w:lang w:val="sq-AL"/>
        </w:rPr>
        <w:t xml:space="preserve"> në vitin 2010 mbi Agjendën Digjitale për Evropën</w:t>
      </w:r>
      <w:r w:rsidRPr="004D0C26">
        <w:rPr>
          <w:rFonts w:ascii="Garamond" w:hAnsi="Garamond"/>
          <w:sz w:val="24"/>
          <w:szCs w:val="24"/>
          <w:vertAlign w:val="superscript"/>
          <w:lang w:val="sq-AL"/>
        </w:rPr>
        <w:footnoteReference w:id="23"/>
      </w:r>
      <w:r w:rsidRPr="0012665D">
        <w:rPr>
          <w:rFonts w:ascii="Garamond" w:hAnsi="Garamond"/>
          <w:sz w:val="24"/>
          <w:szCs w:val="24"/>
          <w:lang w:val="sq-AL"/>
        </w:rPr>
        <w:t>, si një strategji gjithëpërfshirëse për zhvillimin e shoqërisë së informacionit dhe strategjinë e BE-së e vitit 2016</w:t>
      </w:r>
      <w:r w:rsidR="00AD21FF">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Drejt një Shoqërie Gigabit për vitin 2025</w:t>
      </w:r>
      <w:r w:rsidR="005C3461" w:rsidRPr="005C3461">
        <w:rPr>
          <w:rFonts w:ascii="Garamond" w:hAnsi="Garamond"/>
          <w:sz w:val="24"/>
          <w:szCs w:val="24"/>
          <w:lang w:val="sq-AL"/>
        </w:rPr>
        <w:t>”</w:t>
      </w:r>
      <w:r w:rsidRPr="000474E4">
        <w:rPr>
          <w:rFonts w:ascii="Garamond" w:hAnsi="Garamond"/>
          <w:sz w:val="24"/>
          <w:szCs w:val="24"/>
          <w:vertAlign w:val="superscript"/>
          <w:lang w:val="sq-AL"/>
        </w:rPr>
        <w:footnoteReference w:id="24"/>
      </w:r>
      <w:r w:rsidRPr="0012665D">
        <w:rPr>
          <w:rFonts w:ascii="Garamond" w:hAnsi="Garamond"/>
          <w:sz w:val="24"/>
          <w:szCs w:val="24"/>
          <w:lang w:val="sq-AL"/>
        </w:rPr>
        <w:t xml:space="preserve">. Përdorimi i </w:t>
      </w:r>
      <w:r w:rsidR="000474E4">
        <w:rPr>
          <w:rFonts w:ascii="Garamond" w:hAnsi="Garamond"/>
          <w:sz w:val="24"/>
          <w:szCs w:val="24"/>
          <w:lang w:val="sq-AL"/>
        </w:rPr>
        <w:t>i</w:t>
      </w:r>
      <w:r w:rsidRPr="0012665D">
        <w:rPr>
          <w:rFonts w:ascii="Garamond" w:hAnsi="Garamond"/>
          <w:sz w:val="24"/>
          <w:szCs w:val="24"/>
          <w:lang w:val="sq-AL"/>
        </w:rPr>
        <w:t xml:space="preserve">nternetit përmes celularit dhe </w:t>
      </w:r>
      <w:r w:rsidR="000474E4" w:rsidRPr="0012665D">
        <w:rPr>
          <w:rFonts w:ascii="Garamond" w:hAnsi="Garamond"/>
          <w:sz w:val="24"/>
          <w:szCs w:val="24"/>
          <w:lang w:val="sq-AL"/>
        </w:rPr>
        <w:t xml:space="preserve">rrjetet mobile </w:t>
      </w:r>
      <w:r w:rsidR="00735DAA" w:rsidRPr="00735DAA">
        <w:rPr>
          <w:rFonts w:ascii="Garamond" w:hAnsi="Garamond"/>
          <w:i/>
          <w:sz w:val="24"/>
          <w:szCs w:val="24"/>
          <w:lang w:val="sq-AL"/>
        </w:rPr>
        <w:t>Broadband</w:t>
      </w:r>
      <w:r w:rsidRPr="0012665D">
        <w:rPr>
          <w:rFonts w:ascii="Garamond" w:hAnsi="Garamond"/>
          <w:sz w:val="24"/>
          <w:szCs w:val="24"/>
          <w:lang w:val="sq-AL"/>
        </w:rPr>
        <w:t xml:space="preserve">, janë mbizotëruese në Shqipëri. Mobile </w:t>
      </w:r>
      <w:r w:rsidR="00735DAA" w:rsidRPr="00735DAA">
        <w:rPr>
          <w:rFonts w:ascii="Garamond" w:hAnsi="Garamond"/>
          <w:i/>
          <w:sz w:val="24"/>
          <w:szCs w:val="24"/>
          <w:lang w:val="sq-AL"/>
        </w:rPr>
        <w:t>Broadband</w:t>
      </w:r>
      <w:r w:rsidRPr="0012665D">
        <w:rPr>
          <w:rFonts w:ascii="Garamond" w:hAnsi="Garamond"/>
          <w:sz w:val="24"/>
          <w:szCs w:val="24"/>
          <w:lang w:val="sq-AL"/>
        </w:rPr>
        <w:t>, dhe 5G do të jenë një komponent kryesor i</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kombëtare në Shqipëri. Në lidhje me zhvillimin e rrjeteve 5G do </w:t>
      </w:r>
      <w:r w:rsidR="003F6DE5">
        <w:rPr>
          <w:rFonts w:ascii="Garamond" w:hAnsi="Garamond"/>
          <w:sz w:val="24"/>
          <w:szCs w:val="24"/>
          <w:lang w:val="sq-AL"/>
        </w:rPr>
        <w:t xml:space="preserve">të </w:t>
      </w:r>
      <w:r w:rsidRPr="0012665D">
        <w:rPr>
          <w:rFonts w:ascii="Garamond" w:hAnsi="Garamond"/>
          <w:sz w:val="24"/>
          <w:szCs w:val="24"/>
          <w:lang w:val="sq-AL"/>
        </w:rPr>
        <w:t>synohet:</w:t>
      </w:r>
      <w:r w:rsidR="00AD21FF">
        <w:rPr>
          <w:rFonts w:ascii="Garamond" w:hAnsi="Garamond"/>
          <w:sz w:val="24"/>
          <w:szCs w:val="24"/>
          <w:lang w:val="sq-AL"/>
        </w:rPr>
        <w:t xml:space="preserve">  </w:t>
      </w:r>
    </w:p>
    <w:p w14:paraId="11ADBC16" w14:textId="3F1E91DF"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1. </w:t>
      </w:r>
      <w:r w:rsidR="0089688B" w:rsidRPr="0012665D">
        <w:rPr>
          <w:rFonts w:ascii="Garamond" w:hAnsi="Garamond"/>
          <w:sz w:val="24"/>
          <w:szCs w:val="24"/>
          <w:lang w:val="sq-AL"/>
        </w:rPr>
        <w:t>Lehtësim i vënies në dispozicion në kohë i spektrit</w:t>
      </w:r>
      <w:r w:rsidR="005D4CA7">
        <w:rPr>
          <w:rFonts w:ascii="Garamond" w:hAnsi="Garamond"/>
          <w:sz w:val="24"/>
          <w:szCs w:val="24"/>
          <w:lang w:val="sq-AL"/>
        </w:rPr>
        <w:t>;</w:t>
      </w:r>
    </w:p>
    <w:p w14:paraId="51155DAD" w14:textId="24CE3026"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2. </w:t>
      </w:r>
      <w:r w:rsidR="0089688B" w:rsidRPr="0012665D">
        <w:rPr>
          <w:rFonts w:ascii="Garamond" w:hAnsi="Garamond"/>
          <w:sz w:val="24"/>
          <w:szCs w:val="24"/>
          <w:lang w:val="sq-AL"/>
        </w:rPr>
        <w:t>Thjeshtim, përmirësim i proceseve dhe reduktim i kompleksitetit për lejet e ndërtimit</w:t>
      </w:r>
      <w:r w:rsidR="005D4CA7">
        <w:rPr>
          <w:rFonts w:ascii="Garamond" w:hAnsi="Garamond"/>
          <w:sz w:val="24"/>
          <w:szCs w:val="24"/>
          <w:lang w:val="sq-AL"/>
        </w:rPr>
        <w:t>;</w:t>
      </w:r>
    </w:p>
    <w:p w14:paraId="3BB78CD7" w14:textId="1F9B88D7"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3. </w:t>
      </w:r>
      <w:r w:rsidR="0089688B" w:rsidRPr="0012665D">
        <w:rPr>
          <w:rFonts w:ascii="Garamond" w:hAnsi="Garamond"/>
          <w:sz w:val="24"/>
          <w:szCs w:val="24"/>
          <w:lang w:val="sq-AL"/>
        </w:rPr>
        <w:t>Adresim i çështjeve mjedisore dhe zhvillimi miqësor me ndikim minimal në mjedis</w:t>
      </w:r>
      <w:r w:rsidR="005D4CA7">
        <w:rPr>
          <w:rFonts w:ascii="Garamond" w:hAnsi="Garamond"/>
          <w:sz w:val="24"/>
          <w:szCs w:val="24"/>
          <w:lang w:val="sq-AL"/>
        </w:rPr>
        <w:t>;</w:t>
      </w:r>
    </w:p>
    <w:p w14:paraId="0BA2E987" w14:textId="467C9785"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4. </w:t>
      </w:r>
      <w:r w:rsidR="0089688B" w:rsidRPr="0012665D">
        <w:rPr>
          <w:rFonts w:ascii="Garamond" w:hAnsi="Garamond"/>
          <w:sz w:val="24"/>
          <w:szCs w:val="24"/>
          <w:lang w:val="sq-AL"/>
        </w:rPr>
        <w:t>Promovim i</w:t>
      </w:r>
      <w:r w:rsidR="00AD21FF">
        <w:rPr>
          <w:rFonts w:ascii="Garamond" w:hAnsi="Garamond"/>
          <w:sz w:val="24"/>
          <w:szCs w:val="24"/>
          <w:lang w:val="sq-AL"/>
        </w:rPr>
        <w:t xml:space="preserve">  </w:t>
      </w:r>
      <w:r w:rsidR="0089688B" w:rsidRPr="0012665D">
        <w:rPr>
          <w:rFonts w:ascii="Garamond" w:hAnsi="Garamond"/>
          <w:sz w:val="24"/>
          <w:szCs w:val="24"/>
          <w:lang w:val="sq-AL"/>
        </w:rPr>
        <w:t>ndërgjegjësimit mbi mundësitë dhe përfitimet nga 5G</w:t>
      </w:r>
      <w:r w:rsidR="005D4CA7">
        <w:rPr>
          <w:rFonts w:ascii="Garamond" w:hAnsi="Garamond"/>
          <w:sz w:val="24"/>
          <w:szCs w:val="24"/>
          <w:lang w:val="sq-AL"/>
        </w:rPr>
        <w:t>;</w:t>
      </w:r>
    </w:p>
    <w:p w14:paraId="03E59638" w14:textId="18A5954E" w:rsidR="0089688B" w:rsidRPr="0012665D" w:rsidRDefault="005F0AC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5. </w:t>
      </w:r>
      <w:r w:rsidR="0089688B" w:rsidRPr="0012665D">
        <w:rPr>
          <w:rFonts w:ascii="Garamond" w:hAnsi="Garamond"/>
          <w:sz w:val="24"/>
          <w:szCs w:val="24"/>
          <w:lang w:val="sq-AL"/>
        </w:rPr>
        <w:t>Garantimi i sigurisë se rrjeteve dhe mbrojtja e konsumatorëve.</w:t>
      </w:r>
    </w:p>
    <w:p w14:paraId="0E20755E" w14:textId="77777777" w:rsidR="0089688B" w:rsidRPr="0012665D" w:rsidRDefault="0089688B" w:rsidP="0089688B">
      <w:pPr>
        <w:spacing w:after="0" w:line="240" w:lineRule="auto"/>
        <w:ind w:firstLine="284"/>
        <w:jc w:val="both"/>
        <w:rPr>
          <w:rFonts w:ascii="Garamond" w:hAnsi="Garamond"/>
          <w:sz w:val="24"/>
          <w:szCs w:val="24"/>
          <w:lang w:val="sq-AL"/>
        </w:rPr>
      </w:pPr>
    </w:p>
    <w:p w14:paraId="714D16E1" w14:textId="13FA9B05"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Aktivitet</w:t>
      </w:r>
      <w:r w:rsidR="00AD21FF" w:rsidRPr="00370D73">
        <w:rPr>
          <w:rFonts w:ascii="Garamond" w:hAnsi="Garamond"/>
          <w:b/>
          <w:i/>
          <w:sz w:val="24"/>
          <w:szCs w:val="24"/>
          <w:lang w:val="sq-AL"/>
        </w:rPr>
        <w:t xml:space="preserve">  </w:t>
      </w:r>
      <w:r w:rsidRPr="00370D73">
        <w:rPr>
          <w:rFonts w:ascii="Garamond" w:hAnsi="Garamond"/>
          <w:b/>
          <w:i/>
          <w:sz w:val="24"/>
          <w:szCs w:val="24"/>
          <w:lang w:val="sq-AL"/>
        </w:rPr>
        <w:t>i propozuar:</w:t>
      </w:r>
    </w:p>
    <w:p w14:paraId="357399D8" w14:textId="1C52677C"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Finalizim i dokumentit për 5G</w:t>
      </w:r>
      <w:r w:rsidR="00AD21FF">
        <w:rPr>
          <w:rFonts w:ascii="Garamond" w:hAnsi="Garamond"/>
          <w:i/>
          <w:sz w:val="24"/>
          <w:szCs w:val="24"/>
          <w:lang w:val="sq-AL"/>
        </w:rPr>
        <w:t xml:space="preserve">  </w:t>
      </w:r>
      <w:r w:rsidRPr="0012665D">
        <w:rPr>
          <w:rFonts w:ascii="Garamond" w:hAnsi="Garamond"/>
          <w:i/>
          <w:sz w:val="24"/>
          <w:szCs w:val="24"/>
          <w:lang w:val="sq-AL"/>
        </w:rPr>
        <w:t>hartimi i një Plani Veprimi</w:t>
      </w:r>
      <w:r w:rsidR="003F6DE5">
        <w:rPr>
          <w:rFonts w:ascii="Garamond" w:hAnsi="Garamond"/>
          <w:i/>
          <w:sz w:val="24"/>
          <w:szCs w:val="24"/>
          <w:lang w:val="sq-AL"/>
        </w:rPr>
        <w:t>;</w:t>
      </w:r>
    </w:p>
    <w:p w14:paraId="2EE1C0B9" w14:textId="2058BBFE"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Implementim i rekomandimeve kryesore të përfshira në Strategjinë dhe Udhëzuesin 5G</w:t>
      </w:r>
      <w:r w:rsidR="003F6DE5">
        <w:rPr>
          <w:rFonts w:ascii="Garamond" w:hAnsi="Garamond"/>
          <w:i/>
          <w:sz w:val="24"/>
          <w:szCs w:val="24"/>
          <w:lang w:val="sq-AL"/>
        </w:rPr>
        <w:t>;</w:t>
      </w:r>
    </w:p>
    <w:p w14:paraId="25AB371A" w14:textId="7853E919"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Adoptimi i masave të sigurisë/besueshmërisë së rrjeteve sipas praktikave të mira ndërkombëtare</w:t>
      </w:r>
      <w:r w:rsidR="003F6DE5">
        <w:rPr>
          <w:rFonts w:ascii="Garamond" w:hAnsi="Garamond"/>
          <w:i/>
          <w:sz w:val="24"/>
          <w:szCs w:val="24"/>
          <w:lang w:val="sq-AL"/>
        </w:rPr>
        <w:t>.</w:t>
      </w:r>
    </w:p>
    <w:p w14:paraId="6B045413" w14:textId="77777777"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Përgjegjësia:</w:t>
      </w:r>
    </w:p>
    <w:p w14:paraId="201A5F34" w14:textId="3184E9A6"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 –</w:t>
      </w:r>
      <w:r w:rsidR="003F6DE5">
        <w:rPr>
          <w:rFonts w:ascii="Garamond" w:hAnsi="Garamond"/>
          <w:i/>
          <w:sz w:val="24"/>
          <w:szCs w:val="24"/>
          <w:lang w:val="sq-AL"/>
        </w:rPr>
        <w:t xml:space="preserve"> </w:t>
      </w:r>
      <w:r w:rsidRPr="0012665D">
        <w:rPr>
          <w:rFonts w:ascii="Garamond" w:hAnsi="Garamond"/>
          <w:i/>
          <w:sz w:val="24"/>
          <w:szCs w:val="24"/>
          <w:lang w:val="sq-AL"/>
        </w:rPr>
        <w:t>kuadri ligjor</w:t>
      </w:r>
      <w:r w:rsidR="003F6DE5">
        <w:rPr>
          <w:rFonts w:ascii="Garamond" w:hAnsi="Garamond"/>
          <w:i/>
          <w:sz w:val="24"/>
          <w:szCs w:val="24"/>
          <w:lang w:val="sq-AL"/>
        </w:rPr>
        <w:t>;</w:t>
      </w:r>
    </w:p>
    <w:p w14:paraId="2EC322F0" w14:textId="53044E95"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 – Alokimi i spektrit të disponueshëm</w:t>
      </w:r>
      <w:r w:rsidR="003F6DE5">
        <w:rPr>
          <w:rFonts w:ascii="Garamond" w:hAnsi="Garamond"/>
          <w:i/>
          <w:sz w:val="24"/>
          <w:szCs w:val="24"/>
          <w:lang w:val="sq-AL"/>
        </w:rPr>
        <w:t>;</w:t>
      </w:r>
    </w:p>
    <w:p w14:paraId="0F200AE3" w14:textId="542E3156"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AMA</w:t>
      </w:r>
      <w:r w:rsidR="00A13691">
        <w:rPr>
          <w:rFonts w:ascii="Garamond" w:hAnsi="Garamond"/>
          <w:i/>
          <w:sz w:val="24"/>
          <w:szCs w:val="24"/>
          <w:lang w:val="sq-AL"/>
        </w:rPr>
        <w:t xml:space="preserve"> </w:t>
      </w:r>
      <w:r w:rsidRPr="0012665D">
        <w:rPr>
          <w:rFonts w:ascii="Garamond" w:hAnsi="Garamond"/>
          <w:i/>
          <w:sz w:val="24"/>
          <w:szCs w:val="24"/>
          <w:lang w:val="sq-AL"/>
        </w:rPr>
        <w:t>–</w:t>
      </w:r>
      <w:r w:rsidR="00A13691">
        <w:rPr>
          <w:rFonts w:ascii="Garamond" w:hAnsi="Garamond"/>
          <w:i/>
          <w:sz w:val="24"/>
          <w:szCs w:val="24"/>
          <w:lang w:val="sq-AL"/>
        </w:rPr>
        <w:t xml:space="preserve"> </w:t>
      </w:r>
      <w:r w:rsidRPr="0012665D">
        <w:rPr>
          <w:rFonts w:ascii="Garamond" w:hAnsi="Garamond"/>
          <w:i/>
          <w:sz w:val="24"/>
          <w:szCs w:val="24"/>
          <w:lang w:val="sq-AL"/>
        </w:rPr>
        <w:t>sigurimi që spektri DD2 të jetë i disponueshëm</w:t>
      </w:r>
      <w:r w:rsidR="003F6DE5">
        <w:rPr>
          <w:rFonts w:ascii="Garamond" w:hAnsi="Garamond"/>
          <w:i/>
          <w:sz w:val="24"/>
          <w:szCs w:val="24"/>
          <w:lang w:val="sq-AL"/>
        </w:rPr>
        <w:t>;</w:t>
      </w:r>
    </w:p>
    <w:p w14:paraId="5B4E54B2" w14:textId="3E857530"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Bashkitë</w:t>
      </w:r>
      <w:r w:rsidR="00AD21FF">
        <w:rPr>
          <w:rFonts w:ascii="Garamond" w:hAnsi="Garamond"/>
          <w:i/>
          <w:sz w:val="24"/>
          <w:szCs w:val="24"/>
          <w:lang w:val="sq-AL"/>
        </w:rPr>
        <w:t xml:space="preserve">  </w:t>
      </w:r>
      <w:r w:rsidRPr="0012665D">
        <w:rPr>
          <w:rFonts w:ascii="Garamond" w:hAnsi="Garamond"/>
          <w:i/>
          <w:sz w:val="24"/>
          <w:szCs w:val="24"/>
          <w:lang w:val="sq-AL"/>
        </w:rPr>
        <w:t>- akses</w:t>
      </w:r>
      <w:r w:rsidR="00A13691">
        <w:rPr>
          <w:rFonts w:ascii="Garamond" w:hAnsi="Garamond"/>
          <w:i/>
          <w:sz w:val="24"/>
          <w:szCs w:val="24"/>
          <w:lang w:val="sq-AL"/>
        </w:rPr>
        <w:t xml:space="preserve"> </w:t>
      </w:r>
      <w:r w:rsidRPr="0012665D">
        <w:rPr>
          <w:rFonts w:ascii="Garamond" w:hAnsi="Garamond"/>
          <w:i/>
          <w:sz w:val="24"/>
          <w:szCs w:val="24"/>
          <w:lang w:val="sq-AL"/>
        </w:rPr>
        <w:t>në</w:t>
      </w:r>
      <w:r w:rsidR="004D5B8E">
        <w:rPr>
          <w:rFonts w:ascii="Garamond" w:hAnsi="Garamond"/>
          <w:i/>
          <w:sz w:val="24"/>
          <w:szCs w:val="24"/>
          <w:lang w:val="sq-AL"/>
        </w:rPr>
        <w:t xml:space="preserve"> infrastruk</w:t>
      </w:r>
      <w:r w:rsidRPr="0012665D">
        <w:rPr>
          <w:rFonts w:ascii="Garamond" w:hAnsi="Garamond"/>
          <w:i/>
          <w:sz w:val="24"/>
          <w:szCs w:val="24"/>
          <w:lang w:val="sq-AL"/>
        </w:rPr>
        <w:t>turën publike</w:t>
      </w:r>
      <w:r w:rsidR="003F6DE5">
        <w:rPr>
          <w:rFonts w:ascii="Garamond" w:hAnsi="Garamond"/>
          <w:i/>
          <w:sz w:val="24"/>
          <w:szCs w:val="24"/>
          <w:lang w:val="sq-AL"/>
        </w:rPr>
        <w:t>;</w:t>
      </w:r>
    </w:p>
    <w:p w14:paraId="67140D46" w14:textId="7DDD80B8"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Operatorët e rrjetit – ndërtimi i rrjetit, akses</w:t>
      </w:r>
      <w:r w:rsidR="003F6DE5">
        <w:rPr>
          <w:rFonts w:ascii="Garamond" w:hAnsi="Garamond"/>
          <w:i/>
          <w:sz w:val="24"/>
          <w:szCs w:val="24"/>
          <w:lang w:val="sq-AL"/>
        </w:rPr>
        <w:t>;</w:t>
      </w:r>
    </w:p>
    <w:p w14:paraId="074E23C1" w14:textId="35A01E70"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AZHT, Ministria e Shëndetësisë</w:t>
      </w:r>
      <w:r w:rsidR="003F6DE5">
        <w:rPr>
          <w:rFonts w:ascii="Garamond" w:hAnsi="Garamond"/>
          <w:i/>
          <w:sz w:val="24"/>
          <w:szCs w:val="24"/>
          <w:lang w:val="sq-AL"/>
        </w:rPr>
        <w:t>;</w:t>
      </w:r>
    </w:p>
    <w:p w14:paraId="5BBE571D" w14:textId="5ABC7173"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Të tjerë</w:t>
      </w:r>
      <w:r w:rsidR="003F6DE5">
        <w:rPr>
          <w:rFonts w:ascii="Garamond" w:hAnsi="Garamond"/>
          <w:i/>
          <w:sz w:val="24"/>
          <w:szCs w:val="24"/>
          <w:lang w:val="sq-AL"/>
        </w:rPr>
        <w:t>;</w:t>
      </w:r>
    </w:p>
    <w:p w14:paraId="7C668FDC" w14:textId="4993FB90"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Afati kohor: 2020–2022</w:t>
      </w:r>
    </w:p>
    <w:p w14:paraId="05A9E895" w14:textId="77777777" w:rsidR="00AB12F7" w:rsidRPr="0012665D" w:rsidRDefault="00AB12F7" w:rsidP="0089688B">
      <w:pPr>
        <w:spacing w:after="0" w:line="240" w:lineRule="auto"/>
        <w:ind w:firstLine="284"/>
        <w:jc w:val="both"/>
        <w:rPr>
          <w:rFonts w:ascii="Garamond" w:hAnsi="Garamond"/>
          <w:sz w:val="24"/>
          <w:szCs w:val="24"/>
          <w:lang w:val="sq-AL"/>
        </w:rPr>
      </w:pPr>
    </w:p>
    <w:p w14:paraId="374B3578" w14:textId="60E1068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Frekuencat e ulëta të brezit të dividentit di</w:t>
      </w:r>
      <w:r w:rsidR="003F6DE5">
        <w:rPr>
          <w:rFonts w:ascii="Garamond" w:hAnsi="Garamond"/>
          <w:sz w:val="24"/>
          <w:szCs w:val="24"/>
          <w:lang w:val="sq-AL"/>
        </w:rPr>
        <w:t>gj</w:t>
      </w:r>
      <w:r w:rsidRPr="0012665D">
        <w:rPr>
          <w:rFonts w:ascii="Garamond" w:hAnsi="Garamond"/>
          <w:sz w:val="24"/>
          <w:szCs w:val="24"/>
          <w:lang w:val="sq-AL"/>
        </w:rPr>
        <w:t xml:space="preserve">ital janë ideale për mbulimin e zonave të mëdha me një numër të vogël stacionesh. Lirimi i këtyre brezave dhe alokimi për MNO-të janë shumë të rëndësishme për të siguruar mbulim në zona rurale në mënyrë ekonomikisht të qëndrueshme. Në disa vende, përfshirë vende të rajonit si Mali i Zi, alokimi i brezave 800 MHz është shoqëruar me kushte specifike mbulimi për një apo disa të drejta përdorimi për mbulim të zonave rurale me dendësi të ulët. </w:t>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 do të bashkëpunojë me AKEP</w:t>
      </w:r>
      <w:r w:rsidR="003F6DE5">
        <w:rPr>
          <w:rFonts w:ascii="Garamond" w:hAnsi="Garamond"/>
          <w:sz w:val="24"/>
          <w:szCs w:val="24"/>
          <w:lang w:val="sq-AL"/>
        </w:rPr>
        <w:t>-in</w:t>
      </w:r>
      <w:r w:rsidRPr="0012665D">
        <w:rPr>
          <w:rFonts w:ascii="Garamond" w:hAnsi="Garamond"/>
          <w:sz w:val="24"/>
          <w:szCs w:val="24"/>
          <w:lang w:val="sq-AL"/>
        </w:rPr>
        <w:t xml:space="preserve"> për vendosjen e kushteve specifike për sigurimin e mbulimit të zonave rurale në kuadër të dhënies në përdorim</w:t>
      </w:r>
      <w:r w:rsidR="00E03E59">
        <w:rPr>
          <w:rFonts w:ascii="Garamond" w:hAnsi="Garamond"/>
          <w:sz w:val="24"/>
          <w:szCs w:val="24"/>
          <w:lang w:val="sq-AL"/>
        </w:rPr>
        <w:t xml:space="preserve"> të brezave dividentit digjital;</w:t>
      </w:r>
    </w:p>
    <w:p w14:paraId="5B4EFE28" w14:textId="6E11BC6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duke u angazhuar dhe në marrjen e masave të nevojshme rregullatore për zhvillimin e rrjeteve, si e drejta e kalimit, harmonizim të procedurave dhe tarifave të aplikuara nga bashkitë (sidomos në zona rurale), promovim të përdorimit të përbashkët të</w:t>
      </w:r>
      <w:r w:rsidR="004D5B8E">
        <w:rPr>
          <w:rFonts w:ascii="Garamond" w:hAnsi="Garamond"/>
          <w:sz w:val="24"/>
          <w:szCs w:val="24"/>
          <w:lang w:val="sq-AL"/>
        </w:rPr>
        <w:t xml:space="preserve"> infrastruk</w:t>
      </w:r>
      <w:r w:rsidRPr="0012665D">
        <w:rPr>
          <w:rFonts w:ascii="Garamond" w:hAnsi="Garamond"/>
          <w:sz w:val="24"/>
          <w:szCs w:val="24"/>
          <w:lang w:val="sq-AL"/>
        </w:rPr>
        <w:t>turës pasive dhe aktive të rrjeteve celulare në zonat rurale. Përdorimi i këtyre instrumenteve nga praktika ndërkombëtare vlerësohet se është metoda më efektive për promovimin e mbulimit të zonave rurale me rrjete celulare që mundësojnë akses BB dhe reduktimin e hendekut di</w:t>
      </w:r>
      <w:r w:rsidR="003F6DE5">
        <w:rPr>
          <w:rFonts w:ascii="Garamond" w:hAnsi="Garamond"/>
          <w:sz w:val="24"/>
          <w:szCs w:val="24"/>
          <w:lang w:val="sq-AL"/>
        </w:rPr>
        <w:t>gj</w:t>
      </w:r>
      <w:r w:rsidRPr="0012665D">
        <w:rPr>
          <w:rFonts w:ascii="Garamond" w:hAnsi="Garamond"/>
          <w:sz w:val="24"/>
          <w:szCs w:val="24"/>
          <w:lang w:val="sq-AL"/>
        </w:rPr>
        <w:t xml:space="preserve">ital me zonat urbane. </w:t>
      </w:r>
    </w:p>
    <w:p w14:paraId="41301874" w14:textId="77777777" w:rsidR="0089688B" w:rsidRPr="0071252F" w:rsidRDefault="0089688B" w:rsidP="0089688B">
      <w:pPr>
        <w:spacing w:after="0" w:line="240" w:lineRule="auto"/>
        <w:ind w:firstLine="284"/>
        <w:jc w:val="both"/>
        <w:rPr>
          <w:rFonts w:ascii="Garamond" w:hAnsi="Garamond"/>
          <w:b/>
          <w:sz w:val="24"/>
          <w:szCs w:val="24"/>
          <w:lang w:val="sq-AL"/>
        </w:rPr>
      </w:pPr>
      <w:bookmarkStart w:id="32" w:name="_Toc40973922"/>
      <w:r w:rsidRPr="0071252F">
        <w:rPr>
          <w:rFonts w:ascii="Garamond" w:hAnsi="Garamond"/>
          <w:b/>
          <w:sz w:val="24"/>
          <w:szCs w:val="24"/>
          <w:lang w:val="sq-AL"/>
        </w:rPr>
        <w:t>Rrjetet WiFi për publikun</w:t>
      </w:r>
      <w:bookmarkEnd w:id="32"/>
    </w:p>
    <w:p w14:paraId="07BBC03B" w14:textId="3A8E747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Bazuar në praktikën më të mirë të BE</w:t>
      </w:r>
      <w:r w:rsidR="003F6DE5">
        <w:rPr>
          <w:rFonts w:ascii="Garamond" w:hAnsi="Garamond"/>
          <w:sz w:val="24"/>
          <w:szCs w:val="24"/>
          <w:lang w:val="sq-AL"/>
        </w:rPr>
        <w:t>-së</w:t>
      </w:r>
      <w:r w:rsidRPr="0012665D">
        <w:rPr>
          <w:rFonts w:ascii="Garamond" w:hAnsi="Garamond"/>
          <w:sz w:val="24"/>
          <w:szCs w:val="24"/>
          <w:lang w:val="sq-AL"/>
        </w:rPr>
        <w:t xml:space="preserve"> për WiFi4EU, një iniciativë që promovon lidhjen WiFi pa pagesë në dhe përreth godinave publike, qendrave shëndetësore, parqeve ose shesheve, ndërtimi i rrjeteve WiFi do </w:t>
      </w:r>
      <w:r w:rsidR="003F6DE5">
        <w:rPr>
          <w:rFonts w:ascii="Garamond" w:hAnsi="Garamond"/>
          <w:sz w:val="24"/>
          <w:szCs w:val="24"/>
          <w:lang w:val="sq-AL"/>
        </w:rPr>
        <w:t xml:space="preserve">të </w:t>
      </w:r>
      <w:r w:rsidRPr="0012665D">
        <w:rPr>
          <w:rFonts w:ascii="Garamond" w:hAnsi="Garamond"/>
          <w:sz w:val="24"/>
          <w:szCs w:val="24"/>
          <w:lang w:val="sq-AL"/>
        </w:rPr>
        <w:t>shikohet mund</w:t>
      </w:r>
      <w:r w:rsidR="003F6DE5">
        <w:rPr>
          <w:rFonts w:ascii="Garamond" w:hAnsi="Garamond"/>
          <w:sz w:val="24"/>
          <w:szCs w:val="24"/>
          <w:lang w:val="sq-AL"/>
        </w:rPr>
        <w:t>ë</w:t>
      </w:r>
      <w:r w:rsidRPr="0012665D">
        <w:rPr>
          <w:rFonts w:ascii="Garamond" w:hAnsi="Garamond"/>
          <w:sz w:val="24"/>
          <w:szCs w:val="24"/>
          <w:lang w:val="sq-AL"/>
        </w:rPr>
        <w:t xml:space="preserve">sia e realizimit të WiFi për qendrat publike në bashkëpunim me bashkitë, autoritetet e tjera të lidhura me zhvillimin e </w:t>
      </w:r>
      <w:r w:rsidR="00B6574A" w:rsidRPr="0012665D">
        <w:rPr>
          <w:rFonts w:ascii="Garamond" w:hAnsi="Garamond"/>
          <w:sz w:val="24"/>
          <w:szCs w:val="24"/>
          <w:lang w:val="sq-AL"/>
        </w:rPr>
        <w:t>infrastrukturave</w:t>
      </w:r>
      <w:r w:rsidRPr="0012665D">
        <w:rPr>
          <w:rFonts w:ascii="Garamond" w:hAnsi="Garamond"/>
          <w:sz w:val="24"/>
          <w:szCs w:val="24"/>
          <w:lang w:val="sq-AL"/>
        </w:rPr>
        <w:t xml:space="preserve"> TIK, Posta Shqiptare etj. </w:t>
      </w:r>
    </w:p>
    <w:p w14:paraId="29583A2C" w14:textId="77777777"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Aktivitet i propozuar:</w:t>
      </w:r>
    </w:p>
    <w:p w14:paraId="38BC79DC" w14:textId="11CEE4D6"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Adresim i çështjes së financimit të</w:t>
      </w:r>
      <w:r w:rsidR="004D5B8E">
        <w:rPr>
          <w:rFonts w:ascii="Garamond" w:hAnsi="Garamond"/>
          <w:i/>
          <w:sz w:val="24"/>
          <w:szCs w:val="24"/>
          <w:lang w:val="sq-AL"/>
        </w:rPr>
        <w:t xml:space="preserve"> infrastruk</w:t>
      </w:r>
      <w:r w:rsidRPr="0012665D">
        <w:rPr>
          <w:rFonts w:ascii="Garamond" w:hAnsi="Garamond"/>
          <w:i/>
          <w:sz w:val="24"/>
          <w:szCs w:val="24"/>
          <w:lang w:val="sq-AL"/>
        </w:rPr>
        <w:t>turës së re, përfshirë sigurimin e fondeve për rrjetet WiFi publike.</w:t>
      </w:r>
    </w:p>
    <w:p w14:paraId="319BB887" w14:textId="6D49316A"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Krijimi i </w:t>
      </w:r>
      <w:r w:rsidR="00D619E8" w:rsidRPr="0012665D">
        <w:rPr>
          <w:rFonts w:ascii="Garamond" w:hAnsi="Garamond"/>
          <w:i/>
          <w:sz w:val="24"/>
          <w:szCs w:val="24"/>
          <w:lang w:val="sq-AL"/>
        </w:rPr>
        <w:t>mundësisë</w:t>
      </w:r>
      <w:r w:rsidRPr="0012665D">
        <w:rPr>
          <w:rFonts w:ascii="Garamond" w:hAnsi="Garamond"/>
          <w:i/>
          <w:sz w:val="24"/>
          <w:szCs w:val="24"/>
          <w:lang w:val="sq-AL"/>
        </w:rPr>
        <w:t xml:space="preserve"> së marrjes së shërbimeve publike elektronike dhe lidhjes </w:t>
      </w:r>
      <w:r w:rsidR="00E143FD">
        <w:rPr>
          <w:rFonts w:ascii="Garamond" w:hAnsi="Garamond"/>
          <w:i/>
          <w:sz w:val="24"/>
          <w:szCs w:val="24"/>
          <w:lang w:val="sq-AL"/>
        </w:rPr>
        <w:t>i</w:t>
      </w:r>
      <w:r w:rsidRPr="0012665D">
        <w:rPr>
          <w:rFonts w:ascii="Garamond" w:hAnsi="Garamond"/>
          <w:i/>
          <w:sz w:val="24"/>
          <w:szCs w:val="24"/>
          <w:lang w:val="sq-AL"/>
        </w:rPr>
        <w:t>nternet në zyrat e Postës Shqiptare.</w:t>
      </w:r>
    </w:p>
    <w:p w14:paraId="0D1BFBC2" w14:textId="77777777"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Përgjegjësia:</w:t>
      </w:r>
    </w:p>
    <w:p w14:paraId="0595EEE3"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Përgjegjësia kryesore për koordinim i përket MIE</w:t>
      </w:r>
    </w:p>
    <w:p w14:paraId="63FA30C9" w14:textId="433ABDE1"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AKEP– për të mbështetur Shërbimin </w:t>
      </w:r>
      <w:r w:rsidR="00D619E8">
        <w:rPr>
          <w:rFonts w:ascii="Garamond" w:hAnsi="Garamond"/>
          <w:i/>
          <w:sz w:val="24"/>
          <w:szCs w:val="24"/>
          <w:lang w:val="sq-AL"/>
        </w:rPr>
        <w:t>U</w:t>
      </w:r>
      <w:r w:rsidRPr="0012665D">
        <w:rPr>
          <w:rFonts w:ascii="Garamond" w:hAnsi="Garamond"/>
          <w:i/>
          <w:sz w:val="24"/>
          <w:szCs w:val="24"/>
          <w:lang w:val="sq-AL"/>
        </w:rPr>
        <w:t>niversal Ministria e Financave dhe Ekonomisë – ndihma shtetërore</w:t>
      </w:r>
    </w:p>
    <w:p w14:paraId="102E8350"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AKSHI</w:t>
      </w:r>
    </w:p>
    <w:p w14:paraId="637043F1" w14:textId="76AC1BE2"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Krijimi i fondeve për mbështetjen e</w:t>
      </w:r>
      <w:r w:rsidR="004D5B8E">
        <w:rPr>
          <w:rFonts w:ascii="Garamond" w:hAnsi="Garamond"/>
          <w:i/>
          <w:sz w:val="24"/>
          <w:szCs w:val="24"/>
          <w:lang w:val="sq-AL"/>
        </w:rPr>
        <w:t xml:space="preserve"> infrastruk</w:t>
      </w:r>
      <w:r w:rsidR="00832945">
        <w:rPr>
          <w:rFonts w:ascii="Garamond" w:hAnsi="Garamond"/>
          <w:i/>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në zonat rurale/zhvillimet në bujqësi Ministria e Bujqësisë</w:t>
      </w:r>
    </w:p>
    <w:p w14:paraId="64EB5103" w14:textId="4ECDA16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Fondet e zhvillimit rajonal – ndërtimin e</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turës pasive </w:t>
      </w:r>
    </w:p>
    <w:p w14:paraId="328FBF7A" w14:textId="0817D422"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Pushteti vendor – alokim i buxhetit për rrjetet </w:t>
      </w:r>
      <w:r w:rsidR="00735DAA" w:rsidRPr="00735DAA">
        <w:rPr>
          <w:rFonts w:ascii="Garamond" w:hAnsi="Garamond"/>
          <w:i/>
          <w:sz w:val="24"/>
          <w:szCs w:val="24"/>
          <w:lang w:val="sq-AL"/>
        </w:rPr>
        <w:t>Broadband</w:t>
      </w:r>
      <w:r w:rsidRPr="0012665D">
        <w:rPr>
          <w:rFonts w:ascii="Garamond" w:hAnsi="Garamond"/>
          <w:i/>
          <w:sz w:val="24"/>
          <w:szCs w:val="24"/>
          <w:lang w:val="sq-AL"/>
        </w:rPr>
        <w:t xml:space="preserve">/infrastruktura pasive </w:t>
      </w:r>
    </w:p>
    <w:p w14:paraId="4FB16790"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Posta Shqiptare,</w:t>
      </w:r>
    </w:p>
    <w:p w14:paraId="63DEDAA6"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Operatorët e rrjetit – investimi dhe ndërtimi privat</w:t>
      </w:r>
    </w:p>
    <w:p w14:paraId="7776FC40" w14:textId="1A10102F"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Shënim: Disa rekomandime për skemën e duhur priten nga Studimi i Fizibilitetit,</w:t>
      </w:r>
      <w:r w:rsidR="00A53901">
        <w:rPr>
          <w:rFonts w:ascii="Garamond" w:hAnsi="Garamond"/>
          <w:i/>
          <w:sz w:val="24"/>
          <w:szCs w:val="24"/>
          <w:lang w:val="sq-AL"/>
        </w:rPr>
        <w:t xml:space="preserve"> </w:t>
      </w:r>
      <w:r w:rsidRPr="0012665D">
        <w:rPr>
          <w:rFonts w:ascii="Garamond" w:hAnsi="Garamond"/>
          <w:i/>
          <w:sz w:val="24"/>
          <w:szCs w:val="24"/>
          <w:lang w:val="sq-AL"/>
        </w:rPr>
        <w:t>WBIF/IPF8</w:t>
      </w:r>
    </w:p>
    <w:p w14:paraId="5E1615F8" w14:textId="040257AB" w:rsidR="00AB12F7" w:rsidRPr="00370D73" w:rsidRDefault="00AB12F7" w:rsidP="00AB12F7">
      <w:pPr>
        <w:spacing w:after="0" w:line="240" w:lineRule="auto"/>
        <w:ind w:firstLine="284"/>
        <w:jc w:val="both"/>
        <w:rPr>
          <w:rFonts w:ascii="Garamond" w:hAnsi="Garamond"/>
          <w:b/>
          <w:i/>
          <w:sz w:val="24"/>
          <w:szCs w:val="24"/>
          <w:lang w:val="sq-AL"/>
        </w:rPr>
      </w:pPr>
      <w:r w:rsidRPr="00370D73">
        <w:rPr>
          <w:rFonts w:ascii="Garamond" w:hAnsi="Garamond"/>
          <w:b/>
          <w:i/>
          <w:sz w:val="24"/>
          <w:szCs w:val="24"/>
          <w:lang w:val="sq-AL"/>
        </w:rPr>
        <w:t>Afati kohor: 2020</w:t>
      </w:r>
      <w:r w:rsidR="00C35C60" w:rsidRPr="00370D73">
        <w:rPr>
          <w:rFonts w:ascii="Garamond" w:hAnsi="Garamond"/>
          <w:b/>
          <w:i/>
          <w:sz w:val="24"/>
          <w:szCs w:val="24"/>
          <w:lang w:val="sq-AL"/>
        </w:rPr>
        <w:t>–</w:t>
      </w:r>
      <w:r w:rsidRPr="00370D73">
        <w:rPr>
          <w:rFonts w:ascii="Garamond" w:hAnsi="Garamond"/>
          <w:b/>
          <w:i/>
          <w:sz w:val="24"/>
          <w:szCs w:val="24"/>
          <w:lang w:val="sq-AL"/>
        </w:rPr>
        <w:t>2025</w:t>
      </w:r>
    </w:p>
    <w:p w14:paraId="1055A4A3" w14:textId="77777777" w:rsidR="00AB12F7" w:rsidRPr="0012665D" w:rsidRDefault="00AB12F7" w:rsidP="0089688B">
      <w:pPr>
        <w:spacing w:after="0" w:line="240" w:lineRule="auto"/>
        <w:ind w:firstLine="284"/>
        <w:jc w:val="both"/>
        <w:rPr>
          <w:rFonts w:ascii="Garamond" w:hAnsi="Garamond"/>
          <w:sz w:val="24"/>
          <w:szCs w:val="24"/>
          <w:lang w:val="sq-AL"/>
        </w:rPr>
      </w:pPr>
    </w:p>
    <w:p w14:paraId="37C16318" w14:textId="46A893B5" w:rsidR="0089688B" w:rsidRPr="001A2709" w:rsidRDefault="0089688B" w:rsidP="0089688B">
      <w:pPr>
        <w:spacing w:after="0" w:line="240" w:lineRule="auto"/>
        <w:ind w:firstLine="284"/>
        <w:jc w:val="both"/>
        <w:rPr>
          <w:rFonts w:ascii="Garamond" w:hAnsi="Garamond"/>
          <w:b/>
          <w:sz w:val="24"/>
          <w:szCs w:val="24"/>
          <w:lang w:val="sq-AL"/>
        </w:rPr>
      </w:pPr>
      <w:bookmarkStart w:id="33" w:name="_Toc40973923"/>
      <w:r w:rsidRPr="001A2709">
        <w:rPr>
          <w:rFonts w:ascii="Garamond" w:hAnsi="Garamond"/>
          <w:b/>
          <w:sz w:val="24"/>
          <w:szCs w:val="24"/>
          <w:lang w:val="sq-AL"/>
        </w:rPr>
        <w:t xml:space="preserve">Adresimi i sigurisë së </w:t>
      </w:r>
      <w:r w:rsidR="001A2709">
        <w:rPr>
          <w:rFonts w:ascii="Garamond" w:hAnsi="Garamond"/>
          <w:b/>
          <w:sz w:val="24"/>
          <w:szCs w:val="24"/>
          <w:lang w:val="sq-AL"/>
        </w:rPr>
        <w:t>r</w:t>
      </w:r>
      <w:r w:rsidRPr="001A2709">
        <w:rPr>
          <w:rFonts w:ascii="Garamond" w:hAnsi="Garamond"/>
          <w:b/>
          <w:sz w:val="24"/>
          <w:szCs w:val="24"/>
          <w:lang w:val="sq-AL"/>
        </w:rPr>
        <w:t xml:space="preserve">rjeteve </w:t>
      </w:r>
      <w:r w:rsidR="00735DAA" w:rsidRPr="001A2709">
        <w:rPr>
          <w:rFonts w:ascii="Garamond" w:hAnsi="Garamond"/>
          <w:b/>
          <w:i/>
          <w:sz w:val="24"/>
          <w:szCs w:val="24"/>
          <w:lang w:val="sq-AL"/>
        </w:rPr>
        <w:t>Broadband</w:t>
      </w:r>
      <w:bookmarkEnd w:id="33"/>
    </w:p>
    <w:p w14:paraId="494BF7C3" w14:textId="29AD942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Një prioritet kryesor në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është përdorimi i sigurt, i mbrojtur dhe i besueshëm i aksesit internet </w:t>
      </w:r>
      <w:r w:rsidR="00735DAA" w:rsidRPr="00735DAA">
        <w:rPr>
          <w:rFonts w:ascii="Garamond" w:hAnsi="Garamond"/>
          <w:i/>
          <w:sz w:val="24"/>
          <w:szCs w:val="24"/>
          <w:lang w:val="sq-AL"/>
        </w:rPr>
        <w:t>Broadband</w:t>
      </w:r>
      <w:r w:rsidRPr="0012665D">
        <w:rPr>
          <w:rFonts w:ascii="Garamond" w:hAnsi="Garamond"/>
          <w:sz w:val="24"/>
          <w:szCs w:val="24"/>
          <w:lang w:val="sq-AL"/>
        </w:rPr>
        <w:t>, i cili nuk duhet të ketë kërcënime kibernetike. Rrjetet e telekomunikacionit janë të ekspozuara ndaj dëmtimeve të rrjetit, që mund të cënojnë integritetin e tij duke sjellë pasoja në aksesin e pautorizuar në rrjet, humbje të konfidencialitetit të komunikimit, si dhe rrezikun e disponueshmerisë së shërbimeve të komunikimit, të domosdoshme në ditët e sotme. Tendencat e zhvillimit në telekomunikacion, zhvillimet e pritshme si kalimi në rrjetet e gjeneratës 5G, pritet të sjellin ndryshime të rëndësishme në komunikime me prezantimin e aplikimeve/modeleve të reja të komunikimit të lidhura me industrinë (transportin, energjinë, shendetësinë etj.), me institucionet publike, komunikimet midis pajisjeve (internetin e gjërave (IoT), komunikimet masive të makinave (mMMC) etj. Këto zhvillime po shoqërohen në nivel global me rritjen e vëmendjes ndaj çështjeve të sigurisë së komunikimeve në rrjetet 5G.</w:t>
      </w:r>
    </w:p>
    <w:p w14:paraId="2274A563" w14:textId="4F200F0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Sulmet kibernetike kanë potencial për të dëmtuar rëndë shkëmbimin e informacionit në</w:t>
      </w:r>
      <w:r w:rsidR="004D5B8E">
        <w:rPr>
          <w:rFonts w:ascii="Garamond" w:hAnsi="Garamond"/>
          <w:sz w:val="24"/>
          <w:szCs w:val="24"/>
          <w:lang w:val="sq-AL"/>
        </w:rPr>
        <w:t xml:space="preserve"> infrastruk</w:t>
      </w:r>
      <w:r w:rsidRPr="0012665D">
        <w:rPr>
          <w:rFonts w:ascii="Garamond" w:hAnsi="Garamond"/>
          <w:sz w:val="24"/>
          <w:szCs w:val="24"/>
          <w:lang w:val="sq-AL"/>
        </w:rPr>
        <w:t>turat kritike t</w:t>
      </w:r>
      <w:r w:rsidR="002D0171">
        <w:rPr>
          <w:rFonts w:ascii="Garamond" w:hAnsi="Garamond"/>
          <w:sz w:val="24"/>
          <w:szCs w:val="24"/>
          <w:lang w:val="sq-AL"/>
        </w:rPr>
        <w:t>ë</w:t>
      </w:r>
      <w:r w:rsidRPr="0012665D">
        <w:rPr>
          <w:rFonts w:ascii="Garamond" w:hAnsi="Garamond"/>
          <w:sz w:val="24"/>
          <w:szCs w:val="24"/>
          <w:lang w:val="sq-AL"/>
        </w:rPr>
        <w:t xml:space="preserve"> informacionit. Në </w:t>
      </w:r>
      <w:r w:rsidR="002D0171" w:rsidRPr="0012665D">
        <w:rPr>
          <w:rFonts w:ascii="Garamond" w:hAnsi="Garamond"/>
          <w:sz w:val="24"/>
          <w:szCs w:val="24"/>
          <w:lang w:val="sq-AL"/>
        </w:rPr>
        <w:t xml:space="preserve">ligjin nr. </w:t>
      </w:r>
      <w:r w:rsidRPr="0012665D">
        <w:rPr>
          <w:rFonts w:ascii="Garamond" w:hAnsi="Garamond"/>
          <w:sz w:val="24"/>
          <w:szCs w:val="24"/>
          <w:lang w:val="sq-AL"/>
        </w:rPr>
        <w:t>9918</w:t>
      </w:r>
      <w:r w:rsidR="002D0171">
        <w:rPr>
          <w:rFonts w:ascii="Garamond" w:hAnsi="Garamond"/>
          <w:sz w:val="24"/>
          <w:szCs w:val="24"/>
          <w:lang w:val="sq-AL"/>
        </w:rPr>
        <w:t>,</w:t>
      </w:r>
      <w:r w:rsidRPr="0012665D">
        <w:rPr>
          <w:rFonts w:ascii="Garamond" w:hAnsi="Garamond"/>
          <w:sz w:val="24"/>
          <w:szCs w:val="24"/>
          <w:lang w:val="sq-AL"/>
        </w:rPr>
        <w:t xml:space="preserve"> datë 19.5.2008 </w:t>
      </w:r>
      <w:r w:rsidR="005C3461" w:rsidRPr="005C3461">
        <w:rPr>
          <w:rFonts w:ascii="Garamond" w:hAnsi="Garamond"/>
          <w:sz w:val="24"/>
          <w:szCs w:val="24"/>
          <w:lang w:val="sq-AL"/>
        </w:rPr>
        <w:t>”</w:t>
      </w:r>
      <w:r w:rsidRPr="0012665D">
        <w:rPr>
          <w:rFonts w:ascii="Garamond" w:hAnsi="Garamond"/>
          <w:sz w:val="24"/>
          <w:szCs w:val="24"/>
          <w:lang w:val="sq-AL"/>
        </w:rPr>
        <w:t>Për Komunikimet Elektronike në Republikën e Shqipërisë</w:t>
      </w:r>
      <w:r w:rsidR="005C3461" w:rsidRPr="005C3461">
        <w:rPr>
          <w:rFonts w:ascii="Garamond" w:hAnsi="Garamond"/>
          <w:sz w:val="24"/>
          <w:szCs w:val="24"/>
          <w:lang w:val="sq-AL"/>
        </w:rPr>
        <w:t>”</w:t>
      </w:r>
      <w:r w:rsidRPr="0012665D">
        <w:rPr>
          <w:rFonts w:ascii="Garamond" w:hAnsi="Garamond"/>
          <w:sz w:val="24"/>
          <w:szCs w:val="24"/>
          <w:lang w:val="sq-AL"/>
        </w:rPr>
        <w:t xml:space="preserve">, i ndryshuar, janë parashikuar masa të rëndësishme për forcimin e gjendjes së sigurisë në fushën e komunikimeve elektronike dhe </w:t>
      </w:r>
      <w:r w:rsidR="002D0171" w:rsidRPr="0012665D">
        <w:rPr>
          <w:rFonts w:ascii="Garamond" w:hAnsi="Garamond"/>
          <w:sz w:val="24"/>
          <w:szCs w:val="24"/>
          <w:lang w:val="sq-AL"/>
        </w:rPr>
        <w:t>eliminimin</w:t>
      </w:r>
      <w:r w:rsidRPr="0012665D">
        <w:rPr>
          <w:rFonts w:ascii="Garamond" w:hAnsi="Garamond"/>
          <w:sz w:val="24"/>
          <w:szCs w:val="24"/>
          <w:lang w:val="sq-AL"/>
        </w:rPr>
        <w:t xml:space="preserve"> e efekteve të rreziqeve për Sigurinë Kombëtare, që</w:t>
      </w:r>
      <w:r w:rsidR="00AD21FF">
        <w:rPr>
          <w:rFonts w:ascii="Garamond" w:hAnsi="Garamond"/>
          <w:sz w:val="24"/>
          <w:szCs w:val="24"/>
          <w:lang w:val="sq-AL"/>
        </w:rPr>
        <w:t xml:space="preserve">  </w:t>
      </w:r>
      <w:r w:rsidRPr="0012665D">
        <w:rPr>
          <w:rFonts w:ascii="Garamond" w:hAnsi="Garamond"/>
          <w:sz w:val="24"/>
          <w:szCs w:val="24"/>
          <w:lang w:val="sq-AL"/>
        </w:rPr>
        <w:t>mund të burojnë nga angazhimi i subjekteve ekonomike private dhe të huaja në</w:t>
      </w:r>
      <w:r w:rsidR="00AD21FF">
        <w:rPr>
          <w:rFonts w:ascii="Garamond" w:hAnsi="Garamond"/>
          <w:sz w:val="24"/>
          <w:szCs w:val="24"/>
          <w:lang w:val="sq-AL"/>
        </w:rPr>
        <w:t xml:space="preserve">  </w:t>
      </w:r>
      <w:r w:rsidRPr="0012665D">
        <w:rPr>
          <w:rFonts w:ascii="Garamond" w:hAnsi="Garamond"/>
          <w:sz w:val="24"/>
          <w:szCs w:val="24"/>
          <w:lang w:val="sq-AL"/>
        </w:rPr>
        <w:t>fushën e komunikimeve elektronike dhe postare.</w:t>
      </w:r>
    </w:p>
    <w:p w14:paraId="6FF982D5" w14:textId="6408518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Detyrimet ligjore të parashikuara në </w:t>
      </w:r>
      <w:r w:rsidR="002D0171">
        <w:rPr>
          <w:rFonts w:ascii="Garamond" w:hAnsi="Garamond"/>
          <w:sz w:val="24"/>
          <w:szCs w:val="24"/>
          <w:lang w:val="sq-AL"/>
        </w:rPr>
        <w:t>k</w:t>
      </w:r>
      <w:r w:rsidRPr="0012665D">
        <w:rPr>
          <w:rFonts w:ascii="Garamond" w:hAnsi="Garamond"/>
          <w:sz w:val="24"/>
          <w:szCs w:val="24"/>
          <w:lang w:val="sq-AL"/>
        </w:rPr>
        <w:t xml:space="preserve">reun XV të këtij ligji, janë të zbatueshme për të gjitha subjektet private qofshin me pronësi vendase apo të huaja. Këto detyrime janë shoqëruar në ligj me masa dhe sanksione që përshkallëzohen, nga gjoba deri në heqjen dhe revokimin e autorizimit mbi bazën e të cilit ushtrojnë veprimtarinë e tyre. </w:t>
      </w:r>
    </w:p>
    <w:p w14:paraId="41AAE8B9" w14:textId="7D1D1A6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zbatim të nenit 122, të ligjit nr. 9918</w:t>
      </w:r>
      <w:r w:rsidR="002D0171">
        <w:rPr>
          <w:rFonts w:ascii="Garamond" w:hAnsi="Garamond"/>
          <w:sz w:val="24"/>
          <w:szCs w:val="24"/>
          <w:lang w:val="sq-AL"/>
        </w:rPr>
        <w:t>,</w:t>
      </w:r>
      <w:r w:rsidRPr="0012665D">
        <w:rPr>
          <w:rFonts w:ascii="Garamond" w:hAnsi="Garamond"/>
          <w:sz w:val="24"/>
          <w:szCs w:val="24"/>
          <w:lang w:val="sq-AL"/>
        </w:rPr>
        <w:t xml:space="preserve"> datë 19.5.2008, AKEP</w:t>
      </w:r>
      <w:r w:rsidR="002D0171">
        <w:rPr>
          <w:rFonts w:ascii="Garamond" w:hAnsi="Garamond"/>
          <w:sz w:val="24"/>
          <w:szCs w:val="24"/>
          <w:lang w:val="sq-AL"/>
        </w:rPr>
        <w:t>-i</w:t>
      </w:r>
      <w:r w:rsidRPr="0012665D">
        <w:rPr>
          <w:rFonts w:ascii="Garamond" w:hAnsi="Garamond"/>
          <w:sz w:val="24"/>
          <w:szCs w:val="24"/>
          <w:lang w:val="sq-AL"/>
        </w:rPr>
        <w:t xml:space="preserve"> ka </w:t>
      </w:r>
      <w:r w:rsidR="00D90A58" w:rsidRPr="0012665D">
        <w:rPr>
          <w:rFonts w:ascii="Garamond" w:hAnsi="Garamond"/>
          <w:sz w:val="24"/>
          <w:szCs w:val="24"/>
          <w:lang w:val="sq-AL"/>
        </w:rPr>
        <w:t xml:space="preserve">miratuar rregulloren nr. </w:t>
      </w:r>
      <w:r w:rsidRPr="0012665D">
        <w:rPr>
          <w:rFonts w:ascii="Garamond" w:hAnsi="Garamond"/>
          <w:sz w:val="24"/>
          <w:szCs w:val="24"/>
          <w:lang w:val="sq-AL"/>
        </w:rPr>
        <w:t xml:space="preserve">37, datë 29.10.2015 </w:t>
      </w:r>
      <w:r w:rsidR="005C3461" w:rsidRPr="005C3461">
        <w:rPr>
          <w:rFonts w:ascii="Garamond" w:hAnsi="Garamond"/>
          <w:sz w:val="24"/>
          <w:szCs w:val="24"/>
          <w:lang w:val="sq-AL"/>
        </w:rPr>
        <w:t>“</w:t>
      </w:r>
      <w:r w:rsidRPr="0012665D">
        <w:rPr>
          <w:rFonts w:ascii="Garamond" w:hAnsi="Garamond"/>
          <w:sz w:val="24"/>
          <w:szCs w:val="24"/>
          <w:lang w:val="sq-AL"/>
        </w:rPr>
        <w:t xml:space="preserve">Mbi </w:t>
      </w:r>
      <w:r w:rsidR="002D0171" w:rsidRPr="0012665D">
        <w:rPr>
          <w:rFonts w:ascii="Garamond" w:hAnsi="Garamond"/>
          <w:sz w:val="24"/>
          <w:szCs w:val="24"/>
          <w:lang w:val="sq-AL"/>
        </w:rPr>
        <w:t>masat teknike dhe organizative për të garantuar sigurinë dhe integritetin e rrjeteve dhe/ose shërbimeve të komunikimeve elektronike</w:t>
      </w:r>
      <w:r w:rsidR="005C3461" w:rsidRPr="005C3461">
        <w:rPr>
          <w:rFonts w:ascii="Garamond" w:hAnsi="Garamond"/>
          <w:sz w:val="24"/>
          <w:szCs w:val="24"/>
          <w:lang w:val="sq-AL"/>
        </w:rPr>
        <w:t>”</w:t>
      </w:r>
      <w:r w:rsidRPr="0012665D">
        <w:rPr>
          <w:rFonts w:ascii="Garamond" w:hAnsi="Garamond"/>
          <w:sz w:val="24"/>
          <w:szCs w:val="24"/>
          <w:lang w:val="sq-AL"/>
        </w:rPr>
        <w:t>.</w:t>
      </w:r>
    </w:p>
    <w:p w14:paraId="530D8D6B"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zbatimin e masave teknike e organizative, për të siguruar sigurinë dhe integritetin e rrjeteve dhe/ose shërbimeve të komunikimeve elektronike, nga AKEP për rastet e shkeljeve të konstatuara, janë kryer inspektime dhe janë marrë masa.,. </w:t>
      </w:r>
    </w:p>
    <w:p w14:paraId="29B7F23A" w14:textId="369EFF9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sigurinë kibernetike – gjatë vitit të kaluar, është kryer një vlerësim nga ekspertët e ITU-së (Bashkimit Ndërkombëtar të Telekomunikacioneve)</w:t>
      </w:r>
      <w:r w:rsidR="00D90A58">
        <w:rPr>
          <w:rFonts w:ascii="Garamond" w:hAnsi="Garamond"/>
          <w:sz w:val="24"/>
          <w:szCs w:val="24"/>
          <w:lang w:val="sq-AL"/>
        </w:rPr>
        <w:t>,</w:t>
      </w:r>
      <w:r w:rsidRPr="0012665D">
        <w:rPr>
          <w:rFonts w:ascii="Garamond" w:hAnsi="Garamond"/>
          <w:sz w:val="24"/>
          <w:szCs w:val="24"/>
          <w:lang w:val="sq-AL"/>
        </w:rPr>
        <w:t xml:space="preserve"> si dhe nga Banka Botërore. Në të dy</w:t>
      </w:r>
      <w:r w:rsidR="009E7599">
        <w:rPr>
          <w:rFonts w:ascii="Garamond" w:hAnsi="Garamond"/>
          <w:sz w:val="24"/>
          <w:szCs w:val="24"/>
          <w:lang w:val="sq-AL"/>
        </w:rPr>
        <w:t>ja</w:t>
      </w:r>
      <w:r w:rsidRPr="0012665D">
        <w:rPr>
          <w:rFonts w:ascii="Garamond" w:hAnsi="Garamond"/>
          <w:sz w:val="24"/>
          <w:szCs w:val="24"/>
          <w:lang w:val="sq-AL"/>
        </w:rPr>
        <w:t xml:space="preserve"> raportet janë dhënë disa rekomandime për </w:t>
      </w:r>
      <w:r w:rsidR="00D26A7D">
        <w:rPr>
          <w:rFonts w:ascii="Garamond" w:hAnsi="Garamond"/>
          <w:sz w:val="24"/>
          <w:szCs w:val="24"/>
          <w:lang w:val="sq-AL"/>
        </w:rPr>
        <w:t>S</w:t>
      </w:r>
      <w:r w:rsidRPr="0012665D">
        <w:rPr>
          <w:rFonts w:ascii="Garamond" w:hAnsi="Garamond"/>
          <w:sz w:val="24"/>
          <w:szCs w:val="24"/>
          <w:lang w:val="sq-AL"/>
        </w:rPr>
        <w:t>hqipërinë në lidhje me nevojën e rritjes së kapaciteteve për sigurinë kibernetike/ kr</w:t>
      </w:r>
      <w:r w:rsidR="00D90A58">
        <w:rPr>
          <w:rFonts w:ascii="Garamond" w:hAnsi="Garamond"/>
          <w:sz w:val="24"/>
          <w:szCs w:val="24"/>
          <w:lang w:val="sq-AL"/>
        </w:rPr>
        <w:t>i</w:t>
      </w:r>
      <w:r w:rsidRPr="0012665D">
        <w:rPr>
          <w:rFonts w:ascii="Garamond" w:hAnsi="Garamond"/>
          <w:sz w:val="24"/>
          <w:szCs w:val="24"/>
          <w:lang w:val="sq-AL"/>
        </w:rPr>
        <w:t xml:space="preserve">jimin e CIRT. Me </w:t>
      </w:r>
      <w:r w:rsidR="00D90A58">
        <w:rPr>
          <w:rFonts w:ascii="Garamond" w:hAnsi="Garamond"/>
          <w:sz w:val="24"/>
          <w:szCs w:val="24"/>
          <w:lang w:val="sq-AL"/>
        </w:rPr>
        <w:t>u</w:t>
      </w:r>
      <w:r w:rsidRPr="0012665D">
        <w:rPr>
          <w:rFonts w:ascii="Garamond" w:hAnsi="Garamond"/>
          <w:sz w:val="24"/>
          <w:szCs w:val="24"/>
          <w:lang w:val="sq-AL"/>
        </w:rPr>
        <w:t>rdhër të Kryeministrit, po punohet për hartimin e Strategjisë Kombëtare, për sigurinë kibernetike nga AKCESK</w:t>
      </w:r>
      <w:r w:rsidR="00D90A58">
        <w:rPr>
          <w:rFonts w:ascii="Garamond" w:hAnsi="Garamond"/>
          <w:sz w:val="24"/>
          <w:szCs w:val="24"/>
          <w:lang w:val="sq-AL"/>
        </w:rPr>
        <w:t>-ja</w:t>
      </w:r>
      <w:r w:rsidRPr="0012665D">
        <w:rPr>
          <w:rFonts w:ascii="Garamond" w:hAnsi="Garamond"/>
          <w:sz w:val="24"/>
          <w:szCs w:val="24"/>
          <w:lang w:val="sq-AL"/>
        </w:rPr>
        <w:t xml:space="preserve">. </w:t>
      </w:r>
    </w:p>
    <w:p w14:paraId="10D47164" w14:textId="77777777" w:rsidR="0089688B" w:rsidRPr="0012665D" w:rsidRDefault="0089688B" w:rsidP="0089688B">
      <w:pPr>
        <w:spacing w:after="0" w:line="240" w:lineRule="auto"/>
        <w:ind w:firstLine="284"/>
        <w:jc w:val="both"/>
        <w:rPr>
          <w:rFonts w:ascii="Garamond" w:hAnsi="Garamond"/>
          <w:sz w:val="24"/>
          <w:szCs w:val="24"/>
          <w:lang w:val="sq-AL"/>
        </w:rPr>
      </w:pPr>
    </w:p>
    <w:p w14:paraId="04BFE0FA" w14:textId="77777777" w:rsidR="00AB12F7" w:rsidRPr="00D6465E" w:rsidRDefault="00AB12F7" w:rsidP="00AB12F7">
      <w:pPr>
        <w:spacing w:after="0" w:line="240" w:lineRule="auto"/>
        <w:ind w:firstLine="284"/>
        <w:jc w:val="both"/>
        <w:rPr>
          <w:rFonts w:ascii="Garamond" w:hAnsi="Garamond"/>
          <w:b/>
          <w:sz w:val="24"/>
          <w:szCs w:val="24"/>
          <w:lang w:val="sq-AL"/>
        </w:rPr>
      </w:pPr>
      <w:r w:rsidRPr="00D6465E">
        <w:rPr>
          <w:rFonts w:ascii="Garamond" w:hAnsi="Garamond"/>
          <w:b/>
          <w:sz w:val="24"/>
          <w:szCs w:val="24"/>
          <w:lang w:val="sq-AL"/>
        </w:rPr>
        <w:t>Aktivitetet e propozuara:</w:t>
      </w:r>
    </w:p>
    <w:p w14:paraId="50269B87" w14:textId="0B24017F"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Përditësimi i kërkesave ligjore e rregullatore, për sigurinë e </w:t>
      </w:r>
      <w:r w:rsidR="003F6DE5">
        <w:rPr>
          <w:rFonts w:ascii="Garamond" w:hAnsi="Garamond"/>
          <w:i/>
          <w:sz w:val="24"/>
          <w:szCs w:val="24"/>
          <w:lang w:val="sq-AL"/>
        </w:rPr>
        <w:t>r</w:t>
      </w:r>
      <w:r w:rsidRPr="0012665D">
        <w:rPr>
          <w:rFonts w:ascii="Garamond" w:hAnsi="Garamond"/>
          <w:i/>
          <w:sz w:val="24"/>
          <w:szCs w:val="24"/>
          <w:lang w:val="sq-AL"/>
        </w:rPr>
        <w:t xml:space="preserve">rjeteve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në përputhje me standardet ndërkombëtare.</w:t>
      </w:r>
    </w:p>
    <w:p w14:paraId="76286165" w14:textId="558AC6D9"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MIE do </w:t>
      </w:r>
      <w:r w:rsidR="009E7599">
        <w:rPr>
          <w:rFonts w:ascii="Garamond" w:hAnsi="Garamond"/>
          <w:i/>
          <w:sz w:val="24"/>
          <w:szCs w:val="24"/>
          <w:lang w:val="sq-AL"/>
        </w:rPr>
        <w:t xml:space="preserve">të </w:t>
      </w:r>
      <w:r w:rsidRPr="0012665D">
        <w:rPr>
          <w:rFonts w:ascii="Garamond" w:hAnsi="Garamond"/>
          <w:i/>
          <w:sz w:val="24"/>
          <w:szCs w:val="24"/>
          <w:lang w:val="sq-AL"/>
        </w:rPr>
        <w:t>bashkëpunojë me AKEP, AKCESK dhe sektorin privat për rritjen e sigurisë në telekomunikacion/rrjetet e komunikimeve;</w:t>
      </w:r>
    </w:p>
    <w:p w14:paraId="062D5DCD" w14:textId="70F93278"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Do </w:t>
      </w:r>
      <w:r w:rsidR="003F6DE5">
        <w:rPr>
          <w:rFonts w:ascii="Garamond" w:hAnsi="Garamond"/>
          <w:i/>
          <w:sz w:val="24"/>
          <w:szCs w:val="24"/>
          <w:lang w:val="sq-AL"/>
        </w:rPr>
        <w:t xml:space="preserve">të </w:t>
      </w:r>
      <w:r w:rsidRPr="0012665D">
        <w:rPr>
          <w:rFonts w:ascii="Garamond" w:hAnsi="Garamond"/>
          <w:i/>
          <w:sz w:val="24"/>
          <w:szCs w:val="24"/>
          <w:lang w:val="sq-AL"/>
        </w:rPr>
        <w:t xml:space="preserve">analizohet rreziku nga zhvillimet e pritshme në rrjetet 5G dhe do </w:t>
      </w:r>
      <w:r w:rsidR="003F6DE5">
        <w:rPr>
          <w:rFonts w:ascii="Garamond" w:hAnsi="Garamond"/>
          <w:i/>
          <w:sz w:val="24"/>
          <w:szCs w:val="24"/>
          <w:lang w:val="sq-AL"/>
        </w:rPr>
        <w:t xml:space="preserve">të </w:t>
      </w:r>
      <w:r w:rsidRPr="0012665D">
        <w:rPr>
          <w:rFonts w:ascii="Garamond" w:hAnsi="Garamond"/>
          <w:i/>
          <w:sz w:val="24"/>
          <w:szCs w:val="24"/>
          <w:lang w:val="sq-AL"/>
        </w:rPr>
        <w:t>hartojë/propozojë masat e duhura ligjore/rregullatore sipas praktikës së BE-së.</w:t>
      </w:r>
    </w:p>
    <w:p w14:paraId="15742990" w14:textId="77777777" w:rsidR="00AB12F7" w:rsidRPr="00D6465E" w:rsidRDefault="00AB12F7" w:rsidP="00AB12F7">
      <w:pPr>
        <w:spacing w:after="0" w:line="240" w:lineRule="auto"/>
        <w:ind w:firstLine="284"/>
        <w:jc w:val="both"/>
        <w:rPr>
          <w:rFonts w:ascii="Garamond" w:hAnsi="Garamond"/>
          <w:b/>
          <w:sz w:val="24"/>
          <w:szCs w:val="24"/>
          <w:lang w:val="sq-AL"/>
        </w:rPr>
      </w:pPr>
      <w:r w:rsidRPr="00D6465E">
        <w:rPr>
          <w:rFonts w:ascii="Garamond" w:hAnsi="Garamond"/>
          <w:b/>
          <w:sz w:val="24"/>
          <w:szCs w:val="24"/>
          <w:lang w:val="sq-AL"/>
        </w:rPr>
        <w:t>Përgjegjësia:</w:t>
      </w:r>
    </w:p>
    <w:p w14:paraId="246B339C"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 – ndryshimet në ligjin për komunikimet elektronike sipas Kodit të Komunikimeve Elektronike të BE-së, praktikës ndërkombëtare</w:t>
      </w:r>
    </w:p>
    <w:p w14:paraId="3FA7A749"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w:t>
      </w:r>
    </w:p>
    <w:p w14:paraId="1DC97D87"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AKCESK</w:t>
      </w:r>
    </w:p>
    <w:p w14:paraId="3795FBCA" w14:textId="616643BC"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Afati kohor: 2020</w:t>
      </w:r>
      <w:r w:rsidR="003F6DE5">
        <w:rPr>
          <w:rFonts w:ascii="Garamond" w:hAnsi="Garamond"/>
          <w:i/>
          <w:sz w:val="24"/>
          <w:szCs w:val="24"/>
          <w:lang w:val="sq-AL"/>
        </w:rPr>
        <w:t>/</w:t>
      </w:r>
      <w:r w:rsidRPr="0012665D">
        <w:rPr>
          <w:rFonts w:ascii="Garamond" w:hAnsi="Garamond"/>
          <w:i/>
          <w:sz w:val="24"/>
          <w:szCs w:val="24"/>
          <w:lang w:val="sq-AL"/>
        </w:rPr>
        <w:t>2021</w:t>
      </w:r>
      <w:r w:rsidR="003F6DE5">
        <w:rPr>
          <w:rFonts w:ascii="Garamond" w:hAnsi="Garamond"/>
          <w:i/>
          <w:sz w:val="24"/>
          <w:szCs w:val="24"/>
          <w:lang w:val="sq-AL"/>
        </w:rPr>
        <w:t>.</w:t>
      </w:r>
    </w:p>
    <w:p w14:paraId="0FE94622" w14:textId="77777777" w:rsidR="00AB12F7" w:rsidRPr="0012665D" w:rsidRDefault="00AB12F7" w:rsidP="0089688B">
      <w:pPr>
        <w:spacing w:after="0" w:line="240" w:lineRule="auto"/>
        <w:ind w:firstLine="284"/>
        <w:jc w:val="both"/>
        <w:rPr>
          <w:rFonts w:ascii="Garamond" w:hAnsi="Garamond"/>
          <w:sz w:val="24"/>
          <w:szCs w:val="24"/>
          <w:lang w:val="sq-AL"/>
        </w:rPr>
      </w:pPr>
    </w:p>
    <w:p w14:paraId="0AD9FCD8" w14:textId="4D64ADF9" w:rsidR="0089688B" w:rsidRPr="00820E92" w:rsidRDefault="0089688B" w:rsidP="0089688B">
      <w:pPr>
        <w:spacing w:after="0" w:line="240" w:lineRule="auto"/>
        <w:ind w:firstLine="284"/>
        <w:jc w:val="both"/>
        <w:rPr>
          <w:rFonts w:ascii="Garamond" w:hAnsi="Garamond"/>
          <w:b/>
          <w:sz w:val="24"/>
          <w:szCs w:val="24"/>
          <w:lang w:val="sq-AL"/>
        </w:rPr>
      </w:pPr>
      <w:bookmarkStart w:id="34" w:name="_Toc40973924"/>
      <w:bookmarkStart w:id="35" w:name="_Toc13143546"/>
      <w:bookmarkStart w:id="36" w:name="_Toc13143543"/>
      <w:bookmarkStart w:id="37" w:name="_Toc13143542"/>
      <w:r w:rsidRPr="00820E92">
        <w:rPr>
          <w:rFonts w:ascii="Garamond" w:hAnsi="Garamond"/>
          <w:b/>
          <w:sz w:val="24"/>
          <w:szCs w:val="24"/>
          <w:lang w:val="sq-AL"/>
        </w:rPr>
        <w:t xml:space="preserve">Forcimi i kuadrit institucional për zhvillimin </w:t>
      </w:r>
      <w:r w:rsidR="00735DAA" w:rsidRPr="00820E92">
        <w:rPr>
          <w:rFonts w:ascii="Garamond" w:hAnsi="Garamond"/>
          <w:b/>
          <w:i/>
          <w:sz w:val="24"/>
          <w:szCs w:val="24"/>
          <w:lang w:val="sq-AL"/>
        </w:rPr>
        <w:t>Broadband</w:t>
      </w:r>
      <w:bookmarkEnd w:id="34"/>
    </w:p>
    <w:p w14:paraId="24D8AC9D" w14:textId="70D0A1D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 t’u siguruar që Plani Kombëtar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aktivitetet e tij mbështetëse, të mund të implementohen si duhet, duhet forcuar kuadri institucional. Kapacitetet institucionale nëpër ministri të ndryshme dhe bashki duhet të rriten, në linjë me iniciativat shtesë të BE-së për të ndihmuar në arritjen e </w:t>
      </w:r>
      <w:r w:rsidR="00AF0E00" w:rsidRPr="0012665D">
        <w:rPr>
          <w:rFonts w:ascii="Garamond" w:hAnsi="Garamond"/>
          <w:sz w:val="24"/>
          <w:szCs w:val="24"/>
          <w:lang w:val="sq-AL"/>
        </w:rPr>
        <w:t xml:space="preserve">objektivave të shoqërisë gigabit </w:t>
      </w:r>
      <w:r w:rsidRPr="0012665D">
        <w:rPr>
          <w:rFonts w:ascii="Garamond" w:hAnsi="Garamond"/>
          <w:sz w:val="24"/>
          <w:szCs w:val="24"/>
          <w:lang w:val="sq-AL"/>
        </w:rPr>
        <w:t>të BE</w:t>
      </w:r>
      <w:r w:rsidR="00D26A7D">
        <w:rPr>
          <w:rFonts w:ascii="Garamond" w:hAnsi="Garamond"/>
          <w:sz w:val="24"/>
          <w:szCs w:val="24"/>
          <w:lang w:val="sq-AL"/>
        </w:rPr>
        <w:t>-së</w:t>
      </w:r>
      <w:r w:rsidRPr="0012665D">
        <w:rPr>
          <w:rFonts w:ascii="Garamond" w:hAnsi="Garamond"/>
          <w:sz w:val="24"/>
          <w:szCs w:val="24"/>
          <w:lang w:val="sq-AL"/>
        </w:rPr>
        <w:t xml:space="preserve">. Duhen ngritur </w:t>
      </w:r>
      <w:r w:rsidR="00F83A62" w:rsidRPr="0012665D">
        <w:rPr>
          <w:rFonts w:ascii="Garamond" w:hAnsi="Garamond"/>
          <w:sz w:val="24"/>
          <w:szCs w:val="24"/>
          <w:lang w:val="sq-AL"/>
        </w:rPr>
        <w:t xml:space="preserve">zyrat kompetente </w:t>
      </w:r>
      <w:r w:rsidRPr="0012665D">
        <w:rPr>
          <w:rFonts w:ascii="Garamond" w:hAnsi="Garamond"/>
          <w:sz w:val="24"/>
          <w:szCs w:val="24"/>
          <w:lang w:val="sq-AL"/>
        </w:rPr>
        <w:t xml:space="preserve">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të cilat do të shërbejnë si pikë e vetme kontakti në Shqipëri në nivel lokal dhe kombëtar. </w:t>
      </w:r>
    </w:p>
    <w:p w14:paraId="65CE7C83" w14:textId="77777777" w:rsidR="005F0AC0" w:rsidRPr="00820E92" w:rsidRDefault="005F0AC0" w:rsidP="0089688B">
      <w:pPr>
        <w:spacing w:after="0" w:line="240" w:lineRule="auto"/>
        <w:ind w:firstLine="284"/>
        <w:jc w:val="both"/>
        <w:rPr>
          <w:rFonts w:ascii="Garamond" w:hAnsi="Garamond"/>
          <w:b/>
          <w:sz w:val="24"/>
          <w:szCs w:val="24"/>
          <w:lang w:val="sq-AL"/>
        </w:rPr>
      </w:pPr>
    </w:p>
    <w:p w14:paraId="0D3C2C16" w14:textId="57ECC915" w:rsidR="00AB12F7" w:rsidRPr="00820E92" w:rsidRDefault="00AB12F7" w:rsidP="00AB12F7">
      <w:pPr>
        <w:spacing w:after="0" w:line="240" w:lineRule="auto"/>
        <w:ind w:firstLine="284"/>
        <w:jc w:val="both"/>
        <w:rPr>
          <w:rFonts w:ascii="Garamond" w:hAnsi="Garamond"/>
          <w:b/>
          <w:sz w:val="24"/>
          <w:szCs w:val="24"/>
          <w:lang w:val="sq-AL"/>
        </w:rPr>
      </w:pPr>
      <w:r w:rsidRPr="00820E92">
        <w:rPr>
          <w:rFonts w:ascii="Garamond" w:hAnsi="Garamond"/>
          <w:b/>
          <w:sz w:val="24"/>
          <w:szCs w:val="24"/>
          <w:lang w:val="sq-AL"/>
        </w:rPr>
        <w:t>Aktivitet</w:t>
      </w:r>
      <w:r w:rsidR="00AD21FF" w:rsidRPr="00820E92">
        <w:rPr>
          <w:rFonts w:ascii="Garamond" w:hAnsi="Garamond"/>
          <w:b/>
          <w:sz w:val="24"/>
          <w:szCs w:val="24"/>
          <w:lang w:val="sq-AL"/>
        </w:rPr>
        <w:t xml:space="preserve">  </w:t>
      </w:r>
      <w:r w:rsidRPr="00820E92">
        <w:rPr>
          <w:rFonts w:ascii="Garamond" w:hAnsi="Garamond"/>
          <w:b/>
          <w:sz w:val="24"/>
          <w:szCs w:val="24"/>
          <w:lang w:val="sq-AL"/>
        </w:rPr>
        <w:t>i propozuar:</w:t>
      </w:r>
    </w:p>
    <w:p w14:paraId="5873F3F9" w14:textId="057CA0C9"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Rritje e kapaciteteve institucionale për të siguruar implementimin efektiv të Planit Kombëtar për Zhvillimin e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73638932" w14:textId="5B7EF733"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Ngritja e </w:t>
      </w:r>
      <w:r w:rsidR="003F6DE5">
        <w:rPr>
          <w:rFonts w:ascii="Garamond" w:hAnsi="Garamond"/>
          <w:i/>
          <w:sz w:val="24"/>
          <w:szCs w:val="24"/>
          <w:lang w:val="sq-AL"/>
        </w:rPr>
        <w:t>z</w:t>
      </w:r>
      <w:r w:rsidRPr="0012665D">
        <w:rPr>
          <w:rFonts w:ascii="Garamond" w:hAnsi="Garamond"/>
          <w:i/>
          <w:sz w:val="24"/>
          <w:szCs w:val="24"/>
          <w:lang w:val="sq-AL"/>
        </w:rPr>
        <w:t>yr</w:t>
      </w:r>
      <w:r w:rsidR="003B513C">
        <w:rPr>
          <w:rFonts w:ascii="Garamond" w:hAnsi="Garamond"/>
          <w:i/>
          <w:sz w:val="24"/>
          <w:szCs w:val="24"/>
          <w:lang w:val="sq-AL"/>
        </w:rPr>
        <w:t>ës/</w:t>
      </w:r>
      <w:r w:rsidRPr="0012665D">
        <w:rPr>
          <w:rFonts w:ascii="Garamond" w:hAnsi="Garamond"/>
          <w:i/>
          <w:sz w:val="24"/>
          <w:szCs w:val="24"/>
          <w:lang w:val="sq-AL"/>
        </w:rPr>
        <w:t xml:space="preserve">ave </w:t>
      </w:r>
      <w:r w:rsidR="003F6DE5">
        <w:rPr>
          <w:rFonts w:ascii="Garamond" w:hAnsi="Garamond"/>
          <w:i/>
          <w:sz w:val="24"/>
          <w:szCs w:val="24"/>
          <w:lang w:val="sq-AL"/>
        </w:rPr>
        <w:t>k</w:t>
      </w:r>
      <w:r w:rsidRPr="0012665D">
        <w:rPr>
          <w:rFonts w:ascii="Garamond" w:hAnsi="Garamond"/>
          <w:i/>
          <w:sz w:val="24"/>
          <w:szCs w:val="24"/>
          <w:lang w:val="sq-AL"/>
        </w:rPr>
        <w:t xml:space="preserve">ompetente për </w:t>
      </w:r>
      <w:r w:rsidR="00735DAA" w:rsidRPr="00735DAA">
        <w:rPr>
          <w:rFonts w:ascii="Garamond" w:hAnsi="Garamond"/>
          <w:i/>
          <w:sz w:val="24"/>
          <w:szCs w:val="24"/>
          <w:lang w:val="sq-AL"/>
        </w:rPr>
        <w:t>Broadband</w:t>
      </w:r>
      <w:r w:rsidRPr="0012665D">
        <w:rPr>
          <w:rFonts w:ascii="Garamond" w:hAnsi="Garamond"/>
          <w:i/>
          <w:sz w:val="24"/>
          <w:szCs w:val="24"/>
          <w:lang w:val="sq-AL"/>
        </w:rPr>
        <w:t>, në nivel kombëtar dhe/ose lokal</w:t>
      </w:r>
      <w:r w:rsidR="00AD21FF">
        <w:rPr>
          <w:rFonts w:ascii="Garamond" w:hAnsi="Garamond"/>
          <w:i/>
          <w:sz w:val="24"/>
          <w:szCs w:val="24"/>
          <w:lang w:val="sq-AL"/>
        </w:rPr>
        <w:t xml:space="preserve">  </w:t>
      </w:r>
      <w:r w:rsidRPr="0012665D">
        <w:rPr>
          <w:rFonts w:ascii="Garamond" w:hAnsi="Garamond"/>
          <w:i/>
          <w:sz w:val="24"/>
          <w:szCs w:val="24"/>
          <w:lang w:val="sq-AL"/>
        </w:rPr>
        <w:t>sipas modeleve të mira të BE-së.</w:t>
      </w:r>
    </w:p>
    <w:p w14:paraId="46FF90BE" w14:textId="0E9AF4C0" w:rsidR="00AB12F7" w:rsidRPr="00820E92" w:rsidRDefault="00AB12F7" w:rsidP="00AB12F7">
      <w:pPr>
        <w:spacing w:after="0" w:line="240" w:lineRule="auto"/>
        <w:ind w:firstLine="284"/>
        <w:jc w:val="both"/>
        <w:rPr>
          <w:rFonts w:ascii="Garamond" w:hAnsi="Garamond"/>
          <w:b/>
          <w:i/>
          <w:sz w:val="24"/>
          <w:szCs w:val="24"/>
          <w:lang w:val="sq-AL"/>
        </w:rPr>
      </w:pPr>
      <w:r w:rsidRPr="00820E92">
        <w:rPr>
          <w:rFonts w:ascii="Garamond" w:hAnsi="Garamond"/>
          <w:b/>
          <w:i/>
          <w:sz w:val="24"/>
          <w:szCs w:val="24"/>
          <w:lang w:val="sq-AL"/>
        </w:rPr>
        <w:t>Përgjegjësia</w:t>
      </w:r>
      <w:r w:rsidR="00CA2661" w:rsidRPr="00820E92">
        <w:rPr>
          <w:rFonts w:ascii="Garamond" w:hAnsi="Garamond"/>
          <w:b/>
          <w:i/>
          <w:sz w:val="24"/>
          <w:szCs w:val="24"/>
          <w:lang w:val="sq-AL"/>
        </w:rPr>
        <w:t>:</w:t>
      </w:r>
    </w:p>
    <w:p w14:paraId="5560A2A3"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774C2A58"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w:t>
      </w:r>
    </w:p>
    <w:p w14:paraId="400157B9" w14:textId="035490B0"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Pushteti vendor, </w:t>
      </w:r>
      <w:r w:rsidR="003F7D18">
        <w:rPr>
          <w:rFonts w:ascii="Garamond" w:hAnsi="Garamond"/>
          <w:i/>
          <w:sz w:val="24"/>
          <w:szCs w:val="24"/>
          <w:lang w:val="sq-AL"/>
        </w:rPr>
        <w:t>b</w:t>
      </w:r>
      <w:r w:rsidRPr="0012665D">
        <w:rPr>
          <w:rFonts w:ascii="Garamond" w:hAnsi="Garamond"/>
          <w:i/>
          <w:sz w:val="24"/>
          <w:szCs w:val="24"/>
          <w:lang w:val="sq-AL"/>
        </w:rPr>
        <w:t>ashkitë</w:t>
      </w:r>
    </w:p>
    <w:p w14:paraId="411E8C80" w14:textId="1DD63A74"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Afati kohor: 2020</w:t>
      </w:r>
      <w:r w:rsidR="003F7D18">
        <w:rPr>
          <w:rFonts w:ascii="Garamond" w:hAnsi="Garamond"/>
          <w:i/>
          <w:sz w:val="24"/>
          <w:szCs w:val="24"/>
          <w:lang w:val="sq-AL"/>
        </w:rPr>
        <w:t>–</w:t>
      </w:r>
      <w:r w:rsidRPr="0012665D">
        <w:rPr>
          <w:rFonts w:ascii="Garamond" w:hAnsi="Garamond"/>
          <w:i/>
          <w:sz w:val="24"/>
          <w:szCs w:val="24"/>
          <w:lang w:val="sq-AL"/>
        </w:rPr>
        <w:t>2021</w:t>
      </w:r>
    </w:p>
    <w:p w14:paraId="4C00D607" w14:textId="77777777" w:rsidR="00AB12F7" w:rsidRPr="0012665D" w:rsidRDefault="00AB12F7" w:rsidP="0089688B">
      <w:pPr>
        <w:spacing w:after="0" w:line="240" w:lineRule="auto"/>
        <w:ind w:firstLine="284"/>
        <w:jc w:val="both"/>
        <w:rPr>
          <w:rFonts w:ascii="Garamond" w:hAnsi="Garamond"/>
          <w:sz w:val="24"/>
          <w:szCs w:val="24"/>
          <w:lang w:val="sq-AL"/>
        </w:rPr>
      </w:pPr>
    </w:p>
    <w:p w14:paraId="1053BC4D" w14:textId="095D5D98" w:rsidR="0089688B" w:rsidRPr="00CA2661" w:rsidRDefault="0089688B" w:rsidP="0089688B">
      <w:pPr>
        <w:spacing w:after="0" w:line="240" w:lineRule="auto"/>
        <w:ind w:firstLine="284"/>
        <w:jc w:val="both"/>
        <w:rPr>
          <w:rFonts w:ascii="Garamond" w:hAnsi="Garamond"/>
          <w:b/>
          <w:sz w:val="24"/>
          <w:szCs w:val="24"/>
          <w:lang w:val="sq-AL"/>
        </w:rPr>
      </w:pPr>
      <w:bookmarkStart w:id="38" w:name="_Toc40973925"/>
      <w:r w:rsidRPr="00CA2661">
        <w:rPr>
          <w:rFonts w:ascii="Garamond" w:hAnsi="Garamond"/>
          <w:b/>
          <w:sz w:val="24"/>
          <w:szCs w:val="24"/>
          <w:lang w:val="sq-AL"/>
        </w:rPr>
        <w:t xml:space="preserve">Rritja e kërkesës </w:t>
      </w:r>
      <w:r w:rsidR="003F7D18" w:rsidRPr="00CA2661">
        <w:rPr>
          <w:rFonts w:ascii="Garamond" w:hAnsi="Garamond"/>
          <w:b/>
          <w:sz w:val="24"/>
          <w:szCs w:val="24"/>
          <w:lang w:val="sq-AL"/>
        </w:rPr>
        <w:t>–</w:t>
      </w:r>
      <w:r w:rsidRPr="00CA2661">
        <w:rPr>
          <w:rFonts w:ascii="Garamond" w:hAnsi="Garamond"/>
          <w:b/>
          <w:sz w:val="24"/>
          <w:szCs w:val="24"/>
          <w:lang w:val="sq-AL"/>
        </w:rPr>
        <w:t xml:space="preserve"> </w:t>
      </w:r>
      <w:r w:rsidR="00CA2661">
        <w:rPr>
          <w:rFonts w:ascii="Garamond" w:hAnsi="Garamond"/>
          <w:b/>
          <w:sz w:val="24"/>
          <w:szCs w:val="24"/>
          <w:lang w:val="sq-AL"/>
        </w:rPr>
        <w:t>p</w:t>
      </w:r>
      <w:r w:rsidRPr="00CA2661">
        <w:rPr>
          <w:rFonts w:ascii="Garamond" w:hAnsi="Garamond"/>
          <w:b/>
          <w:sz w:val="24"/>
          <w:szCs w:val="24"/>
          <w:lang w:val="sq-AL"/>
        </w:rPr>
        <w:t>ërdorimi</w:t>
      </w:r>
      <w:r w:rsidR="003F7D18" w:rsidRPr="00CA2661">
        <w:rPr>
          <w:rFonts w:ascii="Garamond" w:hAnsi="Garamond"/>
          <w:b/>
          <w:sz w:val="24"/>
          <w:szCs w:val="24"/>
          <w:lang w:val="sq-AL"/>
        </w:rPr>
        <w:t xml:space="preserve"> </w:t>
      </w:r>
      <w:r w:rsidRPr="00CA2661">
        <w:rPr>
          <w:rFonts w:ascii="Garamond" w:hAnsi="Garamond"/>
          <w:b/>
          <w:sz w:val="24"/>
          <w:szCs w:val="24"/>
          <w:lang w:val="sq-AL"/>
        </w:rPr>
        <w:t>i</w:t>
      </w:r>
      <w:r w:rsidR="004D5B8E" w:rsidRPr="00CA2661">
        <w:rPr>
          <w:rFonts w:ascii="Garamond" w:hAnsi="Garamond"/>
          <w:b/>
          <w:sz w:val="24"/>
          <w:szCs w:val="24"/>
          <w:lang w:val="sq-AL"/>
        </w:rPr>
        <w:t xml:space="preserve"> infrastruk</w:t>
      </w:r>
      <w:r w:rsidRPr="00CA2661">
        <w:rPr>
          <w:rFonts w:ascii="Garamond" w:hAnsi="Garamond"/>
          <w:b/>
          <w:sz w:val="24"/>
          <w:szCs w:val="24"/>
          <w:lang w:val="sq-AL"/>
        </w:rPr>
        <w:t>turës NGA</w:t>
      </w:r>
      <w:bookmarkEnd w:id="38"/>
      <w:r w:rsidR="00AD21FF" w:rsidRPr="00CA2661">
        <w:rPr>
          <w:rFonts w:ascii="Garamond" w:hAnsi="Garamond"/>
          <w:b/>
          <w:sz w:val="24"/>
          <w:szCs w:val="24"/>
          <w:lang w:val="sq-AL"/>
        </w:rPr>
        <w:t xml:space="preserve">  </w:t>
      </w:r>
    </w:p>
    <w:p w14:paraId="72096384" w14:textId="66110A9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Përdorimi i NGA-ve nevojitet për të arritur shoqërinë digjitale dhe reduktuar ndarjen digjitale.. Në qytetet e mëdha, përfshirë Tiranën dhe ku ka zhvillime </w:t>
      </w:r>
      <w:r w:rsidR="008D4031" w:rsidRPr="0012665D">
        <w:rPr>
          <w:rFonts w:ascii="Garamond" w:hAnsi="Garamond"/>
          <w:sz w:val="24"/>
          <w:szCs w:val="24"/>
          <w:lang w:val="sq-AL"/>
        </w:rPr>
        <w:t>domethënëse</w:t>
      </w:r>
      <w:r w:rsidRPr="0012665D">
        <w:rPr>
          <w:rFonts w:ascii="Garamond" w:hAnsi="Garamond"/>
          <w:sz w:val="24"/>
          <w:szCs w:val="24"/>
          <w:lang w:val="sq-AL"/>
        </w:rPr>
        <w:t xml:space="preserve"> të NGA-ve që mundësojnë lidhje me shpejtësi shumë të lartë, shpejtësia aktuale mesatare dhe e përdorur është shumë e ulët 4</w:t>
      </w:r>
      <w:r w:rsidR="003F7D18">
        <w:rPr>
          <w:rFonts w:ascii="Garamond" w:hAnsi="Garamond"/>
          <w:sz w:val="24"/>
          <w:szCs w:val="24"/>
          <w:lang w:val="sq-AL"/>
        </w:rPr>
        <w:t>–</w:t>
      </w:r>
      <w:r w:rsidRPr="0012665D">
        <w:rPr>
          <w:rFonts w:ascii="Garamond" w:hAnsi="Garamond"/>
          <w:sz w:val="24"/>
          <w:szCs w:val="24"/>
          <w:lang w:val="sq-AL"/>
        </w:rPr>
        <w:t>12</w:t>
      </w:r>
      <w:r w:rsidR="003F7D18">
        <w:rPr>
          <w:rFonts w:ascii="Garamond" w:hAnsi="Garamond"/>
          <w:sz w:val="24"/>
          <w:szCs w:val="24"/>
          <w:lang w:val="sq-AL"/>
        </w:rPr>
        <w:t xml:space="preserve"> </w:t>
      </w:r>
      <w:r w:rsidRPr="0012665D">
        <w:rPr>
          <w:rFonts w:ascii="Garamond" w:hAnsi="Garamond"/>
          <w:sz w:val="24"/>
          <w:szCs w:val="24"/>
          <w:lang w:val="sq-AL"/>
        </w:rPr>
        <w:t xml:space="preserve">Mbit/s. Kjo është kryesisht për shkak të mosgatishmërisë ose paaftësisë së pajtimtarëve për të përmirësuar dhe paguar shërbim më cilësor, duke </w:t>
      </w:r>
      <w:r w:rsidR="008D4031" w:rsidRPr="0012665D">
        <w:rPr>
          <w:rFonts w:ascii="Garamond" w:hAnsi="Garamond"/>
          <w:sz w:val="24"/>
          <w:szCs w:val="24"/>
          <w:lang w:val="sq-AL"/>
        </w:rPr>
        <w:t>çuar</w:t>
      </w:r>
      <w:r w:rsidRPr="0012665D">
        <w:rPr>
          <w:rFonts w:ascii="Garamond" w:hAnsi="Garamond"/>
          <w:sz w:val="24"/>
          <w:szCs w:val="24"/>
          <w:lang w:val="sq-AL"/>
        </w:rPr>
        <w:t xml:space="preserve"> kështu në përdorim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së qasjes së gjeneratës së re. </w:t>
      </w:r>
    </w:p>
    <w:p w14:paraId="6D3BC5BF" w14:textId="4418326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Prioritet duhet t’i jepet hulumtimit të mënyrave për të stimuluar qytetarët që jetojnë në zonat me mbulim NGA, për të përdorur shpejtësi më të larta, p</w:t>
      </w:r>
      <w:r w:rsidR="008D4031">
        <w:rPr>
          <w:rFonts w:ascii="Garamond" w:hAnsi="Garamond"/>
          <w:sz w:val="24"/>
          <w:szCs w:val="24"/>
          <w:lang w:val="sq-AL"/>
        </w:rPr>
        <w:t>.</w:t>
      </w:r>
      <w:r w:rsidRPr="0012665D">
        <w:rPr>
          <w:rFonts w:ascii="Garamond" w:hAnsi="Garamond"/>
          <w:sz w:val="24"/>
          <w:szCs w:val="24"/>
          <w:lang w:val="sq-AL"/>
        </w:rPr>
        <w:t>sh</w:t>
      </w:r>
      <w:r w:rsidR="008D4031">
        <w:rPr>
          <w:rFonts w:ascii="Garamond" w:hAnsi="Garamond"/>
          <w:sz w:val="24"/>
          <w:szCs w:val="24"/>
          <w:lang w:val="sq-AL"/>
        </w:rPr>
        <w:t>.,</w:t>
      </w:r>
      <w:r w:rsidRPr="0012665D">
        <w:rPr>
          <w:rFonts w:ascii="Garamond" w:hAnsi="Garamond"/>
          <w:sz w:val="24"/>
          <w:szCs w:val="24"/>
          <w:lang w:val="sq-AL"/>
        </w:rPr>
        <w:t xml:space="preserve"> stimulimi i kërkesës. Për më tepër cilësia e shërbimit nuk është e ulët vetëm në zonat e largëta e rurale, por edhe në qytetet e mëdha.</w:t>
      </w:r>
      <w:r w:rsidR="00AD21FF">
        <w:rPr>
          <w:rFonts w:ascii="Garamond" w:hAnsi="Garamond"/>
          <w:sz w:val="24"/>
          <w:szCs w:val="24"/>
          <w:lang w:val="sq-AL"/>
        </w:rPr>
        <w:t xml:space="preserve">  </w:t>
      </w:r>
      <w:r w:rsidRPr="0012665D">
        <w:rPr>
          <w:rFonts w:ascii="Garamond" w:hAnsi="Garamond"/>
          <w:sz w:val="24"/>
          <w:szCs w:val="24"/>
          <w:lang w:val="sq-AL"/>
        </w:rPr>
        <w:t>Shkaku i kësaj është theksuar si mbizotërimi i kabllove ajrorë që janë të ndjeshëm ndaj aksidenteve. Këtu përparësi duhet t’i kushtohet zhvendosjes së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në tokë. </w:t>
      </w:r>
    </w:p>
    <w:p w14:paraId="291E27E6" w14:textId="77777777" w:rsidR="0089688B" w:rsidRPr="0012665D" w:rsidRDefault="0089688B" w:rsidP="0089688B">
      <w:pPr>
        <w:spacing w:after="0" w:line="240" w:lineRule="auto"/>
        <w:ind w:firstLine="284"/>
        <w:jc w:val="both"/>
        <w:rPr>
          <w:rFonts w:ascii="Garamond" w:hAnsi="Garamond"/>
          <w:sz w:val="24"/>
          <w:szCs w:val="24"/>
          <w:lang w:val="sq-AL"/>
        </w:rPr>
      </w:pPr>
    </w:p>
    <w:p w14:paraId="1F2F4C7C" w14:textId="77777777" w:rsidR="00AB12F7" w:rsidRPr="004B17DB" w:rsidRDefault="00AB12F7" w:rsidP="00AB12F7">
      <w:pPr>
        <w:spacing w:after="0" w:line="240" w:lineRule="auto"/>
        <w:ind w:firstLine="284"/>
        <w:jc w:val="both"/>
        <w:rPr>
          <w:rFonts w:ascii="Garamond" w:hAnsi="Garamond"/>
          <w:b/>
          <w:i/>
          <w:sz w:val="24"/>
          <w:szCs w:val="24"/>
          <w:lang w:val="sq-AL"/>
        </w:rPr>
      </w:pPr>
      <w:r w:rsidRPr="004B17DB">
        <w:rPr>
          <w:rFonts w:ascii="Garamond" w:hAnsi="Garamond"/>
          <w:b/>
          <w:i/>
          <w:sz w:val="24"/>
          <w:szCs w:val="24"/>
          <w:lang w:val="sq-AL"/>
        </w:rPr>
        <w:t xml:space="preserve">Aktivitete që propozohen: </w:t>
      </w:r>
    </w:p>
    <w:p w14:paraId="7496002B" w14:textId="7FD40A78"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Eksplorimi i mënyrave për të stimuluar qytetarët që jetojnë në zonat me mbulim NGA, për të përdorur shpejtësi më të larta, dhe rritur kërkesën për </w:t>
      </w:r>
      <w:r w:rsidR="001F2340">
        <w:rPr>
          <w:rFonts w:ascii="Garamond" w:hAnsi="Garamond"/>
          <w:i/>
          <w:sz w:val="24"/>
          <w:szCs w:val="24"/>
          <w:lang w:val="sq-AL"/>
        </w:rPr>
        <w:t>s</w:t>
      </w:r>
      <w:r w:rsidRPr="0012665D">
        <w:rPr>
          <w:rFonts w:ascii="Garamond" w:hAnsi="Garamond"/>
          <w:i/>
          <w:sz w:val="24"/>
          <w:szCs w:val="24"/>
          <w:lang w:val="sq-AL"/>
        </w:rPr>
        <w:t xml:space="preserve">hërbime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39916AA2"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Nxitja e përdorimit të shërbimeve elektronike dhe rritja e aftësive digjitale për përdorimin e tyre.</w:t>
      </w:r>
    </w:p>
    <w:p w14:paraId="1AB489D1" w14:textId="3EE79235"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Përmirësimi i cilësisë së shërbimit duke zhvendosur</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turën ajrore nën tokë. </w:t>
      </w:r>
    </w:p>
    <w:p w14:paraId="7D82A325" w14:textId="77777777" w:rsidR="00AB12F7" w:rsidRPr="004B17DB" w:rsidRDefault="00AB12F7" w:rsidP="00AB12F7">
      <w:pPr>
        <w:spacing w:after="0" w:line="240" w:lineRule="auto"/>
        <w:ind w:firstLine="284"/>
        <w:jc w:val="both"/>
        <w:rPr>
          <w:rFonts w:ascii="Garamond" w:hAnsi="Garamond"/>
          <w:b/>
          <w:i/>
          <w:sz w:val="24"/>
          <w:szCs w:val="24"/>
          <w:lang w:val="sq-AL"/>
        </w:rPr>
      </w:pPr>
      <w:r w:rsidRPr="004B17DB">
        <w:rPr>
          <w:rFonts w:ascii="Garamond" w:hAnsi="Garamond"/>
          <w:b/>
          <w:i/>
          <w:sz w:val="24"/>
          <w:szCs w:val="24"/>
          <w:lang w:val="sq-AL"/>
        </w:rPr>
        <w:t>Përgjegjës:</w:t>
      </w:r>
    </w:p>
    <w:p w14:paraId="17B9ADBE"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494B09B2"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AKSHI</w:t>
      </w:r>
    </w:p>
    <w:p w14:paraId="5EBFC9EE"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w:t>
      </w:r>
    </w:p>
    <w:p w14:paraId="7EB2883F"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Pushteti vendor, Bashkitë</w:t>
      </w:r>
    </w:p>
    <w:p w14:paraId="2221E275"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MNOs</w:t>
      </w:r>
    </w:p>
    <w:p w14:paraId="08F968DE"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Etj.</w:t>
      </w:r>
    </w:p>
    <w:p w14:paraId="31FD12AA" w14:textId="6338AF43" w:rsidR="00AB12F7" w:rsidRPr="004B17DB" w:rsidRDefault="00AB12F7" w:rsidP="00AB12F7">
      <w:pPr>
        <w:spacing w:after="0" w:line="240" w:lineRule="auto"/>
        <w:ind w:firstLine="284"/>
        <w:jc w:val="both"/>
        <w:rPr>
          <w:rFonts w:ascii="Garamond" w:hAnsi="Garamond"/>
          <w:b/>
          <w:i/>
          <w:sz w:val="24"/>
          <w:szCs w:val="24"/>
          <w:lang w:val="sq-AL"/>
        </w:rPr>
      </w:pPr>
      <w:r w:rsidRPr="004B17DB">
        <w:rPr>
          <w:rFonts w:ascii="Garamond" w:hAnsi="Garamond"/>
          <w:b/>
          <w:i/>
          <w:sz w:val="24"/>
          <w:szCs w:val="24"/>
          <w:lang w:val="sq-AL"/>
        </w:rPr>
        <w:t>Afati kohor 2020 e në vijim</w:t>
      </w:r>
    </w:p>
    <w:p w14:paraId="54C1DFC5" w14:textId="77777777" w:rsidR="00AB12F7" w:rsidRPr="0012665D" w:rsidRDefault="00AB12F7" w:rsidP="0089688B">
      <w:pPr>
        <w:spacing w:after="0" w:line="240" w:lineRule="auto"/>
        <w:ind w:firstLine="284"/>
        <w:jc w:val="both"/>
        <w:rPr>
          <w:rFonts w:ascii="Garamond" w:hAnsi="Garamond"/>
          <w:sz w:val="24"/>
          <w:szCs w:val="24"/>
          <w:lang w:val="sq-AL"/>
        </w:rPr>
      </w:pPr>
    </w:p>
    <w:p w14:paraId="313A3894" w14:textId="7F12B7B7" w:rsidR="0089688B" w:rsidRPr="000856DA" w:rsidRDefault="0089688B" w:rsidP="0089688B">
      <w:pPr>
        <w:spacing w:after="0" w:line="240" w:lineRule="auto"/>
        <w:ind w:firstLine="284"/>
        <w:jc w:val="both"/>
        <w:rPr>
          <w:rFonts w:ascii="Garamond" w:hAnsi="Garamond"/>
          <w:b/>
          <w:sz w:val="24"/>
          <w:szCs w:val="24"/>
          <w:lang w:val="sq-AL"/>
        </w:rPr>
      </w:pPr>
      <w:bookmarkStart w:id="39" w:name="_Toc40973926"/>
      <w:bookmarkStart w:id="40" w:name="_Toc13143547"/>
      <w:bookmarkEnd w:id="35"/>
      <w:r w:rsidRPr="000856DA">
        <w:rPr>
          <w:rFonts w:ascii="Garamond" w:hAnsi="Garamond"/>
          <w:b/>
          <w:sz w:val="24"/>
          <w:szCs w:val="24"/>
          <w:lang w:val="sq-AL"/>
        </w:rPr>
        <w:t xml:space="preserve">Zhvillimi i </w:t>
      </w:r>
      <w:r w:rsidR="008D4031" w:rsidRPr="000856DA">
        <w:rPr>
          <w:rFonts w:ascii="Garamond" w:hAnsi="Garamond"/>
          <w:b/>
          <w:sz w:val="24"/>
          <w:szCs w:val="24"/>
          <w:lang w:val="sq-AL"/>
        </w:rPr>
        <w:t>qëndrueshëm</w:t>
      </w:r>
      <w:r w:rsidRPr="000856DA">
        <w:rPr>
          <w:rFonts w:ascii="Garamond" w:hAnsi="Garamond"/>
          <w:b/>
          <w:sz w:val="24"/>
          <w:szCs w:val="24"/>
          <w:lang w:val="sq-AL"/>
        </w:rPr>
        <w:t xml:space="preserve"> i </w:t>
      </w:r>
      <w:r w:rsidR="008D4031" w:rsidRPr="000856DA">
        <w:rPr>
          <w:rFonts w:ascii="Garamond" w:hAnsi="Garamond"/>
          <w:b/>
          <w:sz w:val="24"/>
          <w:szCs w:val="24"/>
          <w:lang w:val="sq-AL"/>
        </w:rPr>
        <w:t>r</w:t>
      </w:r>
      <w:r w:rsidRPr="000856DA">
        <w:rPr>
          <w:rFonts w:ascii="Garamond" w:hAnsi="Garamond"/>
          <w:b/>
          <w:sz w:val="24"/>
          <w:szCs w:val="24"/>
          <w:lang w:val="sq-AL"/>
        </w:rPr>
        <w:t xml:space="preserve">rjeteve </w:t>
      </w:r>
      <w:r w:rsidR="00735DAA" w:rsidRPr="000856DA">
        <w:rPr>
          <w:rFonts w:ascii="Garamond" w:hAnsi="Garamond"/>
          <w:b/>
          <w:i/>
          <w:sz w:val="24"/>
          <w:szCs w:val="24"/>
          <w:lang w:val="sq-AL"/>
        </w:rPr>
        <w:t>Broadband</w:t>
      </w:r>
      <w:r w:rsidR="00832945" w:rsidRPr="000856DA">
        <w:rPr>
          <w:rFonts w:ascii="Garamond" w:hAnsi="Garamond"/>
          <w:b/>
          <w:i/>
          <w:sz w:val="24"/>
          <w:szCs w:val="24"/>
          <w:lang w:val="sq-AL"/>
        </w:rPr>
        <w:t xml:space="preserve"> </w:t>
      </w:r>
      <w:r w:rsidRPr="000856DA">
        <w:rPr>
          <w:rFonts w:ascii="Garamond" w:hAnsi="Garamond"/>
          <w:b/>
          <w:sz w:val="24"/>
          <w:szCs w:val="24"/>
          <w:lang w:val="sq-AL"/>
        </w:rPr>
        <w:t>dhe ekonomia e gjelbër</w:t>
      </w:r>
      <w:bookmarkEnd w:id="39"/>
    </w:p>
    <w:p w14:paraId="1403EE56" w14:textId="714FBF7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zhvillimin e </w:t>
      </w:r>
      <w:r w:rsidR="008D4031">
        <w:rPr>
          <w:rFonts w:ascii="Garamond" w:hAnsi="Garamond"/>
          <w:sz w:val="24"/>
          <w:szCs w:val="24"/>
          <w:lang w:val="sq-AL"/>
        </w:rPr>
        <w:t>r</w:t>
      </w:r>
      <w:r w:rsidRPr="0012665D">
        <w:rPr>
          <w:rFonts w:ascii="Garamond" w:hAnsi="Garamond"/>
          <w:sz w:val="24"/>
          <w:szCs w:val="24"/>
          <w:lang w:val="sq-AL"/>
        </w:rPr>
        <w:t xml:space="preserve">rjeteve </w:t>
      </w:r>
      <w:r w:rsidR="00735DAA" w:rsidRPr="00735DAA">
        <w:rPr>
          <w:rFonts w:ascii="Garamond" w:hAnsi="Garamond"/>
          <w:i/>
          <w:sz w:val="24"/>
          <w:szCs w:val="24"/>
          <w:lang w:val="sq-AL"/>
        </w:rPr>
        <w:t>Broadband</w:t>
      </w:r>
      <w:r w:rsidRPr="0012665D">
        <w:rPr>
          <w:rFonts w:ascii="Garamond" w:hAnsi="Garamond"/>
          <w:sz w:val="24"/>
          <w:szCs w:val="24"/>
          <w:lang w:val="sq-AL"/>
        </w:rPr>
        <w:t xml:space="preserve">, do të ndërmerren masa për promovimin e zhvillimeve miqësore me mjedisin, përdorimi i teknologjive alternative të ushqimit për sistemet e komunikimit si sistemet me ngrohje diellore në sitet dhe stacionet në distancë. Gjithashtu marrja e masave për reduktimin e ndotjeve </w:t>
      </w:r>
      <w:r w:rsidR="00030834" w:rsidRPr="0012665D">
        <w:rPr>
          <w:rFonts w:ascii="Garamond" w:hAnsi="Garamond"/>
          <w:sz w:val="24"/>
          <w:szCs w:val="24"/>
          <w:lang w:val="sq-AL"/>
        </w:rPr>
        <w:t>mjedisore</w:t>
      </w:r>
      <w:r w:rsidRPr="0012665D">
        <w:rPr>
          <w:rFonts w:ascii="Garamond" w:hAnsi="Garamond"/>
          <w:sz w:val="24"/>
          <w:szCs w:val="24"/>
          <w:lang w:val="sq-AL"/>
        </w:rPr>
        <w:t xml:space="preserve"> nga përdorimi i pajisjeve </w:t>
      </w:r>
      <w:r w:rsidR="00030834" w:rsidRPr="0012665D">
        <w:rPr>
          <w:rFonts w:ascii="Garamond" w:hAnsi="Garamond"/>
          <w:sz w:val="24"/>
          <w:szCs w:val="24"/>
          <w:lang w:val="sq-AL"/>
        </w:rPr>
        <w:t>elektronike</w:t>
      </w:r>
      <w:r w:rsidRPr="0012665D">
        <w:rPr>
          <w:rFonts w:ascii="Garamond" w:hAnsi="Garamond"/>
          <w:sz w:val="24"/>
          <w:szCs w:val="24"/>
          <w:lang w:val="sq-AL"/>
        </w:rPr>
        <w:t xml:space="preserve">, do </w:t>
      </w:r>
      <w:r w:rsidR="00101066">
        <w:rPr>
          <w:rFonts w:ascii="Garamond" w:hAnsi="Garamond"/>
          <w:sz w:val="24"/>
          <w:szCs w:val="24"/>
          <w:lang w:val="sq-AL"/>
        </w:rPr>
        <w:t xml:space="preserve">të </w:t>
      </w:r>
      <w:r w:rsidRPr="0012665D">
        <w:rPr>
          <w:rFonts w:ascii="Garamond" w:hAnsi="Garamond"/>
          <w:sz w:val="24"/>
          <w:szCs w:val="24"/>
          <w:lang w:val="sq-AL"/>
        </w:rPr>
        <w:t xml:space="preserve">jetë pjesë e iniciativave dhe aktiviteteve që do </w:t>
      </w:r>
      <w:r w:rsidR="00101066">
        <w:rPr>
          <w:rFonts w:ascii="Garamond" w:hAnsi="Garamond"/>
          <w:sz w:val="24"/>
          <w:szCs w:val="24"/>
          <w:lang w:val="sq-AL"/>
        </w:rPr>
        <w:t xml:space="preserve">të </w:t>
      </w:r>
      <w:r w:rsidRPr="0012665D">
        <w:rPr>
          <w:rFonts w:ascii="Garamond" w:hAnsi="Garamond"/>
          <w:sz w:val="24"/>
          <w:szCs w:val="24"/>
          <w:lang w:val="sq-AL"/>
        </w:rPr>
        <w:t>inkurajohen në zbatimin</w:t>
      </w:r>
      <w:r w:rsidR="00AD21FF">
        <w:rPr>
          <w:rFonts w:ascii="Garamond" w:hAnsi="Garamond"/>
          <w:sz w:val="24"/>
          <w:szCs w:val="24"/>
          <w:lang w:val="sq-AL"/>
        </w:rPr>
        <w:t xml:space="preserve">  </w:t>
      </w:r>
      <w:r w:rsidRPr="0012665D">
        <w:rPr>
          <w:rFonts w:ascii="Garamond" w:hAnsi="Garamond"/>
          <w:sz w:val="24"/>
          <w:szCs w:val="24"/>
          <w:lang w:val="sq-AL"/>
        </w:rPr>
        <w:t>e këtij plani.</w:t>
      </w:r>
    </w:p>
    <w:p w14:paraId="75DB1E06" w14:textId="75E5994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Nisur nga ndjeshmëria e lartë e publikut, ku vazhdimisht ngrihen shqetësime mbi dëmet e mundshme të shkaktuara nga emetimi i valëve elektromagnetike, AKEP</w:t>
      </w:r>
      <w:r w:rsidR="00030834">
        <w:rPr>
          <w:rFonts w:ascii="Garamond" w:hAnsi="Garamond"/>
          <w:sz w:val="24"/>
          <w:szCs w:val="24"/>
          <w:lang w:val="sq-AL"/>
        </w:rPr>
        <w:t>-i</w:t>
      </w:r>
      <w:r w:rsidRPr="0012665D">
        <w:rPr>
          <w:rFonts w:ascii="Garamond" w:hAnsi="Garamond"/>
          <w:sz w:val="24"/>
          <w:szCs w:val="24"/>
          <w:lang w:val="sq-AL"/>
        </w:rPr>
        <w:t xml:space="preserve"> gjatë vitit 2018 dhe 2019, ka realizuar një fushatë monitorimi të nivelit të fushës elektromagnetike pranë institucioneve publike, siç janë</w:t>
      </w:r>
      <w:r w:rsidR="00101066">
        <w:rPr>
          <w:rFonts w:ascii="Garamond" w:hAnsi="Garamond"/>
          <w:sz w:val="24"/>
          <w:szCs w:val="24"/>
          <w:lang w:val="sq-AL"/>
        </w:rPr>
        <w:t>:</w:t>
      </w:r>
      <w:r w:rsidRPr="0012665D">
        <w:rPr>
          <w:rFonts w:ascii="Garamond" w:hAnsi="Garamond"/>
          <w:sz w:val="24"/>
          <w:szCs w:val="24"/>
          <w:lang w:val="sq-AL"/>
        </w:rPr>
        <w:t xml:space="preserve"> shkollat, kopshtet, çerdhet dhe spitalet. Gjithashtu janë kryer matje pranë antenave transmetuese në rastet kur është kërkuar nga Zyra për Mbrojtjen nga Rrezatimet (ZMR), e cila ka administruar shqetësime mbi prezencën e antenave celulare në afërsi të banesave.</w:t>
      </w:r>
      <w:r w:rsidR="00AD21FF">
        <w:rPr>
          <w:rFonts w:ascii="Garamond" w:hAnsi="Garamond"/>
          <w:sz w:val="24"/>
          <w:szCs w:val="24"/>
          <w:lang w:val="sq-AL"/>
        </w:rPr>
        <w:t xml:space="preserve"> </w:t>
      </w:r>
      <w:r w:rsidRPr="0012665D">
        <w:rPr>
          <w:rFonts w:ascii="Garamond" w:hAnsi="Garamond"/>
          <w:sz w:val="24"/>
          <w:szCs w:val="24"/>
          <w:lang w:val="sq-AL"/>
        </w:rPr>
        <w:t>AKEP</w:t>
      </w:r>
      <w:r w:rsidR="002D03CD">
        <w:rPr>
          <w:rFonts w:ascii="Garamond" w:hAnsi="Garamond"/>
          <w:sz w:val="24"/>
          <w:szCs w:val="24"/>
          <w:lang w:val="sq-AL"/>
        </w:rPr>
        <w:t>-i,</w:t>
      </w:r>
      <w:r w:rsidRPr="0012665D">
        <w:rPr>
          <w:rFonts w:ascii="Garamond" w:hAnsi="Garamond"/>
          <w:sz w:val="24"/>
          <w:szCs w:val="24"/>
          <w:lang w:val="sq-AL"/>
        </w:rPr>
        <w:t xml:space="preserve"> me qëllim informimin e publikut me rezultatet e matjeve, ka bërë publike rezultatet e matjeve në faqen elektronike, </w:t>
      </w:r>
      <w:hyperlink r:id="rId40" w:history="1">
        <w:r w:rsidR="001658AD" w:rsidRPr="001D7DCE">
          <w:rPr>
            <w:rStyle w:val="Hyperlink"/>
            <w:rFonts w:ascii="Garamond" w:hAnsi="Garamond"/>
            <w:sz w:val="24"/>
            <w:szCs w:val="24"/>
            <w:lang w:val="sq-AL"/>
          </w:rPr>
          <w:t>www.akep.al</w:t>
        </w:r>
      </w:hyperlink>
      <w:r w:rsidR="001658AD">
        <w:rPr>
          <w:rFonts w:ascii="Garamond" w:hAnsi="Garamond"/>
          <w:sz w:val="24"/>
          <w:szCs w:val="24"/>
          <w:lang w:val="sq-AL"/>
        </w:rPr>
        <w:t>,</w:t>
      </w:r>
      <w:r w:rsidRPr="0012665D">
        <w:rPr>
          <w:rFonts w:ascii="Garamond" w:hAnsi="Garamond"/>
          <w:sz w:val="24"/>
          <w:szCs w:val="24"/>
          <w:lang w:val="sq-AL"/>
        </w:rPr>
        <w:t xml:space="preserve"> gjithashtu</w:t>
      </w:r>
      <w:r w:rsidR="001658AD">
        <w:rPr>
          <w:rFonts w:ascii="Garamond" w:hAnsi="Garamond"/>
          <w:sz w:val="24"/>
          <w:szCs w:val="24"/>
          <w:lang w:val="sq-AL"/>
        </w:rPr>
        <w:t>,</w:t>
      </w:r>
      <w:r w:rsidRPr="0012665D">
        <w:rPr>
          <w:rFonts w:ascii="Garamond" w:hAnsi="Garamond"/>
          <w:sz w:val="24"/>
          <w:szCs w:val="24"/>
          <w:lang w:val="sq-AL"/>
        </w:rPr>
        <w:t xml:space="preserve"> matjet i janë përcjellë për administrim dhe vlerësim të mëtejshëm ZMR.</w:t>
      </w:r>
      <w:r w:rsidRPr="0012665D">
        <w:rPr>
          <w:rFonts w:ascii="Garamond" w:hAnsi="Garamond"/>
          <w:sz w:val="24"/>
          <w:szCs w:val="24"/>
          <w:lang w:val="sq-AL"/>
        </w:rPr>
        <w:cr/>
        <w:t>Në Republikën e Shqipërisë, organet kompetente të cilat mbulojnë çështjet kryesore të rrezatimit jojonizues, janë Komisioni për Mbrojtjen nga Rrezatimi (KMR) dhe Zyra për Mbrojtjen nga Rrezatimet (ZMR), në mbështetje të ligjit nr.</w:t>
      </w:r>
      <w:r w:rsidR="004F67F5">
        <w:rPr>
          <w:rFonts w:ascii="Garamond" w:hAnsi="Garamond"/>
          <w:sz w:val="24"/>
          <w:szCs w:val="24"/>
          <w:lang w:val="sq-AL"/>
        </w:rPr>
        <w:t xml:space="preserve"> </w:t>
      </w:r>
      <w:r w:rsidRPr="0012665D">
        <w:rPr>
          <w:rFonts w:ascii="Garamond" w:hAnsi="Garamond"/>
          <w:sz w:val="24"/>
          <w:szCs w:val="24"/>
          <w:lang w:val="sq-AL"/>
        </w:rPr>
        <w:t xml:space="preserve">10469, datë 13.10.2011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4F67F5" w:rsidRPr="0012665D">
        <w:rPr>
          <w:rFonts w:ascii="Garamond" w:hAnsi="Garamond"/>
          <w:sz w:val="24"/>
          <w:szCs w:val="24"/>
          <w:lang w:val="sq-AL"/>
        </w:rPr>
        <w:t>mbrojtjen nga rrezatimet jojonizues</w:t>
      </w:r>
      <w:r w:rsidRPr="0012665D">
        <w:rPr>
          <w:rFonts w:ascii="Garamond" w:hAnsi="Garamond"/>
          <w:sz w:val="24"/>
          <w:szCs w:val="24"/>
          <w:lang w:val="sq-AL"/>
        </w:rPr>
        <w:t>e</w:t>
      </w:r>
      <w:r w:rsidR="005C3461" w:rsidRPr="005C3461">
        <w:rPr>
          <w:rFonts w:ascii="Garamond" w:hAnsi="Garamond"/>
          <w:sz w:val="24"/>
          <w:szCs w:val="24"/>
          <w:lang w:val="sq-AL"/>
        </w:rPr>
        <w:t>”</w:t>
      </w:r>
      <w:r w:rsidRPr="0012665D">
        <w:rPr>
          <w:rFonts w:ascii="Garamond" w:hAnsi="Garamond"/>
          <w:sz w:val="24"/>
          <w:szCs w:val="24"/>
          <w:lang w:val="sq-AL"/>
        </w:rPr>
        <w:t xml:space="preserve">. Detyrë e këtyre organeve, është hartimi i rregulloreve për përcaktimin e limiteve të rrezatimit, si dhe kryerja e studimeve për parandalimin dhe ruajtjen e shëndetit publik në vendin tonë. </w:t>
      </w:r>
    </w:p>
    <w:p w14:paraId="721BC2A3" w14:textId="3EDC532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AKEP-i, kryen matjet e pikave transmetuese në terren, të cilat përbëjnë shqetësim, duke siguruar pajtueshmërinë me udhëzimet e publikuara nga ZMR</w:t>
      </w:r>
      <w:r w:rsidR="003C1A5E">
        <w:rPr>
          <w:rFonts w:ascii="Garamond" w:hAnsi="Garamond"/>
          <w:sz w:val="24"/>
          <w:szCs w:val="24"/>
          <w:lang w:val="sq-AL"/>
        </w:rPr>
        <w:t>-ja</w:t>
      </w:r>
      <w:r w:rsidRPr="0012665D">
        <w:rPr>
          <w:rFonts w:ascii="Garamond" w:hAnsi="Garamond"/>
          <w:sz w:val="24"/>
          <w:szCs w:val="24"/>
          <w:lang w:val="sq-AL"/>
        </w:rPr>
        <w:t xml:space="preserve"> dhe Komisioni Ndërkombëtar për Mbrojtjen nga Jojonizimet nga Rrezatimi (ICNIRP).</w:t>
      </w:r>
    </w:p>
    <w:p w14:paraId="2E06EE2A" w14:textId="2F8BE5D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Rezultatet e matjeve të regjistruara deri tani, tregojnë se nivelet e rrezatimeve të emetuara nga antenat celulare, nuk e tejkalojnë pragun e sigurisë, të përcaktuar nga ZMR</w:t>
      </w:r>
      <w:r w:rsidR="00752A5C">
        <w:rPr>
          <w:rFonts w:ascii="Garamond" w:hAnsi="Garamond"/>
          <w:sz w:val="24"/>
          <w:szCs w:val="24"/>
          <w:lang w:val="sq-AL"/>
        </w:rPr>
        <w:t>-ja</w:t>
      </w:r>
      <w:r w:rsidRPr="0012665D">
        <w:rPr>
          <w:rFonts w:ascii="Garamond" w:hAnsi="Garamond"/>
          <w:sz w:val="24"/>
          <w:szCs w:val="24"/>
          <w:lang w:val="sq-AL"/>
        </w:rPr>
        <w:t xml:space="preserve"> dhe ICNIRP</w:t>
      </w:r>
      <w:r w:rsidR="00752A5C">
        <w:rPr>
          <w:rFonts w:ascii="Garamond" w:hAnsi="Garamond"/>
          <w:sz w:val="24"/>
          <w:szCs w:val="24"/>
          <w:lang w:val="sq-AL"/>
        </w:rPr>
        <w:t>-ja</w:t>
      </w:r>
      <w:r w:rsidRPr="0012665D">
        <w:rPr>
          <w:rFonts w:ascii="Garamond" w:hAnsi="Garamond"/>
          <w:sz w:val="24"/>
          <w:szCs w:val="24"/>
          <w:lang w:val="sq-AL"/>
        </w:rPr>
        <w:t>. ZMR</w:t>
      </w:r>
      <w:r w:rsidR="00752A5C">
        <w:rPr>
          <w:rFonts w:ascii="Garamond" w:hAnsi="Garamond"/>
          <w:sz w:val="24"/>
          <w:szCs w:val="24"/>
          <w:lang w:val="sq-AL"/>
        </w:rPr>
        <w:t>-ja</w:t>
      </w:r>
      <w:r w:rsidRPr="0012665D">
        <w:rPr>
          <w:rFonts w:ascii="Garamond" w:hAnsi="Garamond"/>
          <w:sz w:val="24"/>
          <w:szCs w:val="24"/>
          <w:lang w:val="sq-AL"/>
        </w:rPr>
        <w:t xml:space="preserve"> ka vlerësuar se asnjë instalim i testuar, nuk ka tejkaluar limitin e sigurisë së specifikuar të rrezatimit. </w:t>
      </w:r>
    </w:p>
    <w:p w14:paraId="5AEB79FA" w14:textId="38939E3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Megjithatë duket se ende ka vend për sqarim, kur sillet në vëmendje implementimi i teknologjisë 5G. Gjithmonë e më tepër ngrihen shqetësime mbi nivelin e rrezatimit të shtuar në mjedisin ku jetojmë dhe pasojave në shëndetin e njeriut. Për këtë arsye, AKEP, duke mbështetur misionin e organeve kompetente KMR dhe ZMR, do të vazhdojë të kryejë matje, me qëllim konstatimin e vlerave n</w:t>
      </w:r>
      <w:r w:rsidR="00752A5C">
        <w:rPr>
          <w:rFonts w:ascii="Garamond" w:hAnsi="Garamond"/>
          <w:sz w:val="24"/>
          <w:szCs w:val="24"/>
          <w:lang w:val="sq-AL"/>
        </w:rPr>
        <w:t>ë</w:t>
      </w:r>
      <w:r w:rsidRPr="0012665D">
        <w:rPr>
          <w:rFonts w:ascii="Garamond" w:hAnsi="Garamond"/>
          <w:sz w:val="24"/>
          <w:szCs w:val="24"/>
          <w:lang w:val="sq-AL"/>
        </w:rPr>
        <w:t xml:space="preserve"> terren</w:t>
      </w:r>
      <w:r w:rsidR="003C1A5E">
        <w:rPr>
          <w:rFonts w:ascii="Garamond" w:hAnsi="Garamond"/>
          <w:sz w:val="24"/>
          <w:szCs w:val="24"/>
          <w:lang w:val="sq-AL"/>
        </w:rPr>
        <w:t>,</w:t>
      </w:r>
      <w:r w:rsidRPr="0012665D">
        <w:rPr>
          <w:rFonts w:ascii="Garamond" w:hAnsi="Garamond"/>
          <w:sz w:val="24"/>
          <w:szCs w:val="24"/>
          <w:lang w:val="sq-AL"/>
        </w:rPr>
        <w:t xml:space="preserve"> si dhe do të mbikëqyrë ndryshimet e vlerave të fushës elektromagnetike, të përftuara nga implementimi i teknologjisë 5G.</w:t>
      </w:r>
      <w:r w:rsidR="00AD21FF">
        <w:rPr>
          <w:rFonts w:ascii="Garamond" w:hAnsi="Garamond"/>
          <w:sz w:val="24"/>
          <w:szCs w:val="24"/>
          <w:lang w:val="sq-AL"/>
        </w:rPr>
        <w:t xml:space="preserve">  </w:t>
      </w:r>
      <w:r w:rsidRPr="0012665D">
        <w:rPr>
          <w:rFonts w:ascii="Garamond" w:hAnsi="Garamond"/>
          <w:sz w:val="24"/>
          <w:szCs w:val="24"/>
          <w:lang w:val="sq-AL"/>
        </w:rPr>
        <w:t xml:space="preserve"> </w:t>
      </w:r>
    </w:p>
    <w:p w14:paraId="16B358EB"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veçanti zhvillimet e lidhura me rrjetet 5G, krahas avantazheve për sigurimin e shërbimeve të reja, me shpejtësi e cilësi tepër të lartë në kujdesin shëndetësor, energji, transport ose arsim, kanë ngritur shqetësime lidhur me rreziqet potenciale nga rrezatimet dhe sigurinë.</w:t>
      </w:r>
    </w:p>
    <w:p w14:paraId="7966F4D4" w14:textId="46EB06E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Rrjetet 5G (dhe 6G në të ardhmen), do të përdorin antena shumë më të vogla në krahasim me sistemet aktuale të implementuara. Në të njëjtën kohë, antenat e reja do të arrijnë mbulim shumë më të mirë dhe shpejtësi më të lartë të lidhjes. Ato</w:t>
      </w:r>
      <w:r w:rsidR="007B1794">
        <w:rPr>
          <w:rFonts w:ascii="Garamond" w:hAnsi="Garamond"/>
          <w:sz w:val="24"/>
          <w:szCs w:val="24"/>
          <w:lang w:val="sq-AL"/>
        </w:rPr>
        <w:t>,</w:t>
      </w:r>
      <w:r w:rsidRPr="0012665D">
        <w:rPr>
          <w:rFonts w:ascii="Garamond" w:hAnsi="Garamond"/>
          <w:sz w:val="24"/>
          <w:szCs w:val="24"/>
          <w:lang w:val="sq-AL"/>
        </w:rPr>
        <w:t xml:space="preserve"> gjithashtu</w:t>
      </w:r>
      <w:r w:rsidR="007B1794">
        <w:rPr>
          <w:rFonts w:ascii="Garamond" w:hAnsi="Garamond"/>
          <w:sz w:val="24"/>
          <w:szCs w:val="24"/>
          <w:lang w:val="sq-AL"/>
        </w:rPr>
        <w:t>,</w:t>
      </w:r>
      <w:r w:rsidRPr="0012665D">
        <w:rPr>
          <w:rFonts w:ascii="Garamond" w:hAnsi="Garamond"/>
          <w:sz w:val="24"/>
          <w:szCs w:val="24"/>
          <w:lang w:val="sq-AL"/>
        </w:rPr>
        <w:t xml:space="preserve"> do të jenë më pak të dukshme dhe prodhojnë më pak emetime elektromagnetike. Në fakt, ato mund të</w:t>
      </w:r>
      <w:r w:rsidR="007C4C0E" w:rsidRPr="0012665D">
        <w:rPr>
          <w:rFonts w:ascii="Garamond" w:hAnsi="Garamond"/>
          <w:sz w:val="24"/>
          <w:szCs w:val="24"/>
          <w:lang w:val="sq-AL"/>
        </w:rPr>
        <w:t xml:space="preserve"> krahasohen me instalimet WiFi.</w:t>
      </w:r>
      <w:r w:rsidRPr="0012665D">
        <w:rPr>
          <w:rFonts w:ascii="Garamond" w:hAnsi="Garamond"/>
          <w:sz w:val="24"/>
          <w:szCs w:val="24"/>
          <w:lang w:val="sq-AL"/>
        </w:rPr>
        <w:t xml:space="preserve"> Për mbrojtjen nga rrezatimet dhe rritjen e sigurisë, mbrojtjen e konsumatorit, mbrojtjen e shëndetit publik kundër fushave elektromagnetike, BE</w:t>
      </w:r>
      <w:r w:rsidR="00101066">
        <w:rPr>
          <w:rFonts w:ascii="Garamond" w:hAnsi="Garamond"/>
          <w:sz w:val="24"/>
          <w:szCs w:val="24"/>
          <w:lang w:val="sq-AL"/>
        </w:rPr>
        <w:t>-ja</w:t>
      </w:r>
      <w:r w:rsidRPr="0012665D">
        <w:rPr>
          <w:rFonts w:ascii="Garamond" w:hAnsi="Garamond"/>
          <w:sz w:val="24"/>
          <w:szCs w:val="24"/>
          <w:lang w:val="sq-AL"/>
        </w:rPr>
        <w:t xml:space="preserve"> ka miratuar disa rregulla të qarta dhe nivele të larta të mbrojtjes së shëndetit publik, kundër fushave elektromagnetike (në përputhje me Rekomandimin e Këshillit 1999/519/EC. </w:t>
      </w:r>
    </w:p>
    <w:p w14:paraId="7DCB5176" w14:textId="12CF5DC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Rekomandimi i Këshillit 1999/519/EC, përcakton kufij të rreptë për</w:t>
      </w:r>
      <w:r w:rsidR="007B1794">
        <w:rPr>
          <w:rFonts w:ascii="Garamond" w:hAnsi="Garamond"/>
          <w:sz w:val="24"/>
          <w:szCs w:val="24"/>
          <w:lang w:val="sq-AL"/>
        </w:rPr>
        <w:t xml:space="preserve"> </w:t>
      </w:r>
      <w:r w:rsidRPr="0012665D">
        <w:rPr>
          <w:rFonts w:ascii="Garamond" w:hAnsi="Garamond"/>
          <w:sz w:val="24"/>
          <w:szCs w:val="24"/>
          <w:lang w:val="sq-AL"/>
        </w:rPr>
        <w:t>sa i përket ekspozimit të publikut ndaj fushave elektromagnetike, në përputhje me udhëzimet e vitit 1998 të Komisionit Ndërkombëtar për Mbrojtjen e Rrezatimit Jo</w:t>
      </w:r>
      <w:r w:rsidR="007B1794">
        <w:rPr>
          <w:rFonts w:ascii="Garamond" w:hAnsi="Garamond"/>
          <w:sz w:val="24"/>
          <w:szCs w:val="24"/>
          <w:lang w:val="sq-AL"/>
        </w:rPr>
        <w:t>j</w:t>
      </w:r>
      <w:r w:rsidRPr="0012665D">
        <w:rPr>
          <w:rFonts w:ascii="Garamond" w:hAnsi="Garamond"/>
          <w:sz w:val="24"/>
          <w:szCs w:val="24"/>
          <w:lang w:val="sq-AL"/>
        </w:rPr>
        <w:t>onizues (ICNIRP). Kjo do të thotë se: Kufijtë e BE-së për ekspozimin ndaj EMF</w:t>
      </w:r>
      <w:r w:rsidR="00101066">
        <w:rPr>
          <w:rFonts w:ascii="Garamond" w:hAnsi="Garamond"/>
          <w:sz w:val="24"/>
          <w:szCs w:val="24"/>
          <w:lang w:val="sq-AL"/>
        </w:rPr>
        <w:t>-së</w:t>
      </w:r>
      <w:r w:rsidRPr="0012665D">
        <w:rPr>
          <w:rFonts w:ascii="Garamond" w:hAnsi="Garamond"/>
          <w:sz w:val="24"/>
          <w:szCs w:val="24"/>
          <w:lang w:val="sq-AL"/>
        </w:rPr>
        <w:t xml:space="preserve"> të publikut të gjerë, janë gjithmonë të paktën 50 herë më të ul</w:t>
      </w:r>
      <w:r w:rsidR="007B1794">
        <w:rPr>
          <w:rFonts w:ascii="Garamond" w:hAnsi="Garamond"/>
          <w:sz w:val="24"/>
          <w:szCs w:val="24"/>
          <w:lang w:val="sq-AL"/>
        </w:rPr>
        <w:t>ë</w:t>
      </w:r>
      <w:r w:rsidRPr="0012665D">
        <w:rPr>
          <w:rFonts w:ascii="Garamond" w:hAnsi="Garamond"/>
          <w:sz w:val="24"/>
          <w:szCs w:val="24"/>
          <w:lang w:val="sq-AL"/>
        </w:rPr>
        <w:t>ta se sa provat shkencore ndërkombëtare sugjerojnë se mund të kenë ndonjë efekt në shëndet. Këto kufij nuk janë të detyrueshëm për Shtetet Anëtare të BE-së. Sidoqoftë, Kodi Evropian i Komunikimeve Elektronike, u referohet atyre dhe u bën thirrje Shteteve Anëtare t’i zbatojnë me rigorozitet.</w:t>
      </w:r>
    </w:p>
    <w:p w14:paraId="7C012429" w14:textId="4E45237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Zhvillimet e rrjeteve NGN në Shqipëri, do të bëhen në përputhje me praktikën dhe standardet ndërkombëtare, udhëzimet e ICNIRP dhe vendimet e BE-së. </w:t>
      </w:r>
      <w:bookmarkStart w:id="41" w:name="_Toc40973927"/>
      <w:r w:rsidRPr="0012665D">
        <w:rPr>
          <w:rFonts w:ascii="Garamond" w:hAnsi="Garamond"/>
          <w:sz w:val="24"/>
          <w:szCs w:val="24"/>
          <w:lang w:val="sq-AL"/>
        </w:rPr>
        <w:t>Zgjerimi i burimeve financiare dhe fondeve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bookmarkEnd w:id="41"/>
      <w:r w:rsidR="007B1794">
        <w:rPr>
          <w:rFonts w:ascii="Garamond" w:hAnsi="Garamond"/>
          <w:i/>
          <w:sz w:val="24"/>
          <w:szCs w:val="24"/>
          <w:lang w:val="sq-AL"/>
        </w:rPr>
        <w:t>.</w:t>
      </w:r>
    </w:p>
    <w:p w14:paraId="55926D25" w14:textId="62023FA0"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Ndarja digjitale vazhdon normalisht, sepse tregu dështon në ofrimin e </w:t>
      </w:r>
      <w:r w:rsidR="00446346" w:rsidRPr="0012665D">
        <w:rPr>
          <w:rFonts w:ascii="Garamond" w:hAnsi="Garamond"/>
          <w:sz w:val="24"/>
          <w:szCs w:val="24"/>
          <w:lang w:val="sq-AL"/>
        </w:rPr>
        <w:t>shërbimeve dhe</w:t>
      </w:r>
      <w:r w:rsidR="004D5B8E">
        <w:rPr>
          <w:rFonts w:ascii="Garamond" w:hAnsi="Garamond"/>
          <w:sz w:val="24"/>
          <w:szCs w:val="24"/>
          <w:lang w:val="sq-AL"/>
        </w:rPr>
        <w:t xml:space="preserve"> infrastruk</w:t>
      </w:r>
      <w:r w:rsidR="00446346"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në zonat që nuk sjellin përfitime ekonomike. Kjo vjen si rrjedhojë</w:t>
      </w:r>
      <w:r w:rsidR="00AD21FF">
        <w:rPr>
          <w:rFonts w:ascii="Garamond" w:hAnsi="Garamond"/>
          <w:sz w:val="24"/>
          <w:szCs w:val="24"/>
          <w:lang w:val="sq-AL"/>
        </w:rPr>
        <w:t xml:space="preserve">  </w:t>
      </w:r>
      <w:r w:rsidRPr="0012665D">
        <w:rPr>
          <w:rFonts w:ascii="Garamond" w:hAnsi="Garamond"/>
          <w:sz w:val="24"/>
          <w:szCs w:val="24"/>
          <w:lang w:val="sq-AL"/>
        </w:rPr>
        <w:t xml:space="preserve">e mungesës së një kuadri mbështetës për </w:t>
      </w:r>
      <w:r w:rsidR="00101066" w:rsidRPr="0012665D">
        <w:rPr>
          <w:rFonts w:ascii="Garamond" w:hAnsi="Garamond"/>
          <w:sz w:val="24"/>
          <w:szCs w:val="24"/>
          <w:lang w:val="sq-AL"/>
        </w:rPr>
        <w:t>investimet</w:t>
      </w:r>
      <w:r w:rsidRPr="0012665D">
        <w:rPr>
          <w:rFonts w:ascii="Garamond" w:hAnsi="Garamond"/>
          <w:sz w:val="24"/>
          <w:szCs w:val="24"/>
          <w:lang w:val="sq-AL"/>
        </w:rPr>
        <w:t xml:space="preserve"> private në zonat me pak interes, i cili të përcaktojë stimujt e duhur, dhe e mungesës së mekanizmave të financimit publik. Aktualisht në Shqipëri</w:t>
      </w:r>
      <w:r w:rsidR="004D5B8E">
        <w:rPr>
          <w:rFonts w:ascii="Garamond" w:hAnsi="Garamond"/>
          <w:sz w:val="24"/>
          <w:szCs w:val="24"/>
          <w:lang w:val="sq-AL"/>
        </w:rPr>
        <w:t xml:space="preserve"> infrastruk</w:t>
      </w:r>
      <w:r w:rsidRPr="0012665D">
        <w:rPr>
          <w:rFonts w:ascii="Garamond" w:hAnsi="Garamond"/>
          <w:sz w:val="24"/>
          <w:szCs w:val="24"/>
          <w:lang w:val="sq-AL"/>
        </w:rPr>
        <w:t xml:space="preserve">tura </w:t>
      </w:r>
      <w:r w:rsidR="00735DAA" w:rsidRPr="00735DAA">
        <w:rPr>
          <w:rFonts w:ascii="Garamond" w:hAnsi="Garamond"/>
          <w:i/>
          <w:sz w:val="24"/>
          <w:szCs w:val="24"/>
          <w:lang w:val="sq-AL"/>
        </w:rPr>
        <w:t>Broadband</w:t>
      </w:r>
      <w:r w:rsidRPr="0012665D">
        <w:rPr>
          <w:rFonts w:ascii="Garamond" w:hAnsi="Garamond"/>
          <w:sz w:val="24"/>
          <w:szCs w:val="24"/>
          <w:lang w:val="sq-AL"/>
        </w:rPr>
        <w:t xml:space="preserve">, përjashtuar zhvillimet për administratën publike, është financuar vetëm nga sektori privat. Në zonat që nuk sjellin përfitime ekonomike, është e nevojshme të ndërhyjë sektori publik dhe të ketë një kombinim të stimujve për </w:t>
      </w:r>
      <w:r w:rsidR="002B5573" w:rsidRPr="0012665D">
        <w:rPr>
          <w:rFonts w:ascii="Garamond" w:hAnsi="Garamond"/>
          <w:sz w:val="24"/>
          <w:szCs w:val="24"/>
          <w:lang w:val="sq-AL"/>
        </w:rPr>
        <w:t>investime</w:t>
      </w:r>
      <w:r w:rsidRPr="0012665D">
        <w:rPr>
          <w:rFonts w:ascii="Garamond" w:hAnsi="Garamond"/>
          <w:sz w:val="24"/>
          <w:szCs w:val="24"/>
          <w:lang w:val="sq-AL"/>
        </w:rPr>
        <w:t xml:space="preserve"> me fonde publike. </w:t>
      </w:r>
    </w:p>
    <w:p w14:paraId="6D71F79C" w14:textId="2A690789"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prioritetet e MIE</w:t>
      </w:r>
      <w:r w:rsidR="002B5573">
        <w:rPr>
          <w:rFonts w:ascii="Garamond" w:hAnsi="Garamond"/>
          <w:sz w:val="24"/>
          <w:szCs w:val="24"/>
          <w:lang w:val="sq-AL"/>
        </w:rPr>
        <w:t>-s</w:t>
      </w:r>
      <w:r w:rsidRPr="0012665D">
        <w:rPr>
          <w:rFonts w:ascii="Garamond" w:hAnsi="Garamond"/>
          <w:sz w:val="24"/>
          <w:szCs w:val="24"/>
          <w:lang w:val="sq-AL"/>
        </w:rPr>
        <w:t xml:space="preserve">, përfshihen </w:t>
      </w:r>
      <w:r w:rsidR="002B5573" w:rsidRPr="0012665D">
        <w:rPr>
          <w:rFonts w:ascii="Garamond" w:hAnsi="Garamond"/>
          <w:sz w:val="24"/>
          <w:szCs w:val="24"/>
          <w:lang w:val="sq-AL"/>
        </w:rPr>
        <w:t>eliminimi</w:t>
      </w:r>
      <w:r w:rsidRPr="0012665D">
        <w:rPr>
          <w:rFonts w:ascii="Garamond" w:hAnsi="Garamond"/>
          <w:sz w:val="24"/>
          <w:szCs w:val="24"/>
          <w:lang w:val="sq-AL"/>
        </w:rPr>
        <w:t xml:space="preserve"> i pengesave për investime në </w:t>
      </w:r>
      <w:r w:rsidR="00735DAA" w:rsidRPr="00735DAA">
        <w:rPr>
          <w:rFonts w:ascii="Garamond" w:hAnsi="Garamond"/>
          <w:i/>
          <w:sz w:val="24"/>
          <w:szCs w:val="24"/>
          <w:lang w:val="sq-AL"/>
        </w:rPr>
        <w:t>Broadband</w:t>
      </w:r>
      <w:r w:rsidRPr="0012665D">
        <w:rPr>
          <w:rFonts w:ascii="Garamond" w:hAnsi="Garamond"/>
          <w:sz w:val="24"/>
          <w:szCs w:val="24"/>
          <w:lang w:val="sq-AL"/>
        </w:rPr>
        <w:t>, në mënyrë specifike në zonat rurale. MIE ka si qëllim përmirësimin e kuadrit ligjor në lidhje me dispozitat</w:t>
      </w:r>
      <w:r w:rsidR="00AD21FF">
        <w:rPr>
          <w:rFonts w:ascii="Garamond" w:hAnsi="Garamond"/>
          <w:sz w:val="24"/>
          <w:szCs w:val="24"/>
          <w:lang w:val="sq-AL"/>
        </w:rPr>
        <w:t xml:space="preserve">  </w:t>
      </w:r>
      <w:r w:rsidRPr="0012665D">
        <w:rPr>
          <w:rFonts w:ascii="Garamond" w:hAnsi="Garamond"/>
          <w:sz w:val="24"/>
          <w:szCs w:val="24"/>
          <w:lang w:val="sq-AL"/>
        </w:rPr>
        <w:t>e Shërbimit Universal</w:t>
      </w:r>
      <w:r w:rsidR="00AD21FF">
        <w:rPr>
          <w:rFonts w:ascii="Garamond" w:hAnsi="Garamond"/>
          <w:sz w:val="24"/>
          <w:szCs w:val="24"/>
          <w:lang w:val="sq-AL"/>
        </w:rPr>
        <w:t xml:space="preserve">  </w:t>
      </w:r>
      <w:r w:rsidRPr="0012665D">
        <w:rPr>
          <w:rFonts w:ascii="Garamond" w:hAnsi="Garamond"/>
          <w:sz w:val="24"/>
          <w:szCs w:val="24"/>
          <w:lang w:val="sq-AL"/>
        </w:rPr>
        <w:t xml:space="preserve">për të përfshirë zhvillimin </w:t>
      </w:r>
      <w:r w:rsidR="00735DAA" w:rsidRPr="00735DAA">
        <w:rPr>
          <w:rFonts w:ascii="Garamond" w:hAnsi="Garamond"/>
          <w:i/>
          <w:sz w:val="24"/>
          <w:szCs w:val="24"/>
          <w:lang w:val="sq-AL"/>
        </w:rPr>
        <w:t>Broadband</w:t>
      </w:r>
      <w:r w:rsidRPr="0012665D">
        <w:rPr>
          <w:rFonts w:ascii="Garamond" w:hAnsi="Garamond"/>
          <w:sz w:val="24"/>
          <w:szCs w:val="24"/>
          <w:lang w:val="sq-AL"/>
        </w:rPr>
        <w:t>.</w:t>
      </w:r>
      <w:r w:rsidR="00AD21FF">
        <w:rPr>
          <w:rFonts w:ascii="Garamond" w:hAnsi="Garamond"/>
          <w:sz w:val="24"/>
          <w:szCs w:val="24"/>
          <w:lang w:val="sq-AL"/>
        </w:rPr>
        <w:t xml:space="preserve">  </w:t>
      </w:r>
    </w:p>
    <w:p w14:paraId="48350D57" w14:textId="53F9EF0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ka një kuadër të përgjithshëm për ndihmën shtetërore, të miratuar me ligj në vitin 2005, por nuk ka pasur ndonjë praktikë të zbatuar për ndihmë shtetërore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Në nëntor të vitit 2019, Ministria e Financave dhe Ekonomisë, ka miratuar udhëzimin nr.</w:t>
      </w:r>
      <w:r w:rsidR="002B5573">
        <w:rPr>
          <w:rFonts w:ascii="Garamond" w:hAnsi="Garamond"/>
          <w:sz w:val="24"/>
          <w:szCs w:val="24"/>
          <w:lang w:val="sq-AL"/>
        </w:rPr>
        <w:t xml:space="preserve"> </w:t>
      </w:r>
      <w:r w:rsidRPr="0012665D">
        <w:rPr>
          <w:rFonts w:ascii="Garamond" w:hAnsi="Garamond"/>
          <w:sz w:val="24"/>
          <w:szCs w:val="24"/>
          <w:lang w:val="sq-AL"/>
        </w:rPr>
        <w:t xml:space="preserve">92 për rregullat për ndihmën shtetërore në zhvillimin e </w:t>
      </w:r>
      <w:r w:rsidR="00735DAA" w:rsidRPr="00735DAA">
        <w:rPr>
          <w:rFonts w:ascii="Garamond" w:hAnsi="Garamond"/>
          <w:i/>
          <w:sz w:val="24"/>
          <w:szCs w:val="24"/>
          <w:lang w:val="sq-AL"/>
        </w:rPr>
        <w:t>Broadband</w:t>
      </w:r>
      <w:r w:rsidRPr="0012665D">
        <w:rPr>
          <w:rFonts w:ascii="Garamond" w:hAnsi="Garamond"/>
          <w:sz w:val="24"/>
          <w:szCs w:val="24"/>
          <w:lang w:val="sq-AL"/>
        </w:rPr>
        <w:t>, bazuar në praktikën e BE-së. Në BE, një nga parimet udhëzuese është që çdo ndërhyrje shtetërore duhet të limitojë sa të mundet, rrezikun e zëvendësimit apo nxjerrjes jashtë loje të investimeve private, ndryshimin e stimujve për investime tregtare dhe shtrembërim të konkurrencës. Në rastin e zhvillimit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duhet të sigurohet që fondet publike të përdoren siç duhet dhe që ndihma shtetërore është plotësuese dhe nuk zëvendëson apo shtrembëron investimet e aktorëve të tregut.</w:t>
      </w:r>
      <w:r w:rsidRPr="002B5573">
        <w:rPr>
          <w:rFonts w:ascii="Garamond" w:hAnsi="Garamond"/>
          <w:sz w:val="24"/>
          <w:szCs w:val="24"/>
          <w:vertAlign w:val="superscript"/>
          <w:lang w:val="sq-AL"/>
        </w:rPr>
        <w:footnoteReference w:id="25"/>
      </w:r>
    </w:p>
    <w:p w14:paraId="364D8B36" w14:textId="226CE2D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prioritetetet në </w:t>
      </w:r>
      <w:r w:rsidR="002B5573" w:rsidRPr="0012665D">
        <w:rPr>
          <w:rFonts w:ascii="Garamond" w:hAnsi="Garamond"/>
          <w:sz w:val="24"/>
          <w:szCs w:val="24"/>
          <w:lang w:val="sq-AL"/>
        </w:rPr>
        <w:t>investime</w:t>
      </w:r>
      <w:r w:rsidRPr="0012665D">
        <w:rPr>
          <w:rFonts w:ascii="Garamond" w:hAnsi="Garamond"/>
          <w:sz w:val="24"/>
          <w:szCs w:val="24"/>
          <w:lang w:val="sq-AL"/>
        </w:rPr>
        <w:t xml:space="preserve">, MIE është duke punuar në kuadër të projektit për zhvillimin e </w:t>
      </w:r>
      <w:r w:rsidR="00735DAA" w:rsidRPr="00735DAA">
        <w:rPr>
          <w:rFonts w:ascii="Garamond" w:hAnsi="Garamond"/>
          <w:i/>
          <w:sz w:val="24"/>
          <w:szCs w:val="24"/>
          <w:lang w:val="sq-AL"/>
        </w:rPr>
        <w:t>Broadband</w:t>
      </w:r>
      <w:r w:rsidRPr="0012665D">
        <w:rPr>
          <w:rFonts w:ascii="Garamond" w:hAnsi="Garamond"/>
          <w:sz w:val="24"/>
          <w:szCs w:val="24"/>
          <w:lang w:val="sq-AL"/>
        </w:rPr>
        <w:t>, ku në fazën e aplikimit, është bërë një vlerësim investimi prej 48 milion</w:t>
      </w:r>
      <w:r w:rsidR="002B5573">
        <w:rPr>
          <w:rFonts w:ascii="Garamond" w:hAnsi="Garamond"/>
          <w:sz w:val="24"/>
          <w:szCs w:val="24"/>
          <w:lang w:val="sq-AL"/>
        </w:rPr>
        <w:t>ë</w:t>
      </w:r>
      <w:r w:rsidRPr="0012665D">
        <w:rPr>
          <w:rFonts w:ascii="Garamond" w:hAnsi="Garamond"/>
          <w:sz w:val="24"/>
          <w:szCs w:val="24"/>
          <w:lang w:val="sq-AL"/>
        </w:rPr>
        <w:t xml:space="preserve"> </w:t>
      </w:r>
      <w:r w:rsidR="002B5573">
        <w:rPr>
          <w:rFonts w:ascii="Garamond" w:hAnsi="Garamond"/>
          <w:sz w:val="24"/>
          <w:szCs w:val="24"/>
          <w:lang w:val="sq-AL"/>
        </w:rPr>
        <w:t>e</w:t>
      </w:r>
      <w:r w:rsidRPr="0012665D">
        <w:rPr>
          <w:rFonts w:ascii="Garamond" w:hAnsi="Garamond"/>
          <w:sz w:val="24"/>
          <w:szCs w:val="24"/>
          <w:lang w:val="sq-AL"/>
        </w:rPr>
        <w:t xml:space="preserve">uro. </w:t>
      </w:r>
    </w:p>
    <w:p w14:paraId="10A89A66" w14:textId="77777777" w:rsidR="00AB12F7" w:rsidRPr="0012665D" w:rsidRDefault="00AB12F7" w:rsidP="0089688B">
      <w:pPr>
        <w:spacing w:after="0" w:line="240" w:lineRule="auto"/>
        <w:ind w:firstLine="284"/>
        <w:jc w:val="both"/>
        <w:rPr>
          <w:rFonts w:ascii="Garamond" w:hAnsi="Garamond"/>
          <w:sz w:val="24"/>
          <w:szCs w:val="24"/>
          <w:lang w:val="sq-AL"/>
        </w:rPr>
      </w:pPr>
    </w:p>
    <w:p w14:paraId="38D1C0FC" w14:textId="77777777" w:rsidR="00AB12F7" w:rsidRPr="00AA4CED" w:rsidRDefault="00AB12F7" w:rsidP="00AB12F7">
      <w:pPr>
        <w:spacing w:after="0" w:line="240" w:lineRule="auto"/>
        <w:ind w:firstLine="284"/>
        <w:jc w:val="both"/>
        <w:rPr>
          <w:rFonts w:ascii="Garamond" w:hAnsi="Garamond"/>
          <w:b/>
          <w:i/>
          <w:sz w:val="24"/>
          <w:szCs w:val="24"/>
          <w:lang w:val="sq-AL"/>
        </w:rPr>
      </w:pPr>
      <w:r w:rsidRPr="00AA4CED">
        <w:rPr>
          <w:rFonts w:ascii="Garamond" w:hAnsi="Garamond"/>
          <w:b/>
          <w:i/>
          <w:sz w:val="24"/>
          <w:szCs w:val="24"/>
          <w:lang w:val="sq-AL"/>
        </w:rPr>
        <w:t>Aktivitetet e propozuara:</w:t>
      </w:r>
    </w:p>
    <w:p w14:paraId="61E54D59" w14:textId="499AD52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Zbatimi i udhëzimit për ndihmën shtetërore për </w:t>
      </w:r>
      <w:r w:rsidR="00735DAA" w:rsidRPr="00735DAA">
        <w:rPr>
          <w:rFonts w:ascii="Garamond" w:hAnsi="Garamond"/>
          <w:i/>
          <w:sz w:val="24"/>
          <w:szCs w:val="24"/>
          <w:lang w:val="sq-AL"/>
        </w:rPr>
        <w:t>Broadband</w:t>
      </w:r>
      <w:r w:rsidRPr="0012665D">
        <w:rPr>
          <w:rFonts w:ascii="Garamond" w:hAnsi="Garamond"/>
          <w:i/>
          <w:sz w:val="24"/>
          <w:szCs w:val="24"/>
          <w:lang w:val="sq-AL"/>
        </w:rPr>
        <w:t>, bazuar në rregulloret e BE-së;</w:t>
      </w:r>
    </w:p>
    <w:p w14:paraId="34D54C50" w14:textId="521AE7CA"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Rritja e ndërgjegjësimit për skemat e </w:t>
      </w:r>
      <w:r w:rsidR="002B5573" w:rsidRPr="0012665D">
        <w:rPr>
          <w:rFonts w:ascii="Garamond" w:hAnsi="Garamond"/>
          <w:i/>
          <w:sz w:val="24"/>
          <w:szCs w:val="24"/>
          <w:lang w:val="sq-AL"/>
        </w:rPr>
        <w:t>ndihmës</w:t>
      </w:r>
      <w:r w:rsidRPr="0012665D">
        <w:rPr>
          <w:rFonts w:ascii="Garamond" w:hAnsi="Garamond"/>
          <w:i/>
          <w:sz w:val="24"/>
          <w:szCs w:val="24"/>
          <w:lang w:val="sq-AL"/>
        </w:rPr>
        <w:t xml:space="preserve"> shtetërore për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75DD7200" w14:textId="751777F1"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Aplikimi i ndihmës shtetërore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në zonat dhe rastet e justifikuara</w:t>
      </w:r>
      <w:r w:rsidR="00AA4CED">
        <w:rPr>
          <w:rFonts w:ascii="Garamond" w:hAnsi="Garamond"/>
          <w:i/>
          <w:sz w:val="24"/>
          <w:szCs w:val="24"/>
          <w:lang w:val="sq-AL"/>
        </w:rPr>
        <w:t>.</w:t>
      </w:r>
    </w:p>
    <w:p w14:paraId="709458B4" w14:textId="77777777" w:rsidR="00AB12F7" w:rsidRPr="00AA4CED" w:rsidRDefault="00AB12F7" w:rsidP="00AB12F7">
      <w:pPr>
        <w:spacing w:after="0" w:line="240" w:lineRule="auto"/>
        <w:ind w:firstLine="284"/>
        <w:jc w:val="both"/>
        <w:rPr>
          <w:rFonts w:ascii="Garamond" w:hAnsi="Garamond"/>
          <w:b/>
          <w:i/>
          <w:sz w:val="24"/>
          <w:szCs w:val="24"/>
          <w:lang w:val="sq-AL"/>
        </w:rPr>
      </w:pPr>
      <w:r w:rsidRPr="00AA4CED">
        <w:rPr>
          <w:rFonts w:ascii="Garamond" w:hAnsi="Garamond"/>
          <w:b/>
          <w:i/>
          <w:sz w:val="24"/>
          <w:szCs w:val="24"/>
          <w:lang w:val="sq-AL"/>
        </w:rPr>
        <w:t>Përgjegjësia:</w:t>
      </w:r>
    </w:p>
    <w:p w14:paraId="061BEF6D" w14:textId="77777777"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78BCC9CA" w14:textId="6EFF2FE3"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Ministria e Financave dhe Ekonomisë</w:t>
      </w:r>
      <w:r w:rsidR="00AA4CED">
        <w:rPr>
          <w:rFonts w:ascii="Garamond" w:hAnsi="Garamond"/>
          <w:i/>
          <w:sz w:val="24"/>
          <w:szCs w:val="24"/>
          <w:lang w:val="sq-AL"/>
        </w:rPr>
        <w:t>;</w:t>
      </w:r>
    </w:p>
    <w:p w14:paraId="7D963620" w14:textId="4EDD16EB"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w:t>
      </w:r>
      <w:r w:rsidR="00AA4CED">
        <w:rPr>
          <w:rFonts w:ascii="Garamond" w:hAnsi="Garamond"/>
          <w:i/>
          <w:sz w:val="24"/>
          <w:szCs w:val="24"/>
          <w:lang w:val="sq-AL"/>
        </w:rPr>
        <w:t>;</w:t>
      </w:r>
    </w:p>
    <w:p w14:paraId="06A771A0" w14:textId="20613DA2" w:rsidR="00AB12F7" w:rsidRPr="0012665D" w:rsidRDefault="00AB12F7" w:rsidP="00AB12F7">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Institucione të tjera të lidhura me zhvillimin 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n</w:t>
      </w:r>
      <w:r w:rsidR="00752A5C">
        <w:rPr>
          <w:rFonts w:ascii="Garamond" w:hAnsi="Garamond"/>
          <w:i/>
          <w:sz w:val="24"/>
          <w:szCs w:val="24"/>
          <w:lang w:val="sq-AL"/>
        </w:rPr>
        <w:t>ë</w:t>
      </w:r>
      <w:r w:rsidRPr="0012665D">
        <w:rPr>
          <w:rFonts w:ascii="Garamond" w:hAnsi="Garamond"/>
          <w:i/>
          <w:sz w:val="24"/>
          <w:szCs w:val="24"/>
          <w:lang w:val="sq-AL"/>
        </w:rPr>
        <w:t xml:space="preserve"> zonat rurale</w:t>
      </w:r>
      <w:r w:rsidR="00AA4CED">
        <w:rPr>
          <w:rFonts w:ascii="Garamond" w:hAnsi="Garamond"/>
          <w:i/>
          <w:sz w:val="24"/>
          <w:szCs w:val="24"/>
          <w:lang w:val="sq-AL"/>
        </w:rPr>
        <w:t>.</w:t>
      </w:r>
    </w:p>
    <w:p w14:paraId="2F37F49A" w14:textId="7CDABFDB" w:rsidR="00AB12F7" w:rsidRPr="00AA4CED" w:rsidRDefault="00AB12F7" w:rsidP="00AB12F7">
      <w:pPr>
        <w:spacing w:after="0" w:line="240" w:lineRule="auto"/>
        <w:ind w:firstLine="284"/>
        <w:jc w:val="both"/>
        <w:rPr>
          <w:rFonts w:ascii="Garamond" w:hAnsi="Garamond"/>
          <w:b/>
          <w:i/>
          <w:sz w:val="24"/>
          <w:szCs w:val="24"/>
          <w:lang w:val="sq-AL"/>
        </w:rPr>
      </w:pPr>
      <w:r w:rsidRPr="00AA4CED">
        <w:rPr>
          <w:rFonts w:ascii="Garamond" w:hAnsi="Garamond"/>
          <w:b/>
          <w:i/>
          <w:sz w:val="24"/>
          <w:szCs w:val="24"/>
          <w:lang w:val="sq-AL"/>
        </w:rPr>
        <w:t>Afati kohor: 2020</w:t>
      </w:r>
      <w:r w:rsidR="00AA4CED">
        <w:rPr>
          <w:rFonts w:ascii="Garamond" w:hAnsi="Garamond"/>
          <w:i/>
          <w:sz w:val="24"/>
          <w:szCs w:val="24"/>
          <w:lang w:val="sq-AL"/>
        </w:rPr>
        <w:t>–</w:t>
      </w:r>
      <w:r w:rsidRPr="00AA4CED">
        <w:rPr>
          <w:rFonts w:ascii="Garamond" w:hAnsi="Garamond"/>
          <w:b/>
          <w:i/>
          <w:sz w:val="24"/>
          <w:szCs w:val="24"/>
          <w:lang w:val="sq-AL"/>
        </w:rPr>
        <w:t>2025</w:t>
      </w:r>
    </w:p>
    <w:p w14:paraId="3798BECD" w14:textId="77777777" w:rsidR="00AB12F7" w:rsidRPr="0012665D" w:rsidRDefault="00AB12F7" w:rsidP="0089688B">
      <w:pPr>
        <w:spacing w:after="0" w:line="240" w:lineRule="auto"/>
        <w:ind w:firstLine="284"/>
        <w:jc w:val="both"/>
        <w:rPr>
          <w:rFonts w:ascii="Garamond" w:hAnsi="Garamond"/>
          <w:sz w:val="24"/>
          <w:szCs w:val="24"/>
          <w:lang w:val="sq-AL"/>
        </w:rPr>
      </w:pPr>
    </w:p>
    <w:p w14:paraId="7759231E" w14:textId="77777777" w:rsidR="0089688B" w:rsidRPr="00CE79BC" w:rsidRDefault="0089688B" w:rsidP="0089688B">
      <w:pPr>
        <w:spacing w:after="0" w:line="240" w:lineRule="auto"/>
        <w:ind w:firstLine="284"/>
        <w:jc w:val="both"/>
        <w:rPr>
          <w:rFonts w:ascii="Garamond" w:hAnsi="Garamond"/>
          <w:b/>
          <w:sz w:val="24"/>
          <w:szCs w:val="24"/>
          <w:lang w:val="sq-AL"/>
        </w:rPr>
      </w:pPr>
      <w:bookmarkStart w:id="42" w:name="_Toc40973928"/>
      <w:bookmarkStart w:id="43" w:name="_Toc13143548"/>
      <w:bookmarkEnd w:id="40"/>
      <w:r w:rsidRPr="00CE79BC">
        <w:rPr>
          <w:rFonts w:ascii="Garamond" w:hAnsi="Garamond"/>
          <w:b/>
          <w:sz w:val="24"/>
          <w:szCs w:val="24"/>
          <w:lang w:val="sq-AL"/>
        </w:rPr>
        <w:t>Rishikimi i Shërbimit Universal dhe skemat e financimit</w:t>
      </w:r>
      <w:bookmarkEnd w:id="42"/>
    </w:p>
    <w:p w14:paraId="2B78056A" w14:textId="384CBE0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AKEP</w:t>
      </w:r>
      <w:r w:rsidR="00101066">
        <w:rPr>
          <w:rFonts w:ascii="Garamond" w:hAnsi="Garamond"/>
          <w:sz w:val="24"/>
          <w:szCs w:val="24"/>
          <w:lang w:val="sq-AL"/>
        </w:rPr>
        <w:t>-i,</w:t>
      </w:r>
      <w:r w:rsidRPr="0012665D">
        <w:rPr>
          <w:rFonts w:ascii="Garamond" w:hAnsi="Garamond"/>
          <w:sz w:val="24"/>
          <w:szCs w:val="24"/>
          <w:lang w:val="sq-AL"/>
        </w:rPr>
        <w:t xml:space="preserve"> në vitin 2017, aprovoi dokumentin </w:t>
      </w:r>
      <w:r w:rsidR="005C3461" w:rsidRPr="005C3461">
        <w:rPr>
          <w:rFonts w:ascii="Garamond" w:hAnsi="Garamond"/>
          <w:sz w:val="24"/>
          <w:szCs w:val="24"/>
          <w:lang w:val="sq-AL"/>
        </w:rPr>
        <w:t>“</w:t>
      </w:r>
      <w:r w:rsidRPr="0012665D">
        <w:rPr>
          <w:rFonts w:ascii="Garamond" w:hAnsi="Garamond"/>
          <w:sz w:val="24"/>
          <w:szCs w:val="24"/>
          <w:lang w:val="sq-AL"/>
        </w:rPr>
        <w:t>Statusi i Shërbimit Universal të Komunikimeve Elektronike-2017</w:t>
      </w:r>
      <w:r w:rsidR="005C3461" w:rsidRPr="005C3461">
        <w:rPr>
          <w:rFonts w:ascii="Garamond" w:hAnsi="Garamond"/>
          <w:sz w:val="24"/>
          <w:szCs w:val="24"/>
          <w:lang w:val="sq-AL"/>
        </w:rPr>
        <w:t>”</w:t>
      </w:r>
      <w:r w:rsidRPr="0012665D">
        <w:rPr>
          <w:rFonts w:ascii="Garamond" w:hAnsi="Garamond"/>
          <w:sz w:val="24"/>
          <w:szCs w:val="24"/>
          <w:lang w:val="sq-AL"/>
        </w:rPr>
        <w:t xml:space="preserve">, me përfundimin që përfshirja e aksesit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qëllimet e Shërbimit Universal në Shqipëri, do të ishte e parakohshme në vitin 2017 dhe në të ardhmen e afërt. Aktualisht</w:t>
      </w:r>
      <w:r w:rsidR="00AD21FF">
        <w:rPr>
          <w:rFonts w:ascii="Garamond" w:hAnsi="Garamond"/>
          <w:sz w:val="24"/>
          <w:szCs w:val="24"/>
          <w:lang w:val="sq-AL"/>
        </w:rPr>
        <w:t xml:space="preserve">  </w:t>
      </w:r>
      <w:r w:rsidRPr="0012665D">
        <w:rPr>
          <w:rFonts w:ascii="Garamond" w:hAnsi="Garamond"/>
          <w:sz w:val="24"/>
          <w:szCs w:val="24"/>
          <w:lang w:val="sq-AL"/>
        </w:rPr>
        <w:t>në Shqipëri nuk është caktuar asnjë ofrues i SHU</w:t>
      </w:r>
      <w:r w:rsidR="002039C3">
        <w:rPr>
          <w:rFonts w:ascii="Garamond" w:hAnsi="Garamond"/>
          <w:sz w:val="24"/>
          <w:szCs w:val="24"/>
          <w:lang w:val="sq-AL"/>
        </w:rPr>
        <w:t>-së</w:t>
      </w:r>
      <w:r w:rsidRPr="0012665D">
        <w:rPr>
          <w:rFonts w:ascii="Garamond" w:hAnsi="Garamond"/>
          <w:sz w:val="24"/>
          <w:szCs w:val="24"/>
          <w:lang w:val="sq-AL"/>
        </w:rPr>
        <w:t xml:space="preserve"> dhe nuk është ngritur asnjë Fond i Shërbimit Universal.</w:t>
      </w:r>
      <w:r w:rsidRPr="00636E4D">
        <w:rPr>
          <w:rFonts w:ascii="Garamond" w:hAnsi="Garamond"/>
          <w:sz w:val="24"/>
          <w:szCs w:val="24"/>
          <w:vertAlign w:val="superscript"/>
          <w:lang w:val="sq-AL"/>
        </w:rPr>
        <w:footnoteReference w:id="26"/>
      </w:r>
      <w:r w:rsidRPr="0012665D">
        <w:rPr>
          <w:rFonts w:ascii="Garamond" w:hAnsi="Garamond"/>
          <w:sz w:val="24"/>
          <w:szCs w:val="24"/>
          <w:lang w:val="sq-AL"/>
        </w:rPr>
        <w:t xml:space="preserve"> Në situatën e zhvillimit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dhe ekzistencës së ndarjes digjitale të vijueshme, del e nevojshme rishikimi i</w:t>
      </w:r>
      <w:r w:rsidR="00AD21FF">
        <w:rPr>
          <w:rFonts w:ascii="Garamond" w:hAnsi="Garamond"/>
          <w:sz w:val="24"/>
          <w:szCs w:val="24"/>
          <w:lang w:val="sq-AL"/>
        </w:rPr>
        <w:t xml:space="preserve">  </w:t>
      </w:r>
      <w:r w:rsidRPr="0012665D">
        <w:rPr>
          <w:rFonts w:ascii="Garamond" w:hAnsi="Garamond"/>
          <w:sz w:val="24"/>
          <w:szCs w:val="24"/>
          <w:lang w:val="sq-AL"/>
        </w:rPr>
        <w:t xml:space="preserve">përcaktimeve për shërbimin universal si dhe skemave të financimit. </w:t>
      </w:r>
    </w:p>
    <w:p w14:paraId="36748FD2" w14:textId="7F10739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Parlamenti dhe Këshilli Evropian, më datë 18 dhjetor 2018, miratuan </w:t>
      </w:r>
      <w:r w:rsidR="00636E4D">
        <w:rPr>
          <w:rFonts w:ascii="Garamond" w:hAnsi="Garamond"/>
          <w:sz w:val="24"/>
          <w:szCs w:val="24"/>
          <w:lang w:val="sq-AL"/>
        </w:rPr>
        <w:t>d</w:t>
      </w:r>
      <w:r w:rsidRPr="0012665D">
        <w:rPr>
          <w:rFonts w:ascii="Garamond" w:hAnsi="Garamond"/>
          <w:sz w:val="24"/>
          <w:szCs w:val="24"/>
          <w:lang w:val="sq-AL"/>
        </w:rPr>
        <w:t>irektivën (EU) 2018/1972 për Kodin</w:t>
      </w:r>
      <w:r w:rsidR="00AD21FF">
        <w:rPr>
          <w:rFonts w:ascii="Garamond" w:hAnsi="Garamond"/>
          <w:sz w:val="24"/>
          <w:szCs w:val="24"/>
          <w:lang w:val="sq-AL"/>
        </w:rPr>
        <w:t xml:space="preserve"> </w:t>
      </w:r>
      <w:r w:rsidRPr="0012665D">
        <w:rPr>
          <w:rFonts w:ascii="Garamond" w:hAnsi="Garamond"/>
          <w:sz w:val="24"/>
          <w:szCs w:val="24"/>
          <w:lang w:val="sq-AL"/>
        </w:rPr>
        <w:t xml:space="preserve">Evropian të Komunikimeve Elektronike (EECC). Kodi hyri në fuqi më datë 20 </w:t>
      </w:r>
      <w:r w:rsidR="00636E4D">
        <w:rPr>
          <w:rFonts w:ascii="Garamond" w:hAnsi="Garamond"/>
          <w:sz w:val="24"/>
          <w:szCs w:val="24"/>
          <w:lang w:val="sq-AL"/>
        </w:rPr>
        <w:t>d</w:t>
      </w:r>
      <w:r w:rsidRPr="0012665D">
        <w:rPr>
          <w:rFonts w:ascii="Garamond" w:hAnsi="Garamond"/>
          <w:sz w:val="24"/>
          <w:szCs w:val="24"/>
          <w:lang w:val="sq-AL"/>
        </w:rPr>
        <w:t xml:space="preserve">hjetor 2018 dhe vendet anëtare, duhet ta transpozojnë atë në legjislacionet kombëtare, maksimalisht brenda dy viteve, deri në 21 dhjetor 2020. </w:t>
      </w:r>
    </w:p>
    <w:p w14:paraId="0D2CE326" w14:textId="373CCDC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Kuadri i ri rregullator i BE</w:t>
      </w:r>
      <w:r w:rsidR="00636E4D">
        <w:rPr>
          <w:rFonts w:ascii="Garamond" w:hAnsi="Garamond"/>
          <w:sz w:val="24"/>
          <w:szCs w:val="24"/>
          <w:lang w:val="sq-AL"/>
        </w:rPr>
        <w:t>-së</w:t>
      </w:r>
      <w:r w:rsidRPr="0012665D">
        <w:rPr>
          <w:rFonts w:ascii="Garamond" w:hAnsi="Garamond"/>
          <w:sz w:val="24"/>
          <w:szCs w:val="24"/>
          <w:lang w:val="sq-AL"/>
        </w:rPr>
        <w:t xml:space="preserve"> (më poshtë </w:t>
      </w:r>
      <w:r w:rsidR="005C3461" w:rsidRPr="005C3461">
        <w:rPr>
          <w:rFonts w:ascii="Garamond" w:hAnsi="Garamond"/>
          <w:sz w:val="24"/>
          <w:szCs w:val="24"/>
          <w:lang w:val="sq-AL"/>
        </w:rPr>
        <w:t>“</w:t>
      </w:r>
      <w:r w:rsidRPr="0012665D">
        <w:rPr>
          <w:rFonts w:ascii="Garamond" w:hAnsi="Garamond"/>
          <w:sz w:val="24"/>
          <w:szCs w:val="24"/>
          <w:lang w:val="sq-AL"/>
        </w:rPr>
        <w:t>EECC</w:t>
      </w:r>
      <w:r w:rsidR="005C3461" w:rsidRPr="005C3461">
        <w:rPr>
          <w:rFonts w:ascii="Garamond" w:hAnsi="Garamond"/>
          <w:sz w:val="24"/>
          <w:szCs w:val="24"/>
          <w:lang w:val="sq-AL"/>
        </w:rPr>
        <w:t>”</w:t>
      </w:r>
      <w:r w:rsidRPr="0012665D">
        <w:rPr>
          <w:rFonts w:ascii="Garamond" w:hAnsi="Garamond"/>
          <w:sz w:val="24"/>
          <w:szCs w:val="24"/>
          <w:lang w:val="sq-AL"/>
        </w:rPr>
        <w:t>), ka sjellë ndër të tjera ndryshime të rëndësishme në lidhje me Shërbimin Universal. Në lidhje me objektin e shërbimit universal, EECC përcakton se:</w:t>
      </w:r>
    </w:p>
    <w:p w14:paraId="04B6468A" w14:textId="1D186CBB"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Të gjithë konsumatorët duhet të kenë akses me çmime të përballueshme, sipas kushteve specifike të vendit anëtar, në shërbim të aksesit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me shpejtësi adekuate dhe në shërbime të komunikimit zanor, sipas cilësisë së specifikuar në vendin përkatës, përfshirë lidhjen në rrjet nga vendndodhje fikse:</w:t>
      </w:r>
    </w:p>
    <w:p w14:paraId="5FBCCC4F" w14:textId="7AA57083"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Gjithashtu, vendet anëtare mund të konsiderojnë përballueshmërinë e shërbimeve të cituara më sipër, që nuk ofrohen nga vendndodhje fikse, në rastet kur e konsiderojnë këtë të nevojshme për të siguruar përfshirjen e plotë sociale dhe pjesëmarrjen ekonomike të konsumatorëve në shoqëri.</w:t>
      </w:r>
    </w:p>
    <w:p w14:paraId="63A3872B" w14:textId="3FAFB65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Aksesi funksional në internet, ka qenë pjesë e objektit të SHU</w:t>
      </w:r>
      <w:r w:rsidR="002039C3">
        <w:rPr>
          <w:rFonts w:ascii="Garamond" w:hAnsi="Garamond"/>
          <w:sz w:val="24"/>
          <w:szCs w:val="24"/>
          <w:lang w:val="sq-AL"/>
        </w:rPr>
        <w:t>-së</w:t>
      </w:r>
      <w:r w:rsidRPr="0012665D">
        <w:rPr>
          <w:rFonts w:ascii="Garamond" w:hAnsi="Garamond"/>
          <w:sz w:val="24"/>
          <w:szCs w:val="24"/>
          <w:lang w:val="sq-AL"/>
        </w:rPr>
        <w:t xml:space="preserve"> që prej vitit 2009. Në kuadrin e ri rregullator është përfshirë Aksesi Broandand në internet si element i SHU. Në lidhje me sigurimin e disponibilitetit të SHU</w:t>
      </w:r>
      <w:r w:rsidR="002039C3">
        <w:rPr>
          <w:rFonts w:ascii="Garamond" w:hAnsi="Garamond"/>
          <w:sz w:val="24"/>
          <w:szCs w:val="24"/>
          <w:lang w:val="sq-AL"/>
        </w:rPr>
        <w:t>-së</w:t>
      </w:r>
      <w:r w:rsidRPr="0012665D">
        <w:rPr>
          <w:rFonts w:ascii="Garamond" w:hAnsi="Garamond"/>
          <w:sz w:val="24"/>
          <w:szCs w:val="24"/>
          <w:lang w:val="sq-AL"/>
        </w:rPr>
        <w:t>, për zona ku nuk ka shërbim/mbulim, Kodi përcakton që vendet anëtare kanë të drejtë të përcaktojnë një ose disa operatorë si ofrues të SHU</w:t>
      </w:r>
      <w:r w:rsidR="002039C3">
        <w:rPr>
          <w:rFonts w:ascii="Garamond" w:hAnsi="Garamond"/>
          <w:sz w:val="24"/>
          <w:szCs w:val="24"/>
          <w:lang w:val="sq-AL"/>
        </w:rPr>
        <w:t>-së</w:t>
      </w:r>
      <w:r w:rsidRPr="0012665D">
        <w:rPr>
          <w:rFonts w:ascii="Garamond" w:hAnsi="Garamond"/>
          <w:sz w:val="24"/>
          <w:szCs w:val="24"/>
          <w:lang w:val="sq-AL"/>
        </w:rPr>
        <w:t>, kur ajo nuk mund të sigurohet nëpërmjet praktikës normale tregtare ose nëpërmjet instrumenteve të tjerë të politikave publike si fonde të ndihmës shtetërore ose fonde të BE</w:t>
      </w:r>
      <w:r w:rsidR="003222A3">
        <w:rPr>
          <w:rFonts w:ascii="Garamond" w:hAnsi="Garamond"/>
          <w:sz w:val="24"/>
          <w:szCs w:val="24"/>
          <w:lang w:val="sq-AL"/>
        </w:rPr>
        <w:t>-së</w:t>
      </w:r>
      <w:r w:rsidRPr="0012665D">
        <w:rPr>
          <w:rFonts w:ascii="Garamond" w:hAnsi="Garamond"/>
          <w:sz w:val="24"/>
          <w:szCs w:val="24"/>
          <w:lang w:val="sq-AL"/>
        </w:rPr>
        <w:t>.</w:t>
      </w:r>
    </w:p>
    <w:p w14:paraId="7EDC8CD1"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Bazuar në analizën e tarifave me pakicë (</w:t>
      </w:r>
      <w:r w:rsidRPr="00DB278C">
        <w:rPr>
          <w:rFonts w:ascii="Garamond" w:hAnsi="Garamond"/>
          <w:i/>
          <w:sz w:val="24"/>
          <w:szCs w:val="24"/>
          <w:lang w:val="sq-AL"/>
        </w:rPr>
        <w:t>retail</w:t>
      </w:r>
      <w:r w:rsidRPr="0012665D">
        <w:rPr>
          <w:rFonts w:ascii="Garamond" w:hAnsi="Garamond"/>
          <w:sz w:val="24"/>
          <w:szCs w:val="24"/>
          <w:lang w:val="sq-AL"/>
        </w:rPr>
        <w:t xml:space="preserve">), vendet anëtare mund të vendosin që operatorët të ofrojnë plane tarifore në nivel kombëtar, të ndryshme nga ato të ofruara nga praktika normale komerciale, me qëllim plotësimin e nevojave të konsumatorëve me të ardhura të ulëta ose përdoruesit me nevoja specifike (të moshuarit, përdoruesit me aftësi të kufizuara, përdoruesit që jetojnë në zona të largëta). Vendet anëtare gjithashtu mund të vendosin të zgjedhin alternativën e mbështetjes direkt të konsumatorit, për shërbimet e komunikimit, të cilat mund të jenë pjesë e ndihmës sociale apo ofrimi i kuponëve, me qëllim minimizimin e shtrembërimeve të tregut. </w:t>
      </w:r>
    </w:p>
    <w:p w14:paraId="726D07D5" w14:textId="47738A2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lidhje me financimin e kostove neto të SHU</w:t>
      </w:r>
      <w:r w:rsidR="005842B8">
        <w:rPr>
          <w:rFonts w:ascii="Garamond" w:hAnsi="Garamond"/>
          <w:sz w:val="24"/>
          <w:szCs w:val="24"/>
          <w:lang w:val="sq-AL"/>
        </w:rPr>
        <w:t>-së</w:t>
      </w:r>
      <w:r w:rsidRPr="0012665D">
        <w:rPr>
          <w:rFonts w:ascii="Garamond" w:hAnsi="Garamond"/>
          <w:sz w:val="24"/>
          <w:szCs w:val="24"/>
          <w:lang w:val="sq-AL"/>
        </w:rPr>
        <w:t>, EECC përcakton se mund të realizohet nëpërmjet fondeve publike dhe/ose kontributi i industrisë/operatorëve. Ky përbën ndryshim nga kuadri rregullator aktualisht në fuqi në vendet e BE-së (dhe në Shqipëri), ku përcaktohet se kostot neto të SHU</w:t>
      </w:r>
      <w:r w:rsidR="005842B8">
        <w:rPr>
          <w:rFonts w:ascii="Garamond" w:hAnsi="Garamond"/>
          <w:sz w:val="24"/>
          <w:szCs w:val="24"/>
          <w:lang w:val="sq-AL"/>
        </w:rPr>
        <w:t>-së</w:t>
      </w:r>
      <w:r w:rsidRPr="0012665D">
        <w:rPr>
          <w:rFonts w:ascii="Garamond" w:hAnsi="Garamond"/>
          <w:sz w:val="24"/>
          <w:szCs w:val="24"/>
          <w:lang w:val="sq-AL"/>
        </w:rPr>
        <w:t xml:space="preserve"> përballohen nga fondi i SHU</w:t>
      </w:r>
      <w:r w:rsidR="005842B8">
        <w:rPr>
          <w:rFonts w:ascii="Garamond" w:hAnsi="Garamond"/>
          <w:sz w:val="24"/>
          <w:szCs w:val="24"/>
          <w:lang w:val="sq-AL"/>
        </w:rPr>
        <w:t>-së</w:t>
      </w:r>
      <w:r w:rsidRPr="0012665D">
        <w:rPr>
          <w:rFonts w:ascii="Garamond" w:hAnsi="Garamond"/>
          <w:sz w:val="24"/>
          <w:szCs w:val="24"/>
          <w:lang w:val="sq-AL"/>
        </w:rPr>
        <w:t xml:space="preserve"> i krijuar me kontribute të operatorëve. </w:t>
      </w:r>
    </w:p>
    <w:p w14:paraId="30631919" w14:textId="0EE4A2B0" w:rsidR="0089688B" w:rsidRPr="0012665D" w:rsidRDefault="0089688B" w:rsidP="007C4C0E">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lidhje me shpejtësinë adekuate të </w:t>
      </w:r>
      <w:r w:rsidR="00085372">
        <w:rPr>
          <w:rFonts w:ascii="Garamond" w:hAnsi="Garamond"/>
          <w:sz w:val="24"/>
          <w:szCs w:val="24"/>
          <w:lang w:val="sq-AL"/>
        </w:rPr>
        <w:t>a</w:t>
      </w:r>
      <w:r w:rsidRPr="0012665D">
        <w:rPr>
          <w:rFonts w:ascii="Garamond" w:hAnsi="Garamond"/>
          <w:sz w:val="24"/>
          <w:szCs w:val="24"/>
          <w:lang w:val="sq-AL"/>
        </w:rPr>
        <w:t xml:space="preserve">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w:t>
      </w:r>
      <w:r w:rsidR="00085372">
        <w:rPr>
          <w:rFonts w:ascii="Garamond" w:hAnsi="Garamond"/>
          <w:sz w:val="24"/>
          <w:szCs w:val="24"/>
          <w:lang w:val="sq-AL"/>
        </w:rPr>
        <w:t>i</w:t>
      </w:r>
      <w:r w:rsidRPr="0012665D">
        <w:rPr>
          <w:rFonts w:ascii="Garamond" w:hAnsi="Garamond"/>
          <w:sz w:val="24"/>
          <w:szCs w:val="24"/>
          <w:lang w:val="sq-AL"/>
        </w:rPr>
        <w:t>nternet, EECC përcakton se ajo mund të caktohet nga çdo vend anëtar, sipas kushteve kombëtare dhe shpejtësisë minimale që përdoret nga shumica e konsumatorëve, duke marrë në konsideratë dhe raportet e BEREC</w:t>
      </w:r>
      <w:r w:rsidR="00383D65">
        <w:rPr>
          <w:rFonts w:ascii="Garamond" w:hAnsi="Garamond"/>
          <w:sz w:val="24"/>
          <w:szCs w:val="24"/>
          <w:lang w:val="sq-AL"/>
        </w:rPr>
        <w:t>-it</w:t>
      </w:r>
      <w:r w:rsidRPr="0012665D">
        <w:rPr>
          <w:rFonts w:ascii="Garamond" w:hAnsi="Garamond"/>
          <w:sz w:val="24"/>
          <w:szCs w:val="24"/>
          <w:lang w:val="sq-AL"/>
        </w:rPr>
        <w:t xml:space="preserve"> për praktikat më të mira. Shpejtësia adekuate </w:t>
      </w:r>
      <w:r w:rsidR="00735DAA" w:rsidRPr="00735DAA">
        <w:rPr>
          <w:rFonts w:ascii="Garamond" w:hAnsi="Garamond"/>
          <w:i/>
          <w:sz w:val="24"/>
          <w:szCs w:val="24"/>
          <w:lang w:val="sq-AL"/>
        </w:rPr>
        <w:t>Broadband</w:t>
      </w:r>
      <w:r w:rsidRPr="0012665D">
        <w:rPr>
          <w:rFonts w:ascii="Garamond" w:hAnsi="Garamond"/>
          <w:sz w:val="24"/>
          <w:szCs w:val="24"/>
          <w:lang w:val="sq-AL"/>
        </w:rPr>
        <w:t xml:space="preserve">, duhet të mundësojë të paktën aksesin në shërbimet bazë (themelore) </w:t>
      </w:r>
      <w:r w:rsidRPr="00395186">
        <w:rPr>
          <w:rFonts w:ascii="Garamond" w:hAnsi="Garamond"/>
          <w:i/>
          <w:sz w:val="24"/>
          <w:szCs w:val="24"/>
          <w:lang w:val="sq-AL"/>
        </w:rPr>
        <w:t>online</w:t>
      </w:r>
      <w:r w:rsidRPr="0012665D">
        <w:rPr>
          <w:rFonts w:ascii="Garamond" w:hAnsi="Garamond"/>
          <w:sz w:val="24"/>
          <w:szCs w:val="24"/>
          <w:lang w:val="sq-AL"/>
        </w:rPr>
        <w:t>, që përdoren nga shumica e individëve (p.sh.</w:t>
      </w:r>
      <w:r w:rsidR="00383D65">
        <w:rPr>
          <w:rFonts w:ascii="Garamond" w:hAnsi="Garamond"/>
          <w:sz w:val="24"/>
          <w:szCs w:val="24"/>
          <w:lang w:val="sq-AL"/>
        </w:rPr>
        <w:t>:</w:t>
      </w:r>
      <w:r w:rsidRPr="0012665D">
        <w:rPr>
          <w:rFonts w:ascii="Garamond" w:hAnsi="Garamond"/>
          <w:sz w:val="24"/>
          <w:szCs w:val="24"/>
          <w:lang w:val="sq-AL"/>
        </w:rPr>
        <w:t xml:space="preserve"> e-mail, navigim në faqet web, akses në portale të gazetave apo lajmeve, shërbime të blerjeve </w:t>
      </w:r>
      <w:r w:rsidRPr="00085372">
        <w:rPr>
          <w:rFonts w:ascii="Garamond" w:hAnsi="Garamond"/>
          <w:i/>
          <w:sz w:val="24"/>
          <w:szCs w:val="24"/>
          <w:lang w:val="sq-AL"/>
        </w:rPr>
        <w:t>online</w:t>
      </w:r>
      <w:r w:rsidRPr="0012665D">
        <w:rPr>
          <w:rFonts w:ascii="Garamond" w:hAnsi="Garamond"/>
          <w:sz w:val="24"/>
          <w:szCs w:val="24"/>
          <w:lang w:val="sq-AL"/>
        </w:rPr>
        <w:t>, akses në shërbimet e-Government, media sociale etj</w:t>
      </w:r>
      <w:r w:rsidR="00395186">
        <w:rPr>
          <w:rFonts w:ascii="Garamond" w:hAnsi="Garamond"/>
          <w:sz w:val="24"/>
          <w:szCs w:val="24"/>
          <w:lang w:val="sq-AL"/>
        </w:rPr>
        <w:t>.</w:t>
      </w:r>
      <w:r w:rsidRPr="0012665D">
        <w:rPr>
          <w:rFonts w:ascii="Garamond" w:hAnsi="Garamond"/>
          <w:sz w:val="24"/>
          <w:szCs w:val="24"/>
          <w:lang w:val="sq-AL"/>
        </w:rPr>
        <w:t xml:space="preserve">). BEREC deri </w:t>
      </w:r>
      <w:r w:rsidR="00395186">
        <w:rPr>
          <w:rFonts w:ascii="Garamond" w:hAnsi="Garamond"/>
          <w:sz w:val="24"/>
          <w:szCs w:val="24"/>
          <w:lang w:val="sq-AL"/>
        </w:rPr>
        <w:t>m</w:t>
      </w:r>
      <w:r w:rsidRPr="0012665D">
        <w:rPr>
          <w:rFonts w:ascii="Garamond" w:hAnsi="Garamond"/>
          <w:sz w:val="24"/>
          <w:szCs w:val="24"/>
          <w:lang w:val="sq-AL"/>
        </w:rPr>
        <w:t xml:space="preserve">ë 21 qershor 2020 do të publikojë një raport për praktikat më mira për të ndihmuar në përcaktimin e shpejtësisë adekuate të </w:t>
      </w:r>
      <w:r w:rsidR="00594B6E">
        <w:rPr>
          <w:rFonts w:ascii="Garamond" w:hAnsi="Garamond"/>
          <w:sz w:val="24"/>
          <w:szCs w:val="24"/>
          <w:lang w:val="sq-AL"/>
        </w:rPr>
        <w:t>a</w:t>
      </w:r>
      <w:r w:rsidRPr="0012665D">
        <w:rPr>
          <w:rFonts w:ascii="Garamond" w:hAnsi="Garamond"/>
          <w:sz w:val="24"/>
          <w:szCs w:val="24"/>
          <w:lang w:val="sq-AL"/>
        </w:rPr>
        <w:t xml:space="preserve">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7C4C0E" w:rsidRPr="0012665D">
        <w:rPr>
          <w:rFonts w:ascii="Garamond" w:hAnsi="Garamond"/>
          <w:sz w:val="24"/>
          <w:szCs w:val="24"/>
          <w:lang w:val="sq-AL"/>
        </w:rPr>
        <w:t>në internet për SHU.</w:t>
      </w:r>
      <w:r w:rsidR="00AD21FF">
        <w:rPr>
          <w:rFonts w:ascii="Garamond" w:hAnsi="Garamond"/>
          <w:sz w:val="24"/>
          <w:szCs w:val="24"/>
          <w:lang w:val="sq-AL"/>
        </w:rPr>
        <w:t xml:space="preserve">  </w:t>
      </w:r>
    </w:p>
    <w:p w14:paraId="64C6A261" w14:textId="07B7FB7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përputhje me përcaktimet e Kodit, BEREC më 6 dhjetor 2019, ka publikuar për këshillim publik dokumentin </w:t>
      </w:r>
      <w:r w:rsidR="005C3461" w:rsidRPr="005C3461">
        <w:rPr>
          <w:rFonts w:ascii="Garamond" w:hAnsi="Garamond"/>
          <w:sz w:val="24"/>
          <w:szCs w:val="24"/>
          <w:lang w:val="sq-AL"/>
        </w:rPr>
        <w:t>“</w:t>
      </w:r>
      <w:r w:rsidRPr="0012665D">
        <w:rPr>
          <w:rFonts w:ascii="Garamond" w:hAnsi="Garamond"/>
          <w:sz w:val="24"/>
          <w:szCs w:val="24"/>
          <w:lang w:val="sq-AL"/>
        </w:rPr>
        <w:t xml:space="preserve">BEREC - </w:t>
      </w:r>
      <w:r w:rsidRPr="00B44F5A">
        <w:rPr>
          <w:rFonts w:ascii="Garamond" w:hAnsi="Garamond"/>
          <w:i/>
          <w:sz w:val="24"/>
          <w:szCs w:val="24"/>
          <w:lang w:val="sq-AL"/>
        </w:rPr>
        <w:t>Report on Member States, best practices to support the defining of adequate internet access service</w:t>
      </w:r>
      <w:r w:rsidR="005C3461" w:rsidRPr="005C3461">
        <w:rPr>
          <w:rFonts w:ascii="Garamond" w:hAnsi="Garamond"/>
          <w:sz w:val="24"/>
          <w:szCs w:val="24"/>
          <w:lang w:val="sq-AL"/>
        </w:rPr>
        <w:t>”</w:t>
      </w:r>
      <w:r w:rsidRPr="0012665D">
        <w:rPr>
          <w:rFonts w:ascii="Garamond" w:hAnsi="Garamond"/>
          <w:sz w:val="24"/>
          <w:szCs w:val="24"/>
          <w:lang w:val="sq-AL"/>
        </w:rPr>
        <w:t xml:space="preserve">. Dokumenti përmban informacion në lidhje me praktikat e ndjekura nga vendet e BE-së, për përfshirjen e </w:t>
      </w:r>
      <w:r w:rsidR="00B44F5A">
        <w:rPr>
          <w:rFonts w:ascii="Garamond" w:hAnsi="Garamond"/>
          <w:sz w:val="24"/>
          <w:szCs w:val="24"/>
          <w:lang w:val="sq-AL"/>
        </w:rPr>
        <w:t>a</w:t>
      </w:r>
      <w:r w:rsidRPr="0012665D">
        <w:rPr>
          <w:rFonts w:ascii="Garamond" w:hAnsi="Garamond"/>
          <w:sz w:val="24"/>
          <w:szCs w:val="24"/>
          <w:lang w:val="sq-AL"/>
        </w:rPr>
        <w:t xml:space="preserve">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SHU. Në bazë të këtij dokumenti rezulton se:</w:t>
      </w:r>
    </w:p>
    <w:p w14:paraId="2CF2A403" w14:textId="6509AA61"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Aksesi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është pjesë e SHU</w:t>
      </w:r>
      <w:r w:rsidR="00B44F5A">
        <w:rPr>
          <w:rFonts w:ascii="Garamond" w:hAnsi="Garamond"/>
          <w:sz w:val="24"/>
          <w:szCs w:val="24"/>
          <w:lang w:val="sq-AL"/>
        </w:rPr>
        <w:t>-së</w:t>
      </w:r>
      <w:r w:rsidR="0089688B" w:rsidRPr="0012665D">
        <w:rPr>
          <w:rFonts w:ascii="Garamond" w:hAnsi="Garamond"/>
          <w:sz w:val="24"/>
          <w:szCs w:val="24"/>
          <w:lang w:val="sq-AL"/>
        </w:rPr>
        <w:t xml:space="preserve"> (sipas kuadrit aktual ligjor/rregullator), vetëm në 9 vende anëtare të BE-së: Belgjika, Finlanda, Letonia, Kroacia, Malta, Spanja, Sllovenia, Suedia dhe </w:t>
      </w:r>
      <w:r w:rsidR="00852EF1" w:rsidRPr="0012665D">
        <w:rPr>
          <w:rFonts w:ascii="Garamond" w:hAnsi="Garamond"/>
          <w:sz w:val="24"/>
          <w:szCs w:val="24"/>
          <w:lang w:val="sq-AL"/>
        </w:rPr>
        <w:t>Mbretëria</w:t>
      </w:r>
      <w:r w:rsidR="0089688B" w:rsidRPr="0012665D">
        <w:rPr>
          <w:rFonts w:ascii="Garamond" w:hAnsi="Garamond"/>
          <w:sz w:val="24"/>
          <w:szCs w:val="24"/>
          <w:lang w:val="sq-AL"/>
        </w:rPr>
        <w:t xml:space="preserve"> e Bashkuar.</w:t>
      </w:r>
      <w:r w:rsidR="00AD21FF">
        <w:rPr>
          <w:rFonts w:ascii="Garamond" w:hAnsi="Garamond"/>
          <w:sz w:val="24"/>
          <w:szCs w:val="24"/>
          <w:lang w:val="sq-AL"/>
        </w:rPr>
        <w:t xml:space="preserve"> </w:t>
      </w:r>
      <w:r w:rsidR="0089688B" w:rsidRPr="0012665D">
        <w:rPr>
          <w:rFonts w:ascii="Garamond" w:hAnsi="Garamond"/>
          <w:sz w:val="24"/>
          <w:szCs w:val="24"/>
          <w:lang w:val="sq-AL"/>
        </w:rPr>
        <w:t xml:space="preserve">Shpejtësia minimale </w:t>
      </w:r>
      <w:r w:rsidR="0089688B" w:rsidRPr="00852EF1">
        <w:rPr>
          <w:rFonts w:ascii="Garamond" w:hAnsi="Garamond"/>
          <w:i/>
          <w:sz w:val="24"/>
          <w:szCs w:val="24"/>
          <w:lang w:val="sq-AL"/>
        </w:rPr>
        <w:t>download</w:t>
      </w:r>
      <w:r w:rsidR="0089688B" w:rsidRPr="0012665D">
        <w:rPr>
          <w:rFonts w:ascii="Garamond" w:hAnsi="Garamond"/>
          <w:sz w:val="24"/>
          <w:szCs w:val="24"/>
          <w:lang w:val="sq-AL"/>
        </w:rPr>
        <w:t xml:space="preserve"> e përzgjedhur për SHU</w:t>
      </w:r>
      <w:r w:rsidR="00852EF1">
        <w:rPr>
          <w:rFonts w:ascii="Garamond" w:hAnsi="Garamond"/>
          <w:sz w:val="24"/>
          <w:szCs w:val="24"/>
          <w:lang w:val="sq-AL"/>
        </w:rPr>
        <w:t>-në</w:t>
      </w:r>
      <w:r w:rsidR="0089688B" w:rsidRPr="0012665D">
        <w:rPr>
          <w:rFonts w:ascii="Garamond" w:hAnsi="Garamond"/>
          <w:sz w:val="24"/>
          <w:szCs w:val="24"/>
          <w:lang w:val="sq-AL"/>
        </w:rPr>
        <w:t xml:space="preserve"> në këto vende varion nga 1 </w:t>
      </w:r>
      <w:r w:rsidR="00CA0379" w:rsidRPr="0012665D">
        <w:rPr>
          <w:rFonts w:ascii="Garamond" w:hAnsi="Garamond"/>
          <w:sz w:val="24"/>
          <w:szCs w:val="24"/>
          <w:lang w:val="sq-AL"/>
        </w:rPr>
        <w:t xml:space="preserve">mbps </w:t>
      </w:r>
      <w:r w:rsidR="0089688B" w:rsidRPr="0012665D">
        <w:rPr>
          <w:rFonts w:ascii="Garamond" w:hAnsi="Garamond"/>
          <w:sz w:val="24"/>
          <w:szCs w:val="24"/>
          <w:lang w:val="sq-AL"/>
        </w:rPr>
        <w:t xml:space="preserve">në 10 </w:t>
      </w:r>
      <w:r w:rsidR="00CA0379" w:rsidRPr="0012665D">
        <w:rPr>
          <w:rFonts w:ascii="Garamond" w:hAnsi="Garamond"/>
          <w:sz w:val="24"/>
          <w:szCs w:val="24"/>
          <w:lang w:val="sq-AL"/>
        </w:rPr>
        <w:t xml:space="preserve">mbps </w:t>
      </w:r>
      <w:r w:rsidR="0089688B" w:rsidRPr="0012665D">
        <w:rPr>
          <w:rFonts w:ascii="Garamond" w:hAnsi="Garamond"/>
          <w:sz w:val="24"/>
          <w:szCs w:val="24"/>
          <w:lang w:val="sq-AL"/>
        </w:rPr>
        <w:t xml:space="preserve">dhe vetëm dy vende kanë përcaktuar dhe shpejtësi minimale për </w:t>
      </w:r>
      <w:r w:rsidR="0089688B" w:rsidRPr="00852EF1">
        <w:rPr>
          <w:rFonts w:ascii="Garamond" w:hAnsi="Garamond"/>
          <w:i/>
          <w:sz w:val="24"/>
          <w:szCs w:val="24"/>
          <w:lang w:val="sq-AL"/>
        </w:rPr>
        <w:t>upload</w:t>
      </w:r>
      <w:r w:rsidR="0089688B" w:rsidRPr="0012665D">
        <w:rPr>
          <w:rFonts w:ascii="Garamond" w:hAnsi="Garamond"/>
          <w:sz w:val="24"/>
          <w:szCs w:val="24"/>
          <w:lang w:val="sq-AL"/>
        </w:rPr>
        <w:t>.</w:t>
      </w:r>
    </w:p>
    <w:p w14:paraId="738AC1FB" w14:textId="67810FFD"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Në vlerësimin për përzgjedhjen e shpejtësisë së internetit, shumica e këtyre vendeve kanë përdorur kriterin 50/80, duke vlerësuar nëse shpejtësia e caktuar për SHU</w:t>
      </w:r>
      <w:r w:rsidR="00852EF1">
        <w:rPr>
          <w:rFonts w:ascii="Garamond" w:hAnsi="Garamond"/>
          <w:sz w:val="24"/>
          <w:szCs w:val="24"/>
          <w:lang w:val="sq-AL"/>
        </w:rPr>
        <w:t>-në</w:t>
      </w:r>
      <w:r w:rsidR="0089688B" w:rsidRPr="0012665D">
        <w:rPr>
          <w:rFonts w:ascii="Garamond" w:hAnsi="Garamond"/>
          <w:sz w:val="24"/>
          <w:szCs w:val="24"/>
          <w:lang w:val="sq-AL"/>
        </w:rPr>
        <w:t xml:space="preserve"> në nivel kombëtar përdoret nga: </w:t>
      </w:r>
    </w:p>
    <w:p w14:paraId="2D40B18C" w14:textId="2E8A02DF"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të paktën 50% e të gjithë familjeve; dhe </w:t>
      </w:r>
    </w:p>
    <w:p w14:paraId="25E808F9" w14:textId="5D21D020"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të paktën 80% e të gjitha familjeve me lidhje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p>
    <w:p w14:paraId="51AD0C60" w14:textId="123E4BE8"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Kritere të tjerë ta rëndësishëm, përfshijnë vlerësimin mbi disponibilitetin e pritshëm të Aksesit </w:t>
      </w:r>
      <w:r w:rsidR="00735DAA" w:rsidRPr="00735DAA">
        <w:rPr>
          <w:rFonts w:ascii="Garamond" w:hAnsi="Garamond"/>
          <w:i/>
          <w:sz w:val="24"/>
          <w:szCs w:val="24"/>
          <w:lang w:val="sq-AL"/>
        </w:rPr>
        <w:t>Broadband</w:t>
      </w:r>
      <w:r w:rsidR="0089688B" w:rsidRPr="0012665D">
        <w:rPr>
          <w:rFonts w:ascii="Garamond" w:hAnsi="Garamond"/>
          <w:sz w:val="24"/>
          <w:szCs w:val="24"/>
          <w:lang w:val="sq-AL"/>
        </w:rPr>
        <w:t>, kostot për implementimin e SHU</w:t>
      </w:r>
      <w:r w:rsidR="007E584F">
        <w:rPr>
          <w:rFonts w:ascii="Garamond" w:hAnsi="Garamond"/>
          <w:sz w:val="24"/>
          <w:szCs w:val="24"/>
          <w:lang w:val="sq-AL"/>
        </w:rPr>
        <w:t>-së</w:t>
      </w:r>
      <w:r w:rsidR="0089688B" w:rsidRPr="0012665D">
        <w:rPr>
          <w:rFonts w:ascii="Garamond" w:hAnsi="Garamond"/>
          <w:sz w:val="24"/>
          <w:szCs w:val="24"/>
          <w:lang w:val="sq-AL"/>
        </w:rPr>
        <w:t xml:space="preserve">, sondazhet gjeografike për mbulimin me Akses </w:t>
      </w:r>
      <w:r w:rsidR="00735DAA" w:rsidRPr="00735DAA">
        <w:rPr>
          <w:rFonts w:ascii="Garamond" w:hAnsi="Garamond"/>
          <w:i/>
          <w:sz w:val="24"/>
          <w:szCs w:val="24"/>
          <w:lang w:val="sq-AL"/>
        </w:rPr>
        <w:t>Broadband</w:t>
      </w:r>
      <w:r w:rsidR="0089688B" w:rsidRPr="0012665D">
        <w:rPr>
          <w:rFonts w:ascii="Garamond" w:hAnsi="Garamond"/>
          <w:sz w:val="24"/>
          <w:szCs w:val="24"/>
          <w:lang w:val="sq-AL"/>
        </w:rPr>
        <w:t>, impaktin në deformimin e tregut, kërkesa potenciale etj.</w:t>
      </w:r>
    </w:p>
    <w:p w14:paraId="76C0A97F" w14:textId="14ABAC72"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Aktualisht kostot e SHU</w:t>
      </w:r>
      <w:r w:rsidR="00D9180B">
        <w:rPr>
          <w:rFonts w:ascii="Garamond" w:hAnsi="Garamond"/>
          <w:sz w:val="24"/>
          <w:szCs w:val="24"/>
          <w:lang w:val="sq-AL"/>
        </w:rPr>
        <w:t>-së</w:t>
      </w:r>
      <w:r w:rsidR="0089688B" w:rsidRPr="0012665D">
        <w:rPr>
          <w:rFonts w:ascii="Garamond" w:hAnsi="Garamond"/>
          <w:sz w:val="24"/>
          <w:szCs w:val="24"/>
          <w:lang w:val="sq-AL"/>
        </w:rPr>
        <w:t xml:space="preserve"> për broadbant, financohen nga industria në tr</w:t>
      </w:r>
      <w:r w:rsidR="003B18A8">
        <w:rPr>
          <w:rFonts w:ascii="Garamond" w:hAnsi="Garamond"/>
          <w:sz w:val="24"/>
          <w:szCs w:val="24"/>
          <w:lang w:val="sq-AL"/>
        </w:rPr>
        <w:t>i</w:t>
      </w:r>
      <w:r w:rsidR="0089688B" w:rsidRPr="0012665D">
        <w:rPr>
          <w:rFonts w:ascii="Garamond" w:hAnsi="Garamond"/>
          <w:sz w:val="24"/>
          <w:szCs w:val="24"/>
          <w:lang w:val="sq-AL"/>
        </w:rPr>
        <w:t xml:space="preserve"> shtete (Slloveni, Spanjë dhe Mbretëri e Bashkuar) dhe në tr</w:t>
      </w:r>
      <w:r w:rsidR="006E49B8">
        <w:rPr>
          <w:rFonts w:ascii="Garamond" w:hAnsi="Garamond"/>
          <w:sz w:val="24"/>
          <w:szCs w:val="24"/>
          <w:lang w:val="sq-AL"/>
        </w:rPr>
        <w:t>i</w:t>
      </w:r>
      <w:r w:rsidR="0089688B" w:rsidRPr="0012665D">
        <w:rPr>
          <w:rFonts w:ascii="Garamond" w:hAnsi="Garamond"/>
          <w:sz w:val="24"/>
          <w:szCs w:val="24"/>
          <w:lang w:val="sq-AL"/>
        </w:rPr>
        <w:t xml:space="preserve"> shtete të tjera (</w:t>
      </w:r>
      <w:r w:rsidR="003B18A8" w:rsidRPr="0012665D">
        <w:rPr>
          <w:rFonts w:ascii="Garamond" w:hAnsi="Garamond"/>
          <w:sz w:val="24"/>
          <w:szCs w:val="24"/>
          <w:lang w:val="sq-AL"/>
        </w:rPr>
        <w:t>Finlandë</w:t>
      </w:r>
      <w:r w:rsidR="0089688B" w:rsidRPr="0012665D">
        <w:rPr>
          <w:rFonts w:ascii="Garamond" w:hAnsi="Garamond"/>
          <w:sz w:val="24"/>
          <w:szCs w:val="24"/>
          <w:lang w:val="sq-AL"/>
        </w:rPr>
        <w:t xml:space="preserve">, Letoni dhe Suedi) është krijuar mekanizmi i financimit publik. Fondet e financimit të SHU BB, janë aktivizuar vetëm në Spanjë (fond i financuar nga industria) dhe në Letoni (fonde publike). </w:t>
      </w:r>
    </w:p>
    <w:p w14:paraId="44F13737" w14:textId="4AF5922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Shqipëria ka planifikuar rishikimin e ligjit për komunikimet elektronike me synim transpozimin e direktivës së re (EECC) të Bashkimit Evropian gjatë vitit 2021. Në këtë kuadër do të rishikohen dhe përcaktimet ligjore për Shërbimin Universal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mekanizmat e financimit sipas praktikave të mira evropiane. </w:t>
      </w:r>
    </w:p>
    <w:p w14:paraId="74E01C55" w14:textId="77777777" w:rsidR="0089688B" w:rsidRPr="0012665D" w:rsidRDefault="0089688B" w:rsidP="0089688B">
      <w:pPr>
        <w:spacing w:after="0" w:line="240" w:lineRule="auto"/>
        <w:ind w:firstLine="284"/>
        <w:jc w:val="both"/>
        <w:rPr>
          <w:rFonts w:ascii="Garamond" w:hAnsi="Garamond"/>
          <w:sz w:val="24"/>
          <w:szCs w:val="24"/>
          <w:lang w:val="sq-AL"/>
        </w:rPr>
      </w:pPr>
    </w:p>
    <w:p w14:paraId="573CD82D" w14:textId="77777777" w:rsidR="007C4C0E" w:rsidRPr="00CA0379" w:rsidRDefault="007C4C0E" w:rsidP="007C4C0E">
      <w:pPr>
        <w:spacing w:after="0" w:line="240" w:lineRule="auto"/>
        <w:ind w:firstLine="284"/>
        <w:jc w:val="both"/>
        <w:rPr>
          <w:rFonts w:ascii="Garamond" w:hAnsi="Garamond"/>
          <w:b/>
          <w:i/>
          <w:sz w:val="24"/>
          <w:szCs w:val="24"/>
          <w:lang w:val="sq-AL"/>
        </w:rPr>
      </w:pPr>
      <w:r w:rsidRPr="00CA0379">
        <w:rPr>
          <w:rFonts w:ascii="Garamond" w:hAnsi="Garamond"/>
          <w:b/>
          <w:i/>
          <w:sz w:val="24"/>
          <w:szCs w:val="24"/>
          <w:lang w:val="sq-AL"/>
        </w:rPr>
        <w:t>Aktivitetet e propozuara:</w:t>
      </w:r>
    </w:p>
    <w:p w14:paraId="543E2B89" w14:textId="7C6CB71F"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Rishikimi i kuadrit ligjor e rregullator për komunikimet elektronike në lidhje me Shërbimin Universal në harmoni me Kodin </w:t>
      </w:r>
      <w:r w:rsidR="003B18A8" w:rsidRPr="0012665D">
        <w:rPr>
          <w:rFonts w:ascii="Garamond" w:hAnsi="Garamond"/>
          <w:i/>
          <w:sz w:val="24"/>
          <w:szCs w:val="24"/>
          <w:lang w:val="sq-AL"/>
        </w:rPr>
        <w:t>Evropian</w:t>
      </w:r>
      <w:r w:rsidRPr="0012665D">
        <w:rPr>
          <w:rFonts w:ascii="Garamond" w:hAnsi="Garamond"/>
          <w:i/>
          <w:sz w:val="24"/>
          <w:szCs w:val="24"/>
          <w:lang w:val="sq-AL"/>
        </w:rPr>
        <w:t xml:space="preserve"> t</w:t>
      </w:r>
      <w:r w:rsidR="003B18A8">
        <w:rPr>
          <w:rFonts w:ascii="Garamond" w:hAnsi="Garamond"/>
          <w:i/>
          <w:sz w:val="24"/>
          <w:szCs w:val="24"/>
          <w:lang w:val="sq-AL"/>
        </w:rPr>
        <w:t>ë</w:t>
      </w:r>
      <w:r w:rsidRPr="0012665D">
        <w:rPr>
          <w:rFonts w:ascii="Garamond" w:hAnsi="Garamond"/>
          <w:i/>
          <w:sz w:val="24"/>
          <w:szCs w:val="24"/>
          <w:lang w:val="sq-AL"/>
        </w:rPr>
        <w:t xml:space="preserve"> Komunikimeve Elektronike EECC.</w:t>
      </w:r>
    </w:p>
    <w:p w14:paraId="701903E7" w14:textId="4AD6677B"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Adresim i çështjes nëse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duhet të përfshihet në Shërbimin Universal,</w:t>
      </w:r>
      <w:r w:rsidR="00B06715">
        <w:rPr>
          <w:rFonts w:ascii="Garamond" w:hAnsi="Garamond"/>
          <w:i/>
          <w:sz w:val="24"/>
          <w:szCs w:val="24"/>
          <w:lang w:val="sq-AL"/>
        </w:rPr>
        <w:t xml:space="preserve"> </w:t>
      </w:r>
      <w:r w:rsidRPr="0012665D">
        <w:rPr>
          <w:rFonts w:ascii="Garamond" w:hAnsi="Garamond"/>
          <w:i/>
          <w:sz w:val="24"/>
          <w:szCs w:val="24"/>
          <w:lang w:val="sq-AL"/>
        </w:rPr>
        <w:t>bazuar në Kodin e Ri të Komunikimeve Elektronike.</w:t>
      </w:r>
    </w:p>
    <w:p w14:paraId="0AB7ACA8" w14:textId="32694C2E"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Adresim i çështjes së krijimit të Fondit për Shërbimin Universal dhe përdorimi i ndihmës shtetërore për zhvillimin e</w:t>
      </w:r>
      <w:r w:rsidR="004D5B8E">
        <w:rPr>
          <w:rFonts w:ascii="Garamond" w:hAnsi="Garamond"/>
          <w:i/>
          <w:sz w:val="24"/>
          <w:szCs w:val="24"/>
          <w:lang w:val="sq-AL"/>
        </w:rPr>
        <w:t xml:space="preserve"> infrastruk</w:t>
      </w:r>
      <w:r w:rsidRPr="0012665D">
        <w:rPr>
          <w:rFonts w:ascii="Garamond" w:hAnsi="Garamond"/>
          <w:i/>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436766B3" w14:textId="7169A042"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Vendimmarrje mbi kontributin në Fondin për Shërbimit Universal</w:t>
      </w:r>
      <w:r w:rsidR="00401F9C">
        <w:rPr>
          <w:rFonts w:ascii="Garamond" w:hAnsi="Garamond"/>
          <w:i/>
          <w:sz w:val="24"/>
          <w:szCs w:val="24"/>
          <w:lang w:val="sq-AL"/>
        </w:rPr>
        <w:t xml:space="preserve"> </w:t>
      </w:r>
      <w:r w:rsidRPr="0012665D">
        <w:rPr>
          <w:rFonts w:ascii="Garamond" w:hAnsi="Garamond"/>
          <w:i/>
          <w:sz w:val="24"/>
          <w:szCs w:val="24"/>
          <w:lang w:val="sq-AL"/>
        </w:rPr>
        <w:t>nga fonde publike dhe/ose private, si dhe mbi mekanizmin e disbursimit</w:t>
      </w:r>
    </w:p>
    <w:p w14:paraId="70DBA74F" w14:textId="77777777" w:rsidR="007C4C0E" w:rsidRPr="00CA0379" w:rsidRDefault="007C4C0E" w:rsidP="007C4C0E">
      <w:pPr>
        <w:spacing w:after="0" w:line="240" w:lineRule="auto"/>
        <w:ind w:firstLine="284"/>
        <w:jc w:val="both"/>
        <w:rPr>
          <w:rFonts w:ascii="Garamond" w:hAnsi="Garamond"/>
          <w:b/>
          <w:i/>
          <w:sz w:val="24"/>
          <w:szCs w:val="24"/>
          <w:lang w:val="sq-AL"/>
        </w:rPr>
      </w:pPr>
      <w:r w:rsidRPr="00CA0379">
        <w:rPr>
          <w:rFonts w:ascii="Garamond" w:hAnsi="Garamond"/>
          <w:b/>
          <w:i/>
          <w:sz w:val="24"/>
          <w:szCs w:val="24"/>
          <w:lang w:val="sq-AL"/>
        </w:rPr>
        <w:t>Përgjegjësia:</w:t>
      </w:r>
    </w:p>
    <w:p w14:paraId="35AE6A13" w14:textId="0D387FD4"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7F2835C9" w14:textId="5D2B4CC0"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AKEP</w:t>
      </w:r>
    </w:p>
    <w:p w14:paraId="44A46CE2" w14:textId="612C5AC2"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MFE</w:t>
      </w:r>
    </w:p>
    <w:p w14:paraId="72F20685" w14:textId="7DA2ABB9"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Operatorët e rrjetit </w:t>
      </w:r>
    </w:p>
    <w:p w14:paraId="7B191D2A" w14:textId="5262BB36" w:rsidR="007C4C0E" w:rsidRPr="00CA0379" w:rsidRDefault="007C4C0E" w:rsidP="007C4C0E">
      <w:pPr>
        <w:spacing w:after="0" w:line="240" w:lineRule="auto"/>
        <w:ind w:firstLine="284"/>
        <w:jc w:val="both"/>
        <w:rPr>
          <w:rFonts w:ascii="Garamond" w:hAnsi="Garamond"/>
          <w:b/>
          <w:i/>
          <w:sz w:val="24"/>
          <w:szCs w:val="24"/>
          <w:lang w:val="sq-AL"/>
        </w:rPr>
      </w:pPr>
      <w:r w:rsidRPr="00CA0379">
        <w:rPr>
          <w:rFonts w:ascii="Garamond" w:hAnsi="Garamond"/>
          <w:b/>
          <w:i/>
          <w:sz w:val="24"/>
          <w:szCs w:val="24"/>
          <w:lang w:val="sq-AL"/>
        </w:rPr>
        <w:t>Afati kohor: 2021</w:t>
      </w:r>
      <w:r w:rsidR="00CA0379">
        <w:rPr>
          <w:rFonts w:ascii="Garamond" w:hAnsi="Garamond"/>
          <w:i/>
          <w:sz w:val="24"/>
          <w:szCs w:val="24"/>
          <w:lang w:val="sq-AL"/>
        </w:rPr>
        <w:t>–</w:t>
      </w:r>
      <w:r w:rsidRPr="00CA0379">
        <w:rPr>
          <w:rFonts w:ascii="Garamond" w:hAnsi="Garamond"/>
          <w:b/>
          <w:i/>
          <w:sz w:val="24"/>
          <w:szCs w:val="24"/>
          <w:lang w:val="sq-AL"/>
        </w:rPr>
        <w:t>2022</w:t>
      </w:r>
    </w:p>
    <w:p w14:paraId="0D80CF25" w14:textId="77777777" w:rsidR="007C4C0E" w:rsidRPr="0012665D" w:rsidRDefault="007C4C0E" w:rsidP="0089688B">
      <w:pPr>
        <w:spacing w:after="0" w:line="240" w:lineRule="auto"/>
        <w:ind w:firstLine="284"/>
        <w:jc w:val="both"/>
        <w:rPr>
          <w:rFonts w:ascii="Garamond" w:hAnsi="Garamond"/>
          <w:sz w:val="24"/>
          <w:szCs w:val="24"/>
          <w:lang w:val="sq-AL"/>
        </w:rPr>
      </w:pPr>
    </w:p>
    <w:p w14:paraId="198BD240" w14:textId="0C6BCBBE" w:rsidR="0089688B" w:rsidRPr="0012665D" w:rsidRDefault="0089688B" w:rsidP="0089688B">
      <w:pPr>
        <w:spacing w:after="0" w:line="240" w:lineRule="auto"/>
        <w:ind w:firstLine="284"/>
        <w:jc w:val="both"/>
        <w:rPr>
          <w:rFonts w:ascii="Garamond" w:hAnsi="Garamond"/>
          <w:sz w:val="24"/>
          <w:szCs w:val="24"/>
          <w:lang w:val="sq-AL"/>
        </w:rPr>
      </w:pPr>
      <w:bookmarkStart w:id="44" w:name="_Toc30365816"/>
      <w:bookmarkEnd w:id="36"/>
      <w:bookmarkEnd w:id="43"/>
      <w:r w:rsidRPr="0012665D">
        <w:rPr>
          <w:rFonts w:ascii="Garamond" w:hAnsi="Garamond"/>
          <w:sz w:val="24"/>
          <w:szCs w:val="24"/>
          <w:lang w:val="sq-AL"/>
        </w:rPr>
        <w:t>Në rishikimin e statusit të SHU</w:t>
      </w:r>
      <w:r w:rsidR="003B18A8">
        <w:rPr>
          <w:rFonts w:ascii="Garamond" w:hAnsi="Garamond"/>
          <w:sz w:val="24"/>
          <w:szCs w:val="24"/>
          <w:lang w:val="sq-AL"/>
        </w:rPr>
        <w:t>-së</w:t>
      </w:r>
      <w:r w:rsidRPr="0012665D">
        <w:rPr>
          <w:rFonts w:ascii="Garamond" w:hAnsi="Garamond"/>
          <w:sz w:val="24"/>
          <w:szCs w:val="24"/>
          <w:lang w:val="sq-AL"/>
        </w:rPr>
        <w:t xml:space="preserve"> në vitin 2017, AKEP</w:t>
      </w:r>
      <w:r w:rsidR="009A1E24">
        <w:rPr>
          <w:rFonts w:ascii="Garamond" w:hAnsi="Garamond"/>
          <w:sz w:val="24"/>
          <w:szCs w:val="24"/>
          <w:lang w:val="sq-AL"/>
        </w:rPr>
        <w:t>-i</w:t>
      </w:r>
      <w:r w:rsidRPr="0012665D">
        <w:rPr>
          <w:rFonts w:ascii="Garamond" w:hAnsi="Garamond"/>
          <w:sz w:val="24"/>
          <w:szCs w:val="24"/>
          <w:lang w:val="sq-AL"/>
        </w:rPr>
        <w:t xml:space="preserve"> vlerësoi se një ndër pengesat në përdorimin e aksesit BB, është kostoja e lartë e pajisjeve fundore (PC, laptop, tableta, smartphone) për shtresat e popullsisë me të ardhura të ulëta. </w:t>
      </w:r>
    </w:p>
    <w:p w14:paraId="240DAE5A" w14:textId="4635594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Të dhënat statistikore të AKEP të mbledhura nga operatorët (oferta) dhe pyetësorët e INSTAT</w:t>
      </w:r>
      <w:r w:rsidR="00DB0D11">
        <w:rPr>
          <w:rFonts w:ascii="Garamond" w:hAnsi="Garamond"/>
          <w:sz w:val="24"/>
          <w:szCs w:val="24"/>
          <w:lang w:val="sq-AL"/>
        </w:rPr>
        <w:t>-it</w:t>
      </w:r>
      <w:r w:rsidRPr="0012665D">
        <w:rPr>
          <w:rFonts w:ascii="Garamond" w:hAnsi="Garamond"/>
          <w:sz w:val="24"/>
          <w:szCs w:val="24"/>
          <w:lang w:val="sq-AL"/>
        </w:rPr>
        <w:t xml:space="preserve"> për përdorimin e TIK nga familjet (kërkesa), konfirmojnë korrelacionin shumë të lartë midis numrit të familjeve me akses BB nga rrjete fikse dhe numrit të familjeve me PC. Qeveria vlerëson se krahas masave në anën e ofertës për promovimin e </w:t>
      </w:r>
      <w:r w:rsidR="00784D63">
        <w:rPr>
          <w:rFonts w:ascii="Garamond" w:hAnsi="Garamond"/>
          <w:sz w:val="24"/>
          <w:szCs w:val="24"/>
          <w:lang w:val="sq-AL"/>
        </w:rPr>
        <w:t>a</w:t>
      </w:r>
      <w:r w:rsidRPr="0012665D">
        <w:rPr>
          <w:rFonts w:ascii="Garamond" w:hAnsi="Garamond"/>
          <w:sz w:val="24"/>
          <w:szCs w:val="24"/>
          <w:lang w:val="sq-AL"/>
        </w:rPr>
        <w:t xml:space="preserve">ksesit </w:t>
      </w:r>
      <w:r w:rsidR="00735DAA" w:rsidRPr="00735DAA">
        <w:rPr>
          <w:rFonts w:ascii="Garamond" w:hAnsi="Garamond"/>
          <w:i/>
          <w:sz w:val="24"/>
          <w:szCs w:val="24"/>
          <w:lang w:val="sq-AL"/>
        </w:rPr>
        <w:t>Broadband</w:t>
      </w:r>
      <w:r w:rsidRPr="0012665D">
        <w:rPr>
          <w:rFonts w:ascii="Garamond" w:hAnsi="Garamond"/>
          <w:sz w:val="24"/>
          <w:szCs w:val="24"/>
          <w:lang w:val="sq-AL"/>
        </w:rPr>
        <w:t xml:space="preserve">, është e nevojshme marrja e masave nga ana e kërkesës, të tilla si mbështetja e alternativave për pajisje me aparate fundore të përshtatshme për përdorimin e aksesit në </w:t>
      </w:r>
      <w:r w:rsidR="00784D63">
        <w:rPr>
          <w:rFonts w:ascii="Garamond" w:hAnsi="Garamond"/>
          <w:sz w:val="24"/>
          <w:szCs w:val="24"/>
          <w:lang w:val="sq-AL"/>
        </w:rPr>
        <w:t>i</w:t>
      </w:r>
      <w:r w:rsidRPr="0012665D">
        <w:rPr>
          <w:rFonts w:ascii="Garamond" w:hAnsi="Garamond"/>
          <w:sz w:val="24"/>
          <w:szCs w:val="24"/>
          <w:lang w:val="sq-AL"/>
        </w:rPr>
        <w:t>nternet, të shtresave të popullsisë me të ardhura të ulëta. Pajisja e kësaj shtrese të shoqërisë me</w:t>
      </w:r>
      <w:r w:rsidR="00AD21FF">
        <w:rPr>
          <w:rFonts w:ascii="Garamond" w:hAnsi="Garamond"/>
          <w:sz w:val="24"/>
          <w:szCs w:val="24"/>
          <w:lang w:val="sq-AL"/>
        </w:rPr>
        <w:t xml:space="preserve">  </w:t>
      </w:r>
      <w:r w:rsidRPr="0012665D">
        <w:rPr>
          <w:rFonts w:ascii="Garamond" w:hAnsi="Garamond"/>
          <w:sz w:val="24"/>
          <w:szCs w:val="24"/>
          <w:lang w:val="sq-AL"/>
        </w:rPr>
        <w:t xml:space="preserve">1 PC/laptop ose tablet, do të çonte në një rritje të kërkesës për </w:t>
      </w:r>
      <w:r w:rsidR="00784D63">
        <w:rPr>
          <w:rFonts w:ascii="Garamond" w:hAnsi="Garamond"/>
          <w:sz w:val="24"/>
          <w:szCs w:val="24"/>
          <w:lang w:val="sq-AL"/>
        </w:rPr>
        <w:t>a</w:t>
      </w:r>
      <w:r w:rsidRPr="0012665D">
        <w:rPr>
          <w:rFonts w:ascii="Garamond" w:hAnsi="Garamond"/>
          <w:sz w:val="24"/>
          <w:szCs w:val="24"/>
          <w:lang w:val="sq-AL"/>
        </w:rPr>
        <w:t xml:space="preserve">kses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nga rrjete fikse dhe celulare, e cila e shoqëruar me ofertat e përballueshme për ketë shërbim nga operatorët e rrjeteve fikse dhe celulare, do të çonte në një rritje më të madhe të përdorimit të </w:t>
      </w:r>
      <w:r w:rsidR="00784D63">
        <w:rPr>
          <w:rFonts w:ascii="Garamond" w:hAnsi="Garamond"/>
          <w:sz w:val="24"/>
          <w:szCs w:val="24"/>
          <w:lang w:val="sq-AL"/>
        </w:rPr>
        <w:t>a</w:t>
      </w:r>
      <w:r w:rsidRPr="0012665D">
        <w:rPr>
          <w:rFonts w:ascii="Garamond" w:hAnsi="Garamond"/>
          <w:sz w:val="24"/>
          <w:szCs w:val="24"/>
          <w:lang w:val="sq-AL"/>
        </w:rPr>
        <w:t xml:space="preserve">ksesit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gjithë përfitimeve të tjera të njohura tashmë ekonomike dhe sociale të përdorimit të </w:t>
      </w:r>
      <w:r w:rsidR="00791D19">
        <w:rPr>
          <w:rFonts w:ascii="Garamond" w:hAnsi="Garamond"/>
          <w:sz w:val="24"/>
          <w:szCs w:val="24"/>
          <w:lang w:val="sq-AL"/>
        </w:rPr>
        <w:t>i</w:t>
      </w:r>
      <w:r w:rsidRPr="0012665D">
        <w:rPr>
          <w:rFonts w:ascii="Garamond" w:hAnsi="Garamond"/>
          <w:sz w:val="24"/>
          <w:szCs w:val="24"/>
          <w:lang w:val="sq-AL"/>
        </w:rPr>
        <w:t>nternetit. Në këtë kuadër marrja e masave nga Qeveria, por edhe vetë operatorët, mund të ndikojnë pozitivisht në këtë drejtim, nëpërmjet ofrimit të aparateve celulare smart në paketat tarifore me pagesa të arsyeshme mujore, siç është edhe praktika në shumë vende evropiane, përfshirë vendet e rajonit.</w:t>
      </w:r>
    </w:p>
    <w:p w14:paraId="64A2E3F2" w14:textId="77777777" w:rsidR="007C4C0E" w:rsidRPr="0012665D" w:rsidRDefault="007C4C0E" w:rsidP="0089688B">
      <w:pPr>
        <w:spacing w:after="0" w:line="240" w:lineRule="auto"/>
        <w:ind w:firstLine="284"/>
        <w:jc w:val="both"/>
        <w:rPr>
          <w:rFonts w:ascii="Garamond" w:hAnsi="Garamond"/>
          <w:sz w:val="24"/>
          <w:szCs w:val="24"/>
          <w:lang w:val="sq-AL"/>
        </w:rPr>
      </w:pPr>
      <w:bookmarkStart w:id="45" w:name="_Toc40973929"/>
    </w:p>
    <w:p w14:paraId="3BE68903" w14:textId="77777777" w:rsidR="0089688B" w:rsidRPr="00F62A86" w:rsidRDefault="0089688B" w:rsidP="0089688B">
      <w:pPr>
        <w:spacing w:after="0" w:line="240" w:lineRule="auto"/>
        <w:ind w:firstLine="284"/>
        <w:jc w:val="both"/>
        <w:rPr>
          <w:rFonts w:ascii="Garamond" w:hAnsi="Garamond"/>
          <w:b/>
          <w:sz w:val="24"/>
          <w:szCs w:val="24"/>
          <w:lang w:val="sq-AL"/>
        </w:rPr>
      </w:pPr>
      <w:r w:rsidRPr="00F62A86">
        <w:rPr>
          <w:rFonts w:ascii="Garamond" w:hAnsi="Garamond"/>
          <w:b/>
          <w:sz w:val="24"/>
          <w:szCs w:val="24"/>
          <w:lang w:val="sq-AL"/>
        </w:rPr>
        <w:t>Menaxhimi i spektrit</w:t>
      </w:r>
      <w:bookmarkEnd w:id="44"/>
      <w:bookmarkEnd w:id="45"/>
    </w:p>
    <w:p w14:paraId="5BE39894" w14:textId="635C3B2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Me qëllim mbështetjen e zhvillimeve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turave </w:t>
      </w:r>
      <w:r w:rsidR="00735DAA" w:rsidRPr="00735DAA">
        <w:rPr>
          <w:rFonts w:ascii="Garamond" w:hAnsi="Garamond"/>
          <w:i/>
          <w:sz w:val="24"/>
          <w:szCs w:val="24"/>
          <w:lang w:val="sq-AL"/>
        </w:rPr>
        <w:t>Broadband</w:t>
      </w:r>
      <w:r w:rsidRPr="0012665D">
        <w:rPr>
          <w:rFonts w:ascii="Garamond" w:hAnsi="Garamond"/>
          <w:sz w:val="24"/>
          <w:szCs w:val="24"/>
          <w:lang w:val="sq-AL"/>
        </w:rPr>
        <w:t xml:space="preserve">, do </w:t>
      </w:r>
      <w:r w:rsidR="00BB649E">
        <w:rPr>
          <w:rFonts w:ascii="Garamond" w:hAnsi="Garamond"/>
          <w:sz w:val="24"/>
          <w:szCs w:val="24"/>
          <w:lang w:val="sq-AL"/>
        </w:rPr>
        <w:t xml:space="preserve">të </w:t>
      </w:r>
      <w:r w:rsidRPr="0012665D">
        <w:rPr>
          <w:rFonts w:ascii="Garamond" w:hAnsi="Garamond"/>
          <w:sz w:val="24"/>
          <w:szCs w:val="24"/>
          <w:lang w:val="sq-AL"/>
        </w:rPr>
        <w:t xml:space="preserve">punohet për sigurimin e spektrit të nevojshëm. Lirimi i dividentit digjital 2, do </w:t>
      </w:r>
      <w:r w:rsidR="00BB649E">
        <w:rPr>
          <w:rFonts w:ascii="Garamond" w:hAnsi="Garamond"/>
          <w:sz w:val="24"/>
          <w:szCs w:val="24"/>
          <w:lang w:val="sq-AL"/>
        </w:rPr>
        <w:t xml:space="preserve">të </w:t>
      </w:r>
      <w:r w:rsidRPr="0012665D">
        <w:rPr>
          <w:rFonts w:ascii="Garamond" w:hAnsi="Garamond"/>
          <w:sz w:val="24"/>
          <w:szCs w:val="24"/>
          <w:lang w:val="sq-AL"/>
        </w:rPr>
        <w:t xml:space="preserve">bëhet në mënyrë të kujdesshme në mënyrë që të sigurohet spektri i duhur në dispozicion të zhvillimit të mëtejshëm të rrjeteve dhe shërbimeve mobile </w:t>
      </w:r>
      <w:r w:rsidR="00735DAA" w:rsidRPr="00735DAA">
        <w:rPr>
          <w:rFonts w:ascii="Garamond" w:hAnsi="Garamond"/>
          <w:i/>
          <w:sz w:val="24"/>
          <w:szCs w:val="24"/>
          <w:lang w:val="sq-AL"/>
        </w:rPr>
        <w:t>Broadband</w:t>
      </w:r>
      <w:r w:rsidRPr="0012665D">
        <w:rPr>
          <w:rFonts w:ascii="Garamond" w:hAnsi="Garamond"/>
          <w:sz w:val="24"/>
          <w:szCs w:val="24"/>
          <w:lang w:val="sq-AL"/>
        </w:rPr>
        <w:t>, por gjithashtu të sigurohet vazhdimësi në ofrimin e shërbimeve broadcast.</w:t>
      </w:r>
    </w:p>
    <w:bookmarkEnd w:id="37"/>
    <w:p w14:paraId="456148BF"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Spektri duhet të jetë i disponueshëm dhe me çmim të përshtatshëm, për të stimuluar operatorët të ofrojnë shërbime dhe të ndërtojnë rrjete, duke përdorur teknologji të ndryshme.</w:t>
      </w:r>
    </w:p>
    <w:p w14:paraId="40309F34" w14:textId="2E004B5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aktivitetet e lidhura me spektrin e frekuencave, është i </w:t>
      </w:r>
      <w:r w:rsidR="00DB3CC3" w:rsidRPr="0012665D">
        <w:rPr>
          <w:rFonts w:ascii="Garamond" w:hAnsi="Garamond"/>
          <w:sz w:val="24"/>
          <w:szCs w:val="24"/>
          <w:lang w:val="sq-AL"/>
        </w:rPr>
        <w:t>rëndësishëm</w:t>
      </w:r>
      <w:r w:rsidRPr="0012665D">
        <w:rPr>
          <w:rFonts w:ascii="Garamond" w:hAnsi="Garamond"/>
          <w:sz w:val="24"/>
          <w:szCs w:val="24"/>
          <w:lang w:val="sq-AL"/>
        </w:rPr>
        <w:t xml:space="preserve"> miratimi i politikës spektrale afatmesme dhe afatgjate, rishikimi dhe përditësimi i Planit Kombëtar të Frekuencave sipas Radio</w:t>
      </w:r>
      <w:r w:rsidR="00DB3CC3">
        <w:rPr>
          <w:rFonts w:ascii="Garamond" w:hAnsi="Garamond"/>
          <w:sz w:val="24"/>
          <w:szCs w:val="24"/>
          <w:lang w:val="sq-AL"/>
        </w:rPr>
        <w:t>-</w:t>
      </w:r>
      <w:r w:rsidRPr="0012665D">
        <w:rPr>
          <w:rFonts w:ascii="Garamond" w:hAnsi="Garamond"/>
          <w:sz w:val="24"/>
          <w:szCs w:val="24"/>
          <w:lang w:val="sq-AL"/>
        </w:rPr>
        <w:t xml:space="preserve">Rregulloreve Ndërkombëtare dhe Planit të Alokimeve Evropiane. </w:t>
      </w:r>
    </w:p>
    <w:p w14:paraId="580FB1F9" w14:textId="77777777" w:rsidR="007C4C0E" w:rsidRPr="0012665D" w:rsidRDefault="007C4C0E" w:rsidP="0089688B">
      <w:pPr>
        <w:spacing w:after="0" w:line="240" w:lineRule="auto"/>
        <w:ind w:firstLine="284"/>
        <w:jc w:val="both"/>
        <w:rPr>
          <w:rFonts w:ascii="Garamond" w:hAnsi="Garamond"/>
          <w:sz w:val="24"/>
          <w:szCs w:val="24"/>
          <w:lang w:val="sq-AL"/>
        </w:rPr>
      </w:pPr>
    </w:p>
    <w:p w14:paraId="70C924CE" w14:textId="10D025AC" w:rsidR="007C4C0E" w:rsidRPr="006104AC" w:rsidRDefault="007C4C0E" w:rsidP="007C4C0E">
      <w:pPr>
        <w:spacing w:after="0" w:line="240" w:lineRule="auto"/>
        <w:ind w:firstLine="284"/>
        <w:jc w:val="both"/>
        <w:rPr>
          <w:rFonts w:ascii="Garamond" w:hAnsi="Garamond"/>
          <w:b/>
          <w:i/>
          <w:sz w:val="24"/>
          <w:szCs w:val="24"/>
          <w:lang w:val="sq-AL"/>
        </w:rPr>
      </w:pPr>
      <w:r w:rsidRPr="006104AC">
        <w:rPr>
          <w:rFonts w:ascii="Garamond" w:hAnsi="Garamond"/>
          <w:b/>
          <w:i/>
          <w:sz w:val="24"/>
          <w:szCs w:val="24"/>
          <w:lang w:val="sq-AL"/>
        </w:rPr>
        <w:t xml:space="preserve">Aktivitetet e </w:t>
      </w:r>
      <w:r w:rsidR="00DB3CC3" w:rsidRPr="006104AC">
        <w:rPr>
          <w:rFonts w:ascii="Garamond" w:hAnsi="Garamond"/>
          <w:b/>
          <w:i/>
          <w:sz w:val="24"/>
          <w:szCs w:val="24"/>
          <w:lang w:val="sq-AL"/>
        </w:rPr>
        <w:t>propozuara</w:t>
      </w:r>
      <w:r w:rsidRPr="006104AC">
        <w:rPr>
          <w:rFonts w:ascii="Garamond" w:hAnsi="Garamond"/>
          <w:b/>
          <w:i/>
          <w:sz w:val="24"/>
          <w:szCs w:val="24"/>
          <w:lang w:val="sq-AL"/>
        </w:rPr>
        <w:t xml:space="preserve">: </w:t>
      </w:r>
    </w:p>
    <w:p w14:paraId="6F95E27A" w14:textId="338B90BB"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Mbajtja e </w:t>
      </w:r>
      <w:r w:rsidR="00DB3CC3" w:rsidRPr="0012665D">
        <w:rPr>
          <w:rFonts w:ascii="Garamond" w:hAnsi="Garamond"/>
          <w:i/>
          <w:sz w:val="24"/>
          <w:szCs w:val="24"/>
          <w:lang w:val="sq-AL"/>
        </w:rPr>
        <w:t xml:space="preserve">konsultimeve publike </w:t>
      </w:r>
      <w:r w:rsidRPr="0012665D">
        <w:rPr>
          <w:rFonts w:ascii="Garamond" w:hAnsi="Garamond"/>
          <w:i/>
          <w:sz w:val="24"/>
          <w:szCs w:val="24"/>
          <w:lang w:val="sq-AL"/>
        </w:rPr>
        <w:t xml:space="preserve">me palët e </w:t>
      </w:r>
      <w:r w:rsidR="00DB3CC3">
        <w:rPr>
          <w:rFonts w:ascii="Garamond" w:hAnsi="Garamond"/>
          <w:i/>
          <w:sz w:val="24"/>
          <w:szCs w:val="24"/>
          <w:lang w:val="sq-AL"/>
        </w:rPr>
        <w:t>i</w:t>
      </w:r>
      <w:r w:rsidRPr="0012665D">
        <w:rPr>
          <w:rFonts w:ascii="Garamond" w:hAnsi="Garamond"/>
          <w:i/>
          <w:sz w:val="24"/>
          <w:szCs w:val="24"/>
          <w:lang w:val="sq-AL"/>
        </w:rPr>
        <w:t>nteresuara</w:t>
      </w:r>
      <w:r w:rsidR="00BB649E">
        <w:rPr>
          <w:rFonts w:ascii="Garamond" w:hAnsi="Garamond"/>
          <w:i/>
          <w:sz w:val="24"/>
          <w:szCs w:val="24"/>
          <w:lang w:val="sq-AL"/>
        </w:rPr>
        <w:t>;</w:t>
      </w:r>
    </w:p>
    <w:p w14:paraId="641E5509" w14:textId="7A6C42D5"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Hartimi i një plani veprimi për lirimin e DD2 brenda vitit 2020</w:t>
      </w:r>
      <w:r w:rsidR="00BB649E">
        <w:rPr>
          <w:rFonts w:ascii="Garamond" w:hAnsi="Garamond"/>
          <w:i/>
          <w:sz w:val="24"/>
          <w:szCs w:val="24"/>
          <w:lang w:val="sq-AL"/>
        </w:rPr>
        <w:t>;</w:t>
      </w:r>
    </w:p>
    <w:p w14:paraId="7AB117B4" w14:textId="19D95A52"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Finalizimi i lirimit të Dividentit Digjital</w:t>
      </w:r>
      <w:r w:rsidR="00AD21FF">
        <w:rPr>
          <w:rFonts w:ascii="Garamond" w:hAnsi="Garamond"/>
          <w:i/>
          <w:sz w:val="24"/>
          <w:szCs w:val="24"/>
          <w:lang w:val="sq-AL"/>
        </w:rPr>
        <w:t xml:space="preserve"> </w:t>
      </w:r>
      <w:r w:rsidRPr="0012665D">
        <w:rPr>
          <w:rFonts w:ascii="Garamond" w:hAnsi="Garamond"/>
          <w:i/>
          <w:sz w:val="24"/>
          <w:szCs w:val="24"/>
          <w:lang w:val="sq-AL"/>
        </w:rPr>
        <w:t>2</w:t>
      </w:r>
      <w:r w:rsidR="00BB649E">
        <w:rPr>
          <w:rFonts w:ascii="Garamond" w:hAnsi="Garamond"/>
          <w:i/>
          <w:sz w:val="24"/>
          <w:szCs w:val="24"/>
          <w:lang w:val="sq-AL"/>
        </w:rPr>
        <w:t>;</w:t>
      </w:r>
    </w:p>
    <w:p w14:paraId="76E741A2" w14:textId="13F4BCCE"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Analiza dhe rishikimi i tarifave të spektrit</w:t>
      </w:r>
      <w:r w:rsidR="00BB649E">
        <w:rPr>
          <w:rFonts w:ascii="Garamond" w:hAnsi="Garamond"/>
          <w:i/>
          <w:sz w:val="24"/>
          <w:szCs w:val="24"/>
          <w:lang w:val="sq-AL"/>
        </w:rPr>
        <w:t>;</w:t>
      </w:r>
    </w:p>
    <w:p w14:paraId="20CDDDC3" w14:textId="12DF4E75"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Dhënia në përdorim e frekuencave të lira në 800 Mhz</w:t>
      </w:r>
      <w:r w:rsidR="00BB649E">
        <w:rPr>
          <w:rFonts w:ascii="Garamond" w:hAnsi="Garamond"/>
          <w:i/>
          <w:sz w:val="24"/>
          <w:szCs w:val="24"/>
          <w:lang w:val="sq-AL"/>
        </w:rPr>
        <w:t>;</w:t>
      </w:r>
    </w:p>
    <w:p w14:paraId="14C149B3" w14:textId="02A201D2"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Realizimi në kohë i ankandit për bandën 3.5 GHz.</w:t>
      </w:r>
    </w:p>
    <w:p w14:paraId="4D23B8BB" w14:textId="77777777" w:rsidR="007C4C0E" w:rsidRPr="006104AC" w:rsidRDefault="007C4C0E" w:rsidP="007C4C0E">
      <w:pPr>
        <w:spacing w:after="0" w:line="240" w:lineRule="auto"/>
        <w:ind w:firstLine="284"/>
        <w:jc w:val="both"/>
        <w:rPr>
          <w:rFonts w:ascii="Garamond" w:hAnsi="Garamond"/>
          <w:b/>
          <w:i/>
          <w:sz w:val="24"/>
          <w:szCs w:val="24"/>
          <w:lang w:val="sq-AL"/>
        </w:rPr>
      </w:pPr>
      <w:r w:rsidRPr="006104AC">
        <w:rPr>
          <w:rFonts w:ascii="Garamond" w:hAnsi="Garamond"/>
          <w:b/>
          <w:i/>
          <w:sz w:val="24"/>
          <w:szCs w:val="24"/>
          <w:lang w:val="sq-AL"/>
        </w:rPr>
        <w:t xml:space="preserve">Përgjegjësitë: </w:t>
      </w:r>
    </w:p>
    <w:p w14:paraId="6E72C555" w14:textId="1C2C82A0"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44094132" w14:textId="4741826B"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AMA, AKEP</w:t>
      </w:r>
    </w:p>
    <w:p w14:paraId="3216E39F" w14:textId="37350AA7"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MFE</w:t>
      </w:r>
    </w:p>
    <w:p w14:paraId="6D2B8F58" w14:textId="46367AAB" w:rsidR="007C4C0E" w:rsidRPr="006104AC" w:rsidRDefault="007C4C0E" w:rsidP="007C4C0E">
      <w:pPr>
        <w:spacing w:after="0" w:line="240" w:lineRule="auto"/>
        <w:ind w:firstLine="284"/>
        <w:jc w:val="both"/>
        <w:rPr>
          <w:rFonts w:ascii="Garamond" w:hAnsi="Garamond"/>
          <w:b/>
          <w:i/>
          <w:sz w:val="24"/>
          <w:szCs w:val="24"/>
          <w:lang w:val="sq-AL"/>
        </w:rPr>
      </w:pPr>
      <w:r w:rsidRPr="006104AC">
        <w:rPr>
          <w:rFonts w:ascii="Garamond" w:hAnsi="Garamond"/>
          <w:b/>
          <w:i/>
          <w:sz w:val="24"/>
          <w:szCs w:val="24"/>
          <w:lang w:val="sq-AL"/>
        </w:rPr>
        <w:t>Afati kohor: 2020</w:t>
      </w:r>
      <w:r w:rsidR="00BB649E" w:rsidRPr="006104AC">
        <w:rPr>
          <w:rFonts w:ascii="Garamond" w:hAnsi="Garamond"/>
          <w:b/>
          <w:i/>
          <w:sz w:val="24"/>
          <w:szCs w:val="24"/>
          <w:lang w:val="sq-AL"/>
        </w:rPr>
        <w:t>–</w:t>
      </w:r>
      <w:r w:rsidRPr="006104AC">
        <w:rPr>
          <w:rFonts w:ascii="Garamond" w:hAnsi="Garamond"/>
          <w:b/>
          <w:i/>
          <w:sz w:val="24"/>
          <w:szCs w:val="24"/>
          <w:lang w:val="sq-AL"/>
        </w:rPr>
        <w:t>2022</w:t>
      </w:r>
    </w:p>
    <w:p w14:paraId="3B2726C5" w14:textId="77777777" w:rsidR="007C4C0E" w:rsidRPr="0012665D" w:rsidRDefault="007C4C0E" w:rsidP="0089688B">
      <w:pPr>
        <w:spacing w:after="0" w:line="240" w:lineRule="auto"/>
        <w:ind w:firstLine="284"/>
        <w:jc w:val="both"/>
        <w:rPr>
          <w:rFonts w:ascii="Garamond" w:hAnsi="Garamond"/>
          <w:sz w:val="24"/>
          <w:szCs w:val="24"/>
          <w:lang w:val="sq-AL"/>
        </w:rPr>
      </w:pPr>
    </w:p>
    <w:p w14:paraId="4AB75F32" w14:textId="6404694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Në varësi të zhvillimeve teknologjike dhe kërkesave të tregut, MIE dhe AKEP</w:t>
      </w:r>
      <w:r w:rsidR="009B0D1E">
        <w:rPr>
          <w:rFonts w:ascii="Garamond" w:hAnsi="Garamond"/>
          <w:sz w:val="24"/>
          <w:szCs w:val="24"/>
          <w:lang w:val="sq-AL"/>
        </w:rPr>
        <w:t>-i</w:t>
      </w:r>
      <w:r w:rsidRPr="0012665D">
        <w:rPr>
          <w:rFonts w:ascii="Garamond" w:hAnsi="Garamond"/>
          <w:sz w:val="24"/>
          <w:szCs w:val="24"/>
          <w:lang w:val="sq-AL"/>
        </w:rPr>
        <w:t xml:space="preserve"> do të bashkëpunojnë për përcaktimin e kritereve teknike dhe kushteve për mbulimin në zona rurale, për spektrin e paalokuar të brezit 800 MHz (1x10 MHz i çiftuar). Do të synohet tenderimi i këtij spektri, përpara brezit 3400-3800 MHz, ose të mund të tenderohet i kombinuar me brezin 3400-3800 MHz.</w:t>
      </w:r>
    </w:p>
    <w:p w14:paraId="330CC571" w14:textId="77777777" w:rsidR="008F5A9B" w:rsidRDefault="008F5A9B" w:rsidP="0089688B">
      <w:pPr>
        <w:spacing w:after="0" w:line="240" w:lineRule="auto"/>
        <w:ind w:firstLine="284"/>
        <w:jc w:val="both"/>
        <w:rPr>
          <w:rFonts w:ascii="Garamond" w:hAnsi="Garamond"/>
          <w:sz w:val="24"/>
          <w:szCs w:val="24"/>
          <w:lang w:val="sq-AL"/>
        </w:rPr>
      </w:pPr>
      <w:bookmarkStart w:id="46" w:name="_Toc30365817"/>
      <w:bookmarkStart w:id="47" w:name="_Toc40973930"/>
    </w:p>
    <w:p w14:paraId="77CBCB31" w14:textId="77777777" w:rsidR="0089688B" w:rsidRPr="008F5A9B" w:rsidRDefault="0089688B" w:rsidP="0089688B">
      <w:pPr>
        <w:spacing w:after="0" w:line="240" w:lineRule="auto"/>
        <w:ind w:firstLine="284"/>
        <w:jc w:val="both"/>
        <w:rPr>
          <w:rFonts w:ascii="Garamond" w:hAnsi="Garamond"/>
          <w:b/>
          <w:sz w:val="24"/>
          <w:szCs w:val="24"/>
          <w:lang w:val="sq-AL"/>
        </w:rPr>
      </w:pPr>
      <w:r w:rsidRPr="008F5A9B">
        <w:rPr>
          <w:rFonts w:ascii="Garamond" w:hAnsi="Garamond"/>
          <w:b/>
          <w:sz w:val="24"/>
          <w:szCs w:val="24"/>
          <w:lang w:val="sq-AL"/>
        </w:rPr>
        <w:t>Konkurrenca e ndershme e qëndrueshme</w:t>
      </w:r>
      <w:bookmarkEnd w:id="46"/>
      <w:bookmarkEnd w:id="47"/>
    </w:p>
    <w:p w14:paraId="6C48F6CD" w14:textId="6EFB441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Grupet e interesit të sektorit privat paraqesin nevojën për një kuadër rregullator, i cili bazohet në parimet e investimeve të qëndrueshme dhe </w:t>
      </w:r>
      <w:r w:rsidR="003D611D">
        <w:rPr>
          <w:rFonts w:ascii="Garamond" w:hAnsi="Garamond"/>
          <w:sz w:val="24"/>
          <w:szCs w:val="24"/>
          <w:lang w:val="sq-AL"/>
        </w:rPr>
        <w:t>konkurre</w:t>
      </w:r>
      <w:r w:rsidRPr="0012665D">
        <w:rPr>
          <w:rFonts w:ascii="Garamond" w:hAnsi="Garamond"/>
          <w:sz w:val="24"/>
          <w:szCs w:val="24"/>
          <w:lang w:val="sq-AL"/>
        </w:rPr>
        <w:t xml:space="preserve">ncës së qëndrueshme, në mënyrë që të garantohet që praktikat e tregut nuk ndikojnë në </w:t>
      </w:r>
      <w:r w:rsidR="003D611D">
        <w:rPr>
          <w:rFonts w:ascii="Garamond" w:hAnsi="Garamond"/>
          <w:sz w:val="24"/>
          <w:szCs w:val="24"/>
          <w:lang w:val="sq-AL"/>
        </w:rPr>
        <w:t>konkurre</w:t>
      </w:r>
      <w:r w:rsidRPr="0012665D">
        <w:rPr>
          <w:rFonts w:ascii="Garamond" w:hAnsi="Garamond"/>
          <w:sz w:val="24"/>
          <w:szCs w:val="24"/>
          <w:lang w:val="sq-AL"/>
        </w:rPr>
        <w:t xml:space="preserve">ncë. </w:t>
      </w:r>
    </w:p>
    <w:p w14:paraId="08E682F6" w14:textId="77777777" w:rsidR="007C4C0E" w:rsidRPr="0012665D" w:rsidRDefault="007C4C0E" w:rsidP="0089688B">
      <w:pPr>
        <w:spacing w:after="0" w:line="240" w:lineRule="auto"/>
        <w:ind w:firstLine="284"/>
        <w:jc w:val="both"/>
        <w:rPr>
          <w:rFonts w:ascii="Garamond" w:hAnsi="Garamond"/>
          <w:sz w:val="24"/>
          <w:szCs w:val="24"/>
          <w:lang w:val="sq-AL"/>
        </w:rPr>
      </w:pPr>
    </w:p>
    <w:p w14:paraId="4BCE4282" w14:textId="77777777" w:rsidR="007C4C0E" w:rsidRPr="008F5A9B" w:rsidRDefault="007C4C0E" w:rsidP="007C4C0E">
      <w:pPr>
        <w:spacing w:after="0" w:line="240" w:lineRule="auto"/>
        <w:ind w:firstLine="284"/>
        <w:jc w:val="both"/>
        <w:rPr>
          <w:rFonts w:ascii="Garamond" w:hAnsi="Garamond"/>
          <w:b/>
          <w:i/>
          <w:sz w:val="24"/>
          <w:szCs w:val="24"/>
          <w:lang w:val="sq-AL"/>
        </w:rPr>
      </w:pPr>
      <w:r w:rsidRPr="008F5A9B">
        <w:rPr>
          <w:rFonts w:ascii="Garamond" w:hAnsi="Garamond"/>
          <w:b/>
          <w:i/>
          <w:sz w:val="24"/>
          <w:szCs w:val="24"/>
          <w:lang w:val="sq-AL"/>
        </w:rPr>
        <w:t>Aktivitetet e propozuara:</w:t>
      </w:r>
    </w:p>
    <w:p w14:paraId="42DA4E04" w14:textId="620A91CC"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Hetim dhe adresim i praktikave antikonkurruese.</w:t>
      </w:r>
    </w:p>
    <w:p w14:paraId="4BEFD2A8" w14:textId="59899BA7"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Analizat e tregjeve përkatës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i/>
          <w:sz w:val="24"/>
          <w:szCs w:val="24"/>
          <w:lang w:val="sq-AL"/>
        </w:rPr>
        <w:t>dhe marrja e masave rregulluese.</w:t>
      </w:r>
    </w:p>
    <w:p w14:paraId="4A7163C0" w14:textId="3279BB4C"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Zbatimi i ligjeve ekzistuese mbi konkurrencën.</w:t>
      </w:r>
    </w:p>
    <w:p w14:paraId="7B0CAC17" w14:textId="1FD608D3"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Aktivitete periodike rregullator </w:t>
      </w:r>
      <w:r w:rsidR="00F2077A">
        <w:rPr>
          <w:rFonts w:ascii="Garamond" w:hAnsi="Garamond"/>
          <w:i/>
          <w:sz w:val="24"/>
          <w:szCs w:val="24"/>
          <w:lang w:val="sq-AL"/>
        </w:rPr>
        <w:t>–</w:t>
      </w:r>
      <w:r w:rsidRPr="0012665D">
        <w:rPr>
          <w:rFonts w:ascii="Garamond" w:hAnsi="Garamond"/>
          <w:i/>
          <w:sz w:val="24"/>
          <w:szCs w:val="24"/>
          <w:lang w:val="sq-AL"/>
        </w:rPr>
        <w:t xml:space="preserve"> autoriteti</w:t>
      </w:r>
      <w:r w:rsidR="00F2077A">
        <w:rPr>
          <w:rFonts w:ascii="Garamond" w:hAnsi="Garamond"/>
          <w:i/>
          <w:sz w:val="24"/>
          <w:szCs w:val="24"/>
          <w:lang w:val="sq-AL"/>
        </w:rPr>
        <w:t xml:space="preserve"> </w:t>
      </w:r>
      <w:r w:rsidRPr="0012665D">
        <w:rPr>
          <w:rFonts w:ascii="Garamond" w:hAnsi="Garamond"/>
          <w:i/>
          <w:sz w:val="24"/>
          <w:szCs w:val="24"/>
          <w:lang w:val="sq-AL"/>
        </w:rPr>
        <w:t xml:space="preserve">i </w:t>
      </w:r>
      <w:r w:rsidR="003D611D">
        <w:rPr>
          <w:rFonts w:ascii="Garamond" w:hAnsi="Garamond"/>
          <w:i/>
          <w:sz w:val="24"/>
          <w:szCs w:val="24"/>
          <w:lang w:val="sq-AL"/>
        </w:rPr>
        <w:t>konkurre</w:t>
      </w:r>
      <w:r w:rsidRPr="0012665D">
        <w:rPr>
          <w:rFonts w:ascii="Garamond" w:hAnsi="Garamond"/>
          <w:i/>
          <w:sz w:val="24"/>
          <w:szCs w:val="24"/>
          <w:lang w:val="sq-AL"/>
        </w:rPr>
        <w:t xml:space="preserve">ncës </w:t>
      </w:r>
      <w:r w:rsidR="00F2077A">
        <w:rPr>
          <w:rFonts w:ascii="Garamond" w:hAnsi="Garamond"/>
          <w:i/>
          <w:sz w:val="24"/>
          <w:szCs w:val="24"/>
          <w:lang w:val="sq-AL"/>
        </w:rPr>
        <w:t>–</w:t>
      </w:r>
      <w:r w:rsidRPr="0012665D">
        <w:rPr>
          <w:rFonts w:ascii="Garamond" w:hAnsi="Garamond"/>
          <w:i/>
          <w:sz w:val="24"/>
          <w:szCs w:val="24"/>
          <w:lang w:val="sq-AL"/>
        </w:rPr>
        <w:t xml:space="preserve"> palë</w:t>
      </w:r>
      <w:r w:rsidR="00F2077A">
        <w:rPr>
          <w:rFonts w:ascii="Garamond" w:hAnsi="Garamond"/>
          <w:i/>
          <w:sz w:val="24"/>
          <w:szCs w:val="24"/>
          <w:lang w:val="sq-AL"/>
        </w:rPr>
        <w:t xml:space="preserve"> </w:t>
      </w:r>
      <w:r w:rsidRPr="0012665D">
        <w:rPr>
          <w:rFonts w:ascii="Garamond" w:hAnsi="Garamond"/>
          <w:i/>
          <w:sz w:val="24"/>
          <w:szCs w:val="24"/>
          <w:lang w:val="sq-AL"/>
        </w:rPr>
        <w:t xml:space="preserve">të interesuara mbi </w:t>
      </w:r>
      <w:r w:rsidR="00F2077A" w:rsidRPr="0012665D">
        <w:rPr>
          <w:rFonts w:ascii="Garamond" w:hAnsi="Garamond"/>
          <w:i/>
          <w:sz w:val="24"/>
          <w:szCs w:val="24"/>
          <w:lang w:val="sq-AL"/>
        </w:rPr>
        <w:t>çështjet</w:t>
      </w:r>
      <w:r w:rsidRPr="0012665D">
        <w:rPr>
          <w:rFonts w:ascii="Garamond" w:hAnsi="Garamond"/>
          <w:i/>
          <w:sz w:val="24"/>
          <w:szCs w:val="24"/>
          <w:lang w:val="sq-AL"/>
        </w:rPr>
        <w:t xml:space="preserve"> e </w:t>
      </w:r>
      <w:r w:rsidR="003D611D">
        <w:rPr>
          <w:rFonts w:ascii="Garamond" w:hAnsi="Garamond"/>
          <w:i/>
          <w:sz w:val="24"/>
          <w:szCs w:val="24"/>
          <w:lang w:val="sq-AL"/>
        </w:rPr>
        <w:t>konkurre</w:t>
      </w:r>
      <w:r w:rsidRPr="0012665D">
        <w:rPr>
          <w:rFonts w:ascii="Garamond" w:hAnsi="Garamond"/>
          <w:i/>
          <w:sz w:val="24"/>
          <w:szCs w:val="24"/>
          <w:lang w:val="sq-AL"/>
        </w:rPr>
        <w:t xml:space="preserve">ncës në tregun e </w:t>
      </w:r>
      <w:r w:rsidR="00735DAA" w:rsidRPr="00735DAA">
        <w:rPr>
          <w:rFonts w:ascii="Garamond" w:hAnsi="Garamond"/>
          <w:i/>
          <w:sz w:val="24"/>
          <w:szCs w:val="24"/>
          <w:lang w:val="sq-AL"/>
        </w:rPr>
        <w:t>Broadband</w:t>
      </w:r>
      <w:r w:rsidRPr="0012665D">
        <w:rPr>
          <w:rFonts w:ascii="Garamond" w:hAnsi="Garamond"/>
          <w:i/>
          <w:sz w:val="24"/>
          <w:szCs w:val="24"/>
          <w:lang w:val="sq-AL"/>
        </w:rPr>
        <w:t>;</w:t>
      </w:r>
    </w:p>
    <w:p w14:paraId="2C7DFB21" w14:textId="77777777" w:rsidR="007C4C0E" w:rsidRPr="008F5A9B" w:rsidRDefault="007C4C0E" w:rsidP="007C4C0E">
      <w:pPr>
        <w:spacing w:after="0" w:line="240" w:lineRule="auto"/>
        <w:ind w:firstLine="284"/>
        <w:jc w:val="both"/>
        <w:rPr>
          <w:rFonts w:ascii="Garamond" w:hAnsi="Garamond"/>
          <w:b/>
          <w:i/>
          <w:sz w:val="24"/>
          <w:szCs w:val="24"/>
          <w:lang w:val="sq-AL"/>
        </w:rPr>
      </w:pPr>
      <w:r w:rsidRPr="008F5A9B">
        <w:rPr>
          <w:rFonts w:ascii="Garamond" w:hAnsi="Garamond"/>
          <w:b/>
          <w:i/>
          <w:sz w:val="24"/>
          <w:szCs w:val="24"/>
          <w:lang w:val="sq-AL"/>
        </w:rPr>
        <w:t xml:space="preserve">Përgjegjësia: </w:t>
      </w:r>
    </w:p>
    <w:p w14:paraId="7817EE9C" w14:textId="0DDCF4A6"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AKEP </w:t>
      </w:r>
    </w:p>
    <w:p w14:paraId="4929DDC4" w14:textId="53AC7C95"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xml:space="preserve">- Autoriteti i </w:t>
      </w:r>
      <w:r w:rsidR="003D611D">
        <w:rPr>
          <w:rFonts w:ascii="Garamond" w:hAnsi="Garamond"/>
          <w:i/>
          <w:sz w:val="24"/>
          <w:szCs w:val="24"/>
          <w:lang w:val="sq-AL"/>
        </w:rPr>
        <w:t>Konkurre</w:t>
      </w:r>
      <w:r w:rsidRPr="0012665D">
        <w:rPr>
          <w:rFonts w:ascii="Garamond" w:hAnsi="Garamond"/>
          <w:i/>
          <w:sz w:val="24"/>
          <w:szCs w:val="24"/>
          <w:lang w:val="sq-AL"/>
        </w:rPr>
        <w:t>ncës</w:t>
      </w:r>
    </w:p>
    <w:p w14:paraId="662D9539" w14:textId="7BA919F3" w:rsidR="007C4C0E" w:rsidRPr="0012665D" w:rsidRDefault="007C4C0E" w:rsidP="007C4C0E">
      <w:pPr>
        <w:spacing w:after="0" w:line="240" w:lineRule="auto"/>
        <w:ind w:firstLine="284"/>
        <w:jc w:val="both"/>
        <w:rPr>
          <w:rFonts w:ascii="Garamond" w:hAnsi="Garamond"/>
          <w:i/>
          <w:sz w:val="24"/>
          <w:szCs w:val="24"/>
          <w:lang w:val="sq-AL"/>
        </w:rPr>
      </w:pPr>
      <w:r w:rsidRPr="0012665D">
        <w:rPr>
          <w:rFonts w:ascii="Garamond" w:hAnsi="Garamond"/>
          <w:i/>
          <w:sz w:val="24"/>
          <w:szCs w:val="24"/>
          <w:lang w:val="sq-AL"/>
        </w:rPr>
        <w:t>- MIE</w:t>
      </w:r>
    </w:p>
    <w:p w14:paraId="0E3AC620" w14:textId="0BFF594B" w:rsidR="007C4C0E" w:rsidRPr="008F5A9B" w:rsidRDefault="007C4C0E" w:rsidP="007C4C0E">
      <w:pPr>
        <w:spacing w:after="0" w:line="240" w:lineRule="auto"/>
        <w:ind w:firstLine="284"/>
        <w:jc w:val="both"/>
        <w:rPr>
          <w:rFonts w:ascii="Garamond" w:hAnsi="Garamond"/>
          <w:b/>
          <w:i/>
          <w:sz w:val="24"/>
          <w:szCs w:val="24"/>
          <w:lang w:val="sq-AL"/>
        </w:rPr>
      </w:pPr>
      <w:r w:rsidRPr="008F5A9B">
        <w:rPr>
          <w:rFonts w:ascii="Garamond" w:hAnsi="Garamond"/>
          <w:b/>
          <w:i/>
          <w:sz w:val="24"/>
          <w:szCs w:val="24"/>
          <w:lang w:val="sq-AL"/>
        </w:rPr>
        <w:t>Afati kohor:</w:t>
      </w:r>
      <w:r w:rsidR="008F5A9B" w:rsidRPr="008F5A9B">
        <w:rPr>
          <w:rFonts w:ascii="Garamond" w:hAnsi="Garamond"/>
          <w:b/>
          <w:i/>
          <w:sz w:val="24"/>
          <w:szCs w:val="24"/>
          <w:lang w:val="sq-AL"/>
        </w:rPr>
        <w:t xml:space="preserve"> </w:t>
      </w:r>
      <w:r w:rsidRPr="008F5A9B">
        <w:rPr>
          <w:rFonts w:ascii="Garamond" w:hAnsi="Garamond"/>
          <w:b/>
          <w:i/>
          <w:sz w:val="24"/>
          <w:szCs w:val="24"/>
          <w:lang w:val="sq-AL"/>
        </w:rPr>
        <w:t>në vazhdimësi</w:t>
      </w:r>
    </w:p>
    <w:p w14:paraId="7FCF7A49" w14:textId="77777777" w:rsidR="007C4C0E" w:rsidRPr="0012665D" w:rsidRDefault="007C4C0E" w:rsidP="0089688B">
      <w:pPr>
        <w:spacing w:after="0" w:line="240" w:lineRule="auto"/>
        <w:ind w:firstLine="284"/>
        <w:jc w:val="both"/>
        <w:rPr>
          <w:rFonts w:ascii="Garamond" w:hAnsi="Garamond"/>
          <w:sz w:val="24"/>
          <w:szCs w:val="24"/>
          <w:lang w:val="sq-AL"/>
        </w:rPr>
      </w:pPr>
    </w:p>
    <w:p w14:paraId="28551E6B" w14:textId="0C052992" w:rsidR="0089688B" w:rsidRPr="008F5A9B" w:rsidRDefault="0089688B" w:rsidP="0089688B">
      <w:pPr>
        <w:spacing w:after="0" w:line="240" w:lineRule="auto"/>
        <w:ind w:firstLine="284"/>
        <w:jc w:val="both"/>
        <w:rPr>
          <w:rFonts w:ascii="Garamond" w:hAnsi="Garamond"/>
          <w:b/>
          <w:sz w:val="24"/>
          <w:szCs w:val="24"/>
          <w:lang w:val="sq-AL"/>
        </w:rPr>
      </w:pPr>
      <w:bookmarkStart w:id="48" w:name="_Toc40973931"/>
      <w:r w:rsidRPr="008F5A9B">
        <w:rPr>
          <w:rFonts w:ascii="Garamond" w:hAnsi="Garamond"/>
          <w:b/>
          <w:sz w:val="24"/>
          <w:szCs w:val="24"/>
          <w:lang w:val="sq-AL"/>
        </w:rPr>
        <w:t xml:space="preserve">Zhvillimet inovatore për </w:t>
      </w:r>
      <w:r w:rsidR="00F2077A" w:rsidRPr="008F5A9B">
        <w:rPr>
          <w:rFonts w:ascii="Garamond" w:hAnsi="Garamond"/>
          <w:b/>
          <w:sz w:val="24"/>
          <w:szCs w:val="24"/>
          <w:lang w:val="sq-AL"/>
        </w:rPr>
        <w:t>ekonominë</w:t>
      </w:r>
      <w:r w:rsidRPr="008F5A9B">
        <w:rPr>
          <w:rFonts w:ascii="Garamond" w:hAnsi="Garamond"/>
          <w:b/>
          <w:sz w:val="24"/>
          <w:szCs w:val="24"/>
          <w:lang w:val="sq-AL"/>
        </w:rPr>
        <w:t xml:space="preserve"> digjitale</w:t>
      </w:r>
      <w:bookmarkEnd w:id="48"/>
    </w:p>
    <w:p w14:paraId="1FA8DCC3" w14:textId="1B7A68F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Nxitja e zhvillimit të aplikimeve të mbështetura në </w:t>
      </w:r>
      <w:r w:rsidR="00411FF5">
        <w:rPr>
          <w:rFonts w:ascii="Garamond" w:hAnsi="Garamond"/>
          <w:sz w:val="24"/>
          <w:szCs w:val="24"/>
          <w:lang w:val="sq-AL"/>
        </w:rPr>
        <w:t>r</w:t>
      </w:r>
      <w:r w:rsidRPr="0012665D">
        <w:rPr>
          <w:rFonts w:ascii="Garamond" w:hAnsi="Garamond"/>
          <w:sz w:val="24"/>
          <w:szCs w:val="24"/>
          <w:lang w:val="sq-AL"/>
        </w:rPr>
        <w:t xml:space="preserve">rjetet </w:t>
      </w:r>
      <w:r w:rsidR="00735DAA" w:rsidRPr="00735DAA">
        <w:rPr>
          <w:rFonts w:ascii="Garamond" w:hAnsi="Garamond"/>
          <w:i/>
          <w:sz w:val="24"/>
          <w:szCs w:val="24"/>
          <w:lang w:val="sq-AL"/>
        </w:rPr>
        <w:t>Broadband</w:t>
      </w:r>
      <w:r w:rsidRPr="0012665D">
        <w:rPr>
          <w:rFonts w:ascii="Garamond" w:hAnsi="Garamond"/>
          <w:sz w:val="24"/>
          <w:szCs w:val="24"/>
          <w:lang w:val="sq-AL"/>
        </w:rPr>
        <w:t xml:space="preserve">, si </w:t>
      </w:r>
      <w:r w:rsidRPr="00411FF5">
        <w:rPr>
          <w:rFonts w:ascii="Garamond" w:hAnsi="Garamond"/>
          <w:i/>
          <w:sz w:val="24"/>
          <w:szCs w:val="24"/>
          <w:lang w:val="sq-AL"/>
        </w:rPr>
        <w:t>smart city, Internet of Things</w:t>
      </w:r>
      <w:r w:rsidRPr="0012665D">
        <w:rPr>
          <w:rFonts w:ascii="Garamond" w:hAnsi="Garamond"/>
          <w:sz w:val="24"/>
          <w:szCs w:val="24"/>
          <w:lang w:val="sq-AL"/>
        </w:rPr>
        <w:t xml:space="preserve"> (IoT), përdorimi i inteligjencës artificiale, do</w:t>
      </w:r>
      <w:r w:rsidR="009B0D1E">
        <w:rPr>
          <w:rFonts w:ascii="Garamond" w:hAnsi="Garamond"/>
          <w:sz w:val="24"/>
          <w:szCs w:val="24"/>
          <w:lang w:val="sq-AL"/>
        </w:rPr>
        <w:t xml:space="preserve"> të</w:t>
      </w:r>
      <w:r w:rsidRPr="0012665D">
        <w:rPr>
          <w:rFonts w:ascii="Garamond" w:hAnsi="Garamond"/>
          <w:sz w:val="24"/>
          <w:szCs w:val="24"/>
          <w:lang w:val="sq-AL"/>
        </w:rPr>
        <w:t xml:space="preserve"> jenë pjesë e aktiviteteve dhe masave në kuadër të zbatimit të Planit Kombëtar të </w:t>
      </w:r>
      <w:r w:rsidR="00735DAA" w:rsidRPr="00735DAA">
        <w:rPr>
          <w:rFonts w:ascii="Garamond" w:hAnsi="Garamond"/>
          <w:i/>
          <w:sz w:val="24"/>
          <w:szCs w:val="24"/>
          <w:lang w:val="sq-AL"/>
        </w:rPr>
        <w:t>Broadband</w:t>
      </w:r>
      <w:r w:rsidRPr="0012665D">
        <w:rPr>
          <w:rFonts w:ascii="Garamond" w:hAnsi="Garamond"/>
          <w:sz w:val="24"/>
          <w:szCs w:val="24"/>
          <w:lang w:val="sq-AL"/>
        </w:rPr>
        <w:t>,</w:t>
      </w:r>
      <w:r w:rsidR="00AD21FF">
        <w:rPr>
          <w:rFonts w:ascii="Garamond" w:hAnsi="Garamond"/>
          <w:sz w:val="24"/>
          <w:szCs w:val="24"/>
          <w:lang w:val="sq-AL"/>
        </w:rPr>
        <w:t xml:space="preserve">  </w:t>
      </w:r>
      <w:r w:rsidRPr="0012665D">
        <w:rPr>
          <w:rFonts w:ascii="Garamond" w:hAnsi="Garamond"/>
          <w:sz w:val="24"/>
          <w:szCs w:val="24"/>
          <w:lang w:val="sq-AL"/>
        </w:rPr>
        <w:t>koordinuar dhe me aktivitetet e masat e Agjendës Digjitale.</w:t>
      </w:r>
    </w:p>
    <w:p w14:paraId="2C29DA44" w14:textId="1C0382F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Përmbledhja e masave sipas objektivave me aktivitetet dhe masat përkatëse, institucionet përgjegjëse dhe afatet, do </w:t>
      </w:r>
      <w:r w:rsidR="0044197C">
        <w:rPr>
          <w:rFonts w:ascii="Garamond" w:hAnsi="Garamond"/>
          <w:sz w:val="24"/>
          <w:szCs w:val="24"/>
          <w:lang w:val="sq-AL"/>
        </w:rPr>
        <w:t xml:space="preserve">të </w:t>
      </w:r>
      <w:r w:rsidRPr="0012665D">
        <w:rPr>
          <w:rFonts w:ascii="Garamond" w:hAnsi="Garamond"/>
          <w:sz w:val="24"/>
          <w:szCs w:val="24"/>
          <w:lang w:val="sq-AL"/>
        </w:rPr>
        <w:t xml:space="preserve">prezantohen në mënyrë të </w:t>
      </w:r>
      <w:r w:rsidR="0044197C" w:rsidRPr="0012665D">
        <w:rPr>
          <w:rFonts w:ascii="Garamond" w:hAnsi="Garamond"/>
          <w:sz w:val="24"/>
          <w:szCs w:val="24"/>
          <w:lang w:val="sq-AL"/>
        </w:rPr>
        <w:t>përmbledhur</w:t>
      </w:r>
      <w:r w:rsidRPr="0012665D">
        <w:rPr>
          <w:rFonts w:ascii="Garamond" w:hAnsi="Garamond"/>
          <w:sz w:val="24"/>
          <w:szCs w:val="24"/>
          <w:lang w:val="sq-AL"/>
        </w:rPr>
        <w:t xml:space="preserve"> në shtojcë të veçantë, në fund të dokumentit.</w:t>
      </w:r>
    </w:p>
    <w:p w14:paraId="5080E274" w14:textId="5A7ABFE7" w:rsidR="0089688B" w:rsidRPr="00360ACB" w:rsidRDefault="0089688B" w:rsidP="0089688B">
      <w:pPr>
        <w:spacing w:after="0" w:line="240" w:lineRule="auto"/>
        <w:ind w:firstLine="284"/>
        <w:jc w:val="both"/>
        <w:rPr>
          <w:rFonts w:ascii="Garamond" w:hAnsi="Garamond"/>
          <w:b/>
          <w:sz w:val="24"/>
          <w:szCs w:val="24"/>
          <w:lang w:val="sq-AL"/>
        </w:rPr>
      </w:pPr>
      <w:bookmarkStart w:id="49" w:name="_Toc30365822"/>
      <w:bookmarkStart w:id="50" w:name="_Toc40973932"/>
      <w:r w:rsidRPr="00360ACB">
        <w:rPr>
          <w:rFonts w:ascii="Garamond" w:hAnsi="Garamond"/>
          <w:b/>
          <w:sz w:val="24"/>
          <w:szCs w:val="24"/>
          <w:lang w:val="sq-AL"/>
        </w:rPr>
        <w:t>Modelet e financimit për implementim</w:t>
      </w:r>
      <w:bookmarkEnd w:id="49"/>
      <w:bookmarkEnd w:id="50"/>
    </w:p>
    <w:p w14:paraId="6D657F8F" w14:textId="10BC61A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Shqipëria, si shumë vende të tjera në botë, ndesh disa sfida në lidhje me investimet në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turën e internetit me shpejtësi të lartë, veçanërisht në zonat rurale dhe të largëta, zonat pak të populluara që nuk sjellin përfitime ekonomike për investitorët privatë. Kjo del vazhdimisht në pah nga dividenti digjital. Në zonat me dendësi të lartë popullsie, kërkesa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gatishmëria për të paguar është më e lartë, se në zonat me dendësi të ulët të popullsisë. Ky është një rast i mirë për </w:t>
      </w:r>
      <w:r w:rsidR="0044197C" w:rsidRPr="0012665D">
        <w:rPr>
          <w:rFonts w:ascii="Garamond" w:hAnsi="Garamond"/>
          <w:sz w:val="24"/>
          <w:szCs w:val="24"/>
          <w:lang w:val="sq-AL"/>
        </w:rPr>
        <w:t>përfitim</w:t>
      </w:r>
      <w:r w:rsidRPr="0012665D">
        <w:rPr>
          <w:rFonts w:ascii="Garamond" w:hAnsi="Garamond"/>
          <w:sz w:val="24"/>
          <w:szCs w:val="24"/>
          <w:lang w:val="sq-AL"/>
        </w:rPr>
        <w:t xml:space="preserve"> në zona me konkurrencë të plotë, kryesisht zonat urbane, ku operatorët investojnë, në krahasim me një zonë me konkurrencë të mesme, ku aktorët duhet të mbështeten në bashkëpërdorimin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dhe, së fundi, në zonat ku rrjetet kërkojnë financim shtetëror, pasi investimet private do të kishin humbje. </w:t>
      </w:r>
    </w:p>
    <w:p w14:paraId="69DB7C2B" w14:textId="5200472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Qëllimi i planit për </w:t>
      </w:r>
      <w:r w:rsidR="00735DAA" w:rsidRPr="00735DAA">
        <w:rPr>
          <w:rFonts w:ascii="Garamond" w:hAnsi="Garamond"/>
          <w:i/>
          <w:sz w:val="24"/>
          <w:szCs w:val="24"/>
          <w:lang w:val="sq-AL"/>
        </w:rPr>
        <w:t>Broadband</w:t>
      </w:r>
      <w:r w:rsidRPr="0012665D">
        <w:rPr>
          <w:rFonts w:ascii="Garamond" w:hAnsi="Garamond"/>
          <w:sz w:val="24"/>
          <w:szCs w:val="24"/>
          <w:lang w:val="sq-AL"/>
        </w:rPr>
        <w:t>, është të zhvillojë strategjitë më të mira për financim, të cilat maksimizojnë mbulimin dhe sigurimin e shërbimit, për pjesën më të madhe të shqiptarëve. Kjo qasje u theksua edhe në Simpoziumin Global të Rregullatorëve të organizuar nga ITU, (ITU- GSR 2019), ku në deklaratën e 10-të të rezultateve të drejtuesve të çështjeve rregullatore CRO),</w:t>
      </w:r>
      <w:r w:rsidRPr="00BD1215">
        <w:rPr>
          <w:rFonts w:ascii="Garamond" w:hAnsi="Garamond"/>
          <w:sz w:val="24"/>
          <w:szCs w:val="24"/>
          <w:vertAlign w:val="superscript"/>
          <w:lang w:val="sq-AL"/>
        </w:rPr>
        <w:footnoteReference w:id="27"/>
      </w:r>
      <w:r w:rsidRPr="00BD1215">
        <w:rPr>
          <w:rFonts w:ascii="Garamond" w:hAnsi="Garamond"/>
          <w:sz w:val="24"/>
          <w:szCs w:val="24"/>
          <w:vertAlign w:val="superscript"/>
          <w:lang w:val="sq-AL"/>
        </w:rPr>
        <w:t xml:space="preserve"> </w:t>
      </w:r>
      <w:r w:rsidRPr="0012665D">
        <w:rPr>
          <w:rFonts w:ascii="Garamond" w:hAnsi="Garamond"/>
          <w:sz w:val="24"/>
          <w:szCs w:val="24"/>
          <w:lang w:val="sq-AL"/>
        </w:rPr>
        <w:t xml:space="preserve">nënvizohet se: </w:t>
      </w:r>
    </w:p>
    <w:p w14:paraId="24377B21" w14:textId="73D60D0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1</w:t>
      </w:r>
      <w:r w:rsidR="00665B45">
        <w:rPr>
          <w:rFonts w:ascii="Garamond" w:hAnsi="Garamond"/>
          <w:sz w:val="24"/>
          <w:szCs w:val="24"/>
          <w:lang w:val="sq-AL"/>
        </w:rPr>
        <w:t>.</w:t>
      </w:r>
      <w:r w:rsidRPr="0012665D">
        <w:rPr>
          <w:rFonts w:ascii="Garamond" w:hAnsi="Garamond"/>
          <w:sz w:val="24"/>
          <w:szCs w:val="24"/>
          <w:lang w:val="sq-AL"/>
        </w:rPr>
        <w:t xml:space="preserve"> Për të lidhur ata që nuk janë në gjendje të përfitojnë nga revolucioni digjital, nevojiten qasje të reja bashkëpunuese, përfshirë një pjesëmarrje më të gjerë të sektorit publik; </w:t>
      </w:r>
    </w:p>
    <w:p w14:paraId="7F7B5DFA" w14:textId="0FACEF34"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2</w:t>
      </w:r>
      <w:r w:rsidR="00665B45">
        <w:rPr>
          <w:rFonts w:ascii="Garamond" w:hAnsi="Garamond"/>
          <w:sz w:val="24"/>
          <w:szCs w:val="24"/>
          <w:lang w:val="sq-AL"/>
        </w:rPr>
        <w:t>.</w:t>
      </w:r>
      <w:r w:rsidRPr="0012665D">
        <w:rPr>
          <w:rFonts w:ascii="Garamond" w:hAnsi="Garamond"/>
          <w:sz w:val="24"/>
          <w:szCs w:val="24"/>
          <w:lang w:val="sq-AL"/>
        </w:rPr>
        <w:t xml:space="preserve"> Financimi i zgjerimit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për 49% e mbetur, nuk mund të bëhet vetëm nga operatorët e telefonisë mobile, por kërkon përpjekje të bashkërenduara nga të gjithë aktorët e ekosistemit; </w:t>
      </w:r>
    </w:p>
    <w:p w14:paraId="3AD13A7B" w14:textId="7380386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3</w:t>
      </w:r>
      <w:r w:rsidR="00665B45">
        <w:rPr>
          <w:rFonts w:ascii="Garamond" w:hAnsi="Garamond"/>
          <w:sz w:val="24"/>
          <w:szCs w:val="24"/>
          <w:lang w:val="sq-AL"/>
        </w:rPr>
        <w:t>.</w:t>
      </w:r>
      <w:r w:rsidRPr="0012665D">
        <w:rPr>
          <w:rFonts w:ascii="Garamond" w:hAnsi="Garamond"/>
          <w:sz w:val="24"/>
          <w:szCs w:val="24"/>
          <w:lang w:val="sq-AL"/>
        </w:rPr>
        <w:t xml:space="preserve"> Mjedisi rregullator duhet të sigurojë stimujt e duhur për të siguruar që mbulimi më i madh i mundshëm të mund të sigurohet në mënyrë komerciale; dhe </w:t>
      </w:r>
    </w:p>
    <w:p w14:paraId="07BD4180" w14:textId="52FEB69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4</w:t>
      </w:r>
      <w:r w:rsidR="00665B45">
        <w:rPr>
          <w:rFonts w:ascii="Garamond" w:hAnsi="Garamond"/>
          <w:sz w:val="24"/>
          <w:szCs w:val="24"/>
          <w:lang w:val="sq-AL"/>
        </w:rPr>
        <w:t>.</w:t>
      </w:r>
      <w:r w:rsidRPr="0012665D">
        <w:rPr>
          <w:rFonts w:ascii="Garamond" w:hAnsi="Garamond"/>
          <w:sz w:val="24"/>
          <w:szCs w:val="24"/>
          <w:lang w:val="sq-AL"/>
        </w:rPr>
        <w:t xml:space="preserve"> Në zonat që janë jofitimprurëse, ekuilibri i duhur duhet të arrihet midis rregullimit, përfshirjes së sektorit publik dhe forcave konkurruese të tregut.</w:t>
      </w:r>
    </w:p>
    <w:p w14:paraId="0286838D" w14:textId="664FEE2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Ekzistojnë një mori mënyrash të ndryshme për të financuar zhvillimin e</w:t>
      </w:r>
      <w:r w:rsidR="004D5B8E">
        <w:rPr>
          <w:rFonts w:ascii="Garamond" w:hAnsi="Garamond"/>
          <w:sz w:val="24"/>
          <w:szCs w:val="24"/>
          <w:lang w:val="sq-AL"/>
        </w:rPr>
        <w:t xml:space="preserve"> infrastruk</w:t>
      </w:r>
      <w:r w:rsidR="00665B45"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Deri më tani, në Shqipëri ndërtimi i</w:t>
      </w:r>
      <w:r w:rsidR="004D5B8E">
        <w:rPr>
          <w:rFonts w:ascii="Garamond" w:hAnsi="Garamond"/>
          <w:sz w:val="24"/>
          <w:szCs w:val="24"/>
          <w:lang w:val="sq-AL"/>
        </w:rPr>
        <w:t xml:space="preserve"> infrastruk</w:t>
      </w:r>
      <w:r w:rsidR="00665B45"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ka qenë kryesisht i financuar nga sektori privat, domethënë nga operatorët e rrjetit. Në këtë fushë nuk është siguruar asnjë financim publik dhe nuk ka mekanizma të financimit publik, përveç financimit përmes ndihmës teknike ndërkombëtare. Sektori privat ka kryer investime domethënëse, megjithëse në rënie gjatë 8 viteve të fundit, të cilat arritën në vlerën totale prej 4 miliardë lekë, në vitin 2018. </w:t>
      </w:r>
    </w:p>
    <w:p w14:paraId="7D71669A" w14:textId="2B272E6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Sektori privat vazhdon të angazhohet për të bërë përpara me</w:t>
      </w:r>
      <w:r w:rsidR="00AD21FF">
        <w:rPr>
          <w:rFonts w:ascii="Garamond" w:hAnsi="Garamond"/>
          <w:sz w:val="24"/>
          <w:szCs w:val="24"/>
          <w:lang w:val="sq-AL"/>
        </w:rPr>
        <w:t xml:space="preserve">  </w:t>
      </w:r>
      <w:r w:rsidRPr="0012665D">
        <w:rPr>
          <w:rFonts w:ascii="Garamond" w:hAnsi="Garamond"/>
          <w:sz w:val="24"/>
          <w:szCs w:val="24"/>
          <w:lang w:val="sq-AL"/>
        </w:rPr>
        <w:t>zhvillimin e</w:t>
      </w:r>
      <w:r w:rsidR="004D5B8E">
        <w:rPr>
          <w:rFonts w:ascii="Garamond" w:hAnsi="Garamond"/>
          <w:sz w:val="24"/>
          <w:szCs w:val="24"/>
          <w:lang w:val="sq-AL"/>
        </w:rPr>
        <w:t xml:space="preserve"> infrastruk</w:t>
      </w:r>
      <w:r w:rsidR="00665B45"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me prioritete në investime për periudhën </w:t>
      </w:r>
      <w:r w:rsidR="00CF39F8">
        <w:rPr>
          <w:rFonts w:ascii="Garamond" w:hAnsi="Garamond"/>
          <w:sz w:val="24"/>
          <w:szCs w:val="24"/>
          <w:lang w:val="sq-AL"/>
        </w:rPr>
        <w:t>2020–2025</w:t>
      </w:r>
      <w:r w:rsidRPr="0012665D">
        <w:rPr>
          <w:rFonts w:ascii="Garamond" w:hAnsi="Garamond"/>
          <w:sz w:val="24"/>
          <w:szCs w:val="24"/>
          <w:lang w:val="sq-AL"/>
        </w:rPr>
        <w:t xml:space="preserve">, të </w:t>
      </w:r>
      <w:r w:rsidR="00014144" w:rsidRPr="0012665D">
        <w:rPr>
          <w:rFonts w:ascii="Garamond" w:hAnsi="Garamond"/>
          <w:sz w:val="24"/>
          <w:szCs w:val="24"/>
          <w:lang w:val="sq-AL"/>
        </w:rPr>
        <w:t>përqendruara</w:t>
      </w:r>
      <w:r w:rsidRPr="0012665D">
        <w:rPr>
          <w:rFonts w:ascii="Garamond" w:hAnsi="Garamond"/>
          <w:sz w:val="24"/>
          <w:szCs w:val="24"/>
          <w:lang w:val="sq-AL"/>
        </w:rPr>
        <w:t xml:space="preserve"> në përditësimin dhe përmirësimin e të gjithë pjesëve të rrjetit, duke përfshirë </w:t>
      </w:r>
      <w:r w:rsidRPr="00014144">
        <w:rPr>
          <w:rFonts w:ascii="Garamond" w:hAnsi="Garamond"/>
          <w:i/>
          <w:sz w:val="24"/>
          <w:szCs w:val="24"/>
          <w:lang w:val="sq-AL"/>
        </w:rPr>
        <w:t>first mile, middle mile</w:t>
      </w:r>
      <w:r w:rsidRPr="0012665D">
        <w:rPr>
          <w:rFonts w:ascii="Garamond" w:hAnsi="Garamond"/>
          <w:sz w:val="24"/>
          <w:szCs w:val="24"/>
          <w:lang w:val="sq-AL"/>
        </w:rPr>
        <w:t xml:space="preserve"> dhe </w:t>
      </w:r>
      <w:r w:rsidRPr="00014144">
        <w:rPr>
          <w:rFonts w:ascii="Garamond" w:hAnsi="Garamond"/>
          <w:i/>
          <w:sz w:val="24"/>
          <w:szCs w:val="24"/>
          <w:lang w:val="sq-AL"/>
        </w:rPr>
        <w:t>lastmile</w:t>
      </w:r>
      <w:r w:rsidRPr="0012665D">
        <w:rPr>
          <w:rFonts w:ascii="Garamond" w:hAnsi="Garamond"/>
          <w:sz w:val="24"/>
          <w:szCs w:val="24"/>
          <w:lang w:val="sq-AL"/>
        </w:rPr>
        <w:t>.</w:t>
      </w:r>
    </w:p>
    <w:p w14:paraId="027A0C80"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Dhe në vitet në vijim, investimet dhe kontributi i sektorit privat do të jetë domethënës, por masa mbështetëse do të merren në përputhje me praktikat e mira ndërkombëtare dhe të Bashkimit Evropian.</w:t>
      </w:r>
    </w:p>
    <w:p w14:paraId="1F3E39EF" w14:textId="6E9A198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 të mbështetur sektorin privat dhe për të lehtësuar investimet, AKEP</w:t>
      </w:r>
      <w:r w:rsidR="00014144">
        <w:rPr>
          <w:rFonts w:ascii="Garamond" w:hAnsi="Garamond"/>
          <w:sz w:val="24"/>
          <w:szCs w:val="24"/>
          <w:lang w:val="sq-AL"/>
        </w:rPr>
        <w:t>-i</w:t>
      </w:r>
      <w:r w:rsidRPr="0012665D">
        <w:rPr>
          <w:rFonts w:ascii="Garamond" w:hAnsi="Garamond"/>
          <w:sz w:val="24"/>
          <w:szCs w:val="24"/>
          <w:lang w:val="sq-AL"/>
        </w:rPr>
        <w:t xml:space="preserve"> në Strategjinë e saj dhe në Planin e Veprimit për vitin 2018, përcaktoi kushte të favorshme për investitorët, duke përfshirë:</w:t>
      </w:r>
    </w:p>
    <w:p w14:paraId="3141387B" w14:textId="2FA10009"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Rregulla të qarta dhe të qëndrueshme për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dhe promovimin e investimeve në</w:t>
      </w:r>
      <w:r w:rsidR="004D5B8E">
        <w:rPr>
          <w:rFonts w:ascii="Garamond" w:hAnsi="Garamond"/>
          <w:sz w:val="24"/>
          <w:szCs w:val="24"/>
          <w:lang w:val="sq-AL"/>
        </w:rPr>
        <w:t xml:space="preserve"> infrastruk</w:t>
      </w:r>
      <w:r w:rsidR="0089688B" w:rsidRPr="0012665D">
        <w:rPr>
          <w:rFonts w:ascii="Garamond" w:hAnsi="Garamond"/>
          <w:sz w:val="24"/>
          <w:szCs w:val="24"/>
          <w:lang w:val="sq-AL"/>
        </w:rPr>
        <w:t>turat e fibrave optike;</w:t>
      </w:r>
    </w:p>
    <w:p w14:paraId="2E208912" w14:textId="110FDD12"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Përshpejtim i</w:t>
      </w:r>
      <w:r w:rsidR="00014144">
        <w:rPr>
          <w:rFonts w:ascii="Garamond" w:hAnsi="Garamond"/>
          <w:sz w:val="24"/>
          <w:szCs w:val="24"/>
          <w:lang w:val="sq-AL"/>
        </w:rPr>
        <w:t xml:space="preserve"> </w:t>
      </w:r>
      <w:r w:rsidR="0089688B" w:rsidRPr="0012665D">
        <w:rPr>
          <w:rFonts w:ascii="Garamond" w:hAnsi="Garamond"/>
          <w:sz w:val="24"/>
          <w:szCs w:val="24"/>
          <w:lang w:val="sq-AL"/>
        </w:rPr>
        <w:t xml:space="preserve">procedurave për alokimin tek operatorët, të spektrit të përshtatshëm për </w:t>
      </w:r>
      <w:r w:rsidR="00665B45" w:rsidRPr="0012665D">
        <w:rPr>
          <w:rFonts w:ascii="Garamond" w:hAnsi="Garamond"/>
          <w:sz w:val="24"/>
          <w:szCs w:val="24"/>
          <w:lang w:val="sq-AL"/>
        </w:rPr>
        <w:t xml:space="preserve">shërbime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p>
    <w:p w14:paraId="31374ED5" w14:textId="368F36EF"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Përshpejtim i </w:t>
      </w:r>
      <w:r w:rsidR="004A7224">
        <w:rPr>
          <w:rFonts w:ascii="Garamond" w:hAnsi="Garamond"/>
          <w:sz w:val="24"/>
          <w:szCs w:val="24"/>
          <w:lang w:val="sq-AL"/>
        </w:rPr>
        <w:t>proced</w:t>
      </w:r>
      <w:r w:rsidR="0089688B" w:rsidRPr="0012665D">
        <w:rPr>
          <w:rFonts w:ascii="Garamond" w:hAnsi="Garamond"/>
          <w:sz w:val="24"/>
          <w:szCs w:val="24"/>
          <w:lang w:val="sq-AL"/>
        </w:rPr>
        <w:t>urave për fillimin e skemës së Shërbimit Universal; dhe</w:t>
      </w:r>
    </w:p>
    <w:p w14:paraId="31D80C4F" w14:textId="37EB382D"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Mbështetje e iniciativave për zhvillimin 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në zona pa interes tregtar.</w:t>
      </w:r>
    </w:p>
    <w:p w14:paraId="32A5F39A" w14:textId="61E1D051"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014144">
        <w:rPr>
          <w:rFonts w:ascii="Garamond" w:hAnsi="Garamond"/>
          <w:sz w:val="24"/>
          <w:szCs w:val="24"/>
          <w:lang w:val="sq-AL"/>
        </w:rPr>
        <w:t xml:space="preserve"> </w:t>
      </w:r>
      <w:r w:rsidRPr="0012665D">
        <w:rPr>
          <w:rFonts w:ascii="Garamond" w:hAnsi="Garamond"/>
          <w:sz w:val="24"/>
          <w:szCs w:val="24"/>
          <w:lang w:val="sq-AL"/>
        </w:rPr>
        <w:t>sa i përket sektorit publik, Shqipëria ka marrë asistencë teknike nga organizata ndërkombëtare dhe rajonale, si, për shembull, asistenca përpara aderimit nga BE</w:t>
      </w:r>
      <w:r w:rsidR="00665B45">
        <w:rPr>
          <w:rFonts w:ascii="Garamond" w:hAnsi="Garamond"/>
          <w:sz w:val="24"/>
          <w:szCs w:val="24"/>
          <w:lang w:val="sq-AL"/>
        </w:rPr>
        <w:t>-ja</w:t>
      </w:r>
      <w:r w:rsidRPr="0012665D">
        <w:rPr>
          <w:rFonts w:ascii="Garamond" w:hAnsi="Garamond"/>
          <w:sz w:val="24"/>
          <w:szCs w:val="24"/>
          <w:lang w:val="sq-AL"/>
        </w:rPr>
        <w:t>, në kuadër të WBIF me 48 milion</w:t>
      </w:r>
      <w:r w:rsidR="000D7416">
        <w:rPr>
          <w:rFonts w:ascii="Garamond" w:hAnsi="Garamond"/>
          <w:sz w:val="24"/>
          <w:szCs w:val="24"/>
          <w:lang w:val="sq-AL"/>
        </w:rPr>
        <w:t>ë</w:t>
      </w:r>
      <w:r w:rsidRPr="0012665D">
        <w:rPr>
          <w:rFonts w:ascii="Garamond" w:hAnsi="Garamond"/>
          <w:sz w:val="24"/>
          <w:szCs w:val="24"/>
          <w:lang w:val="sq-AL"/>
        </w:rPr>
        <w:t xml:space="preserve"> €, të parashikuara për zhvillimin e </w:t>
      </w:r>
      <w:r w:rsidR="00735DAA" w:rsidRPr="00735DAA">
        <w:rPr>
          <w:rFonts w:ascii="Garamond" w:hAnsi="Garamond"/>
          <w:i/>
          <w:sz w:val="24"/>
          <w:szCs w:val="24"/>
          <w:lang w:val="sq-AL"/>
        </w:rPr>
        <w:t>Broadband</w:t>
      </w:r>
      <w:r w:rsidRPr="0012665D">
        <w:rPr>
          <w:rFonts w:ascii="Garamond" w:hAnsi="Garamond"/>
          <w:sz w:val="24"/>
          <w:szCs w:val="24"/>
          <w:lang w:val="sq-AL"/>
        </w:rPr>
        <w:t>-it</w:t>
      </w:r>
      <w:r w:rsidRPr="00BD1215">
        <w:rPr>
          <w:rFonts w:ascii="Garamond" w:hAnsi="Garamond"/>
          <w:sz w:val="24"/>
          <w:szCs w:val="24"/>
          <w:vertAlign w:val="superscript"/>
          <w:lang w:val="sq-AL"/>
        </w:rPr>
        <w:footnoteReference w:id="28"/>
      </w:r>
      <w:r w:rsidRPr="0012665D">
        <w:rPr>
          <w:rFonts w:ascii="Garamond" w:hAnsi="Garamond"/>
          <w:sz w:val="24"/>
          <w:szCs w:val="24"/>
          <w:lang w:val="sq-AL"/>
        </w:rPr>
        <w:t>, studimi i parafizibilitetit i financur nga UNDP</w:t>
      </w:r>
      <w:r w:rsidR="000D7416">
        <w:rPr>
          <w:rFonts w:ascii="Garamond" w:hAnsi="Garamond"/>
          <w:sz w:val="24"/>
          <w:szCs w:val="24"/>
          <w:lang w:val="sq-AL"/>
        </w:rPr>
        <w:t>-ja</w:t>
      </w:r>
      <w:r w:rsidRPr="0012665D">
        <w:rPr>
          <w:rFonts w:ascii="Garamond" w:hAnsi="Garamond"/>
          <w:sz w:val="24"/>
          <w:szCs w:val="24"/>
          <w:lang w:val="sq-AL"/>
        </w:rPr>
        <w:t xml:space="preserve">, i ndërmarrë nga Sofrecom në 2017, dhe studimi i Bankës Botërore </w:t>
      </w:r>
      <w:r w:rsidR="005C3461" w:rsidRPr="005C3461">
        <w:rPr>
          <w:rFonts w:ascii="Garamond" w:hAnsi="Garamond"/>
          <w:sz w:val="24"/>
          <w:szCs w:val="24"/>
          <w:lang w:val="sq-AL"/>
        </w:rPr>
        <w:t>“</w:t>
      </w:r>
      <w:r w:rsidRPr="0012665D">
        <w:rPr>
          <w:rFonts w:ascii="Garamond" w:hAnsi="Garamond"/>
          <w:sz w:val="24"/>
          <w:szCs w:val="24"/>
          <w:lang w:val="sq-AL"/>
        </w:rPr>
        <w:t>Balkans Digital Highway</w:t>
      </w:r>
      <w:r w:rsidR="005C3461" w:rsidRPr="005C3461">
        <w:rPr>
          <w:rFonts w:ascii="Garamond" w:hAnsi="Garamond"/>
          <w:sz w:val="24"/>
          <w:szCs w:val="24"/>
          <w:lang w:val="sq-AL"/>
        </w:rPr>
        <w:t>”</w:t>
      </w:r>
      <w:r w:rsidR="00BD1215">
        <w:rPr>
          <w:rFonts w:ascii="Garamond" w:hAnsi="Garamond"/>
          <w:sz w:val="24"/>
          <w:szCs w:val="24"/>
          <w:lang w:val="sq-AL"/>
        </w:rPr>
        <w:t xml:space="preserve"> </w:t>
      </w:r>
      <w:r w:rsidRPr="0012665D">
        <w:rPr>
          <w:rFonts w:ascii="Garamond" w:hAnsi="Garamond"/>
          <w:sz w:val="24"/>
          <w:szCs w:val="24"/>
          <w:lang w:val="sq-AL"/>
        </w:rPr>
        <w:t xml:space="preserve">i vitit 2017. </w:t>
      </w:r>
    </w:p>
    <w:p w14:paraId="237F2B58" w14:textId="0B732E0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Gjatë viteve 2015-2017, u ngrit dhe funksionoi një fond për projektet digjitale (</w:t>
      </w:r>
      <w:r w:rsidR="005C3461" w:rsidRPr="005C3461">
        <w:rPr>
          <w:rFonts w:ascii="Garamond" w:hAnsi="Garamond"/>
          <w:sz w:val="24"/>
          <w:szCs w:val="24"/>
          <w:lang w:val="sq-AL"/>
        </w:rPr>
        <w:t>“</w:t>
      </w:r>
      <w:r w:rsidRPr="0012665D">
        <w:rPr>
          <w:rFonts w:ascii="Garamond" w:hAnsi="Garamond"/>
          <w:sz w:val="24"/>
          <w:szCs w:val="24"/>
          <w:lang w:val="sq-AL"/>
        </w:rPr>
        <w:t>Digital Albania</w:t>
      </w:r>
      <w:r w:rsidR="005C3461" w:rsidRPr="005C3461">
        <w:rPr>
          <w:rFonts w:ascii="Garamond" w:hAnsi="Garamond"/>
          <w:sz w:val="24"/>
          <w:szCs w:val="24"/>
          <w:lang w:val="sq-AL"/>
        </w:rPr>
        <w:t>”</w:t>
      </w:r>
      <w:r w:rsidRPr="0012665D">
        <w:rPr>
          <w:rFonts w:ascii="Garamond" w:hAnsi="Garamond"/>
          <w:sz w:val="24"/>
          <w:szCs w:val="24"/>
          <w:lang w:val="sq-AL"/>
        </w:rPr>
        <w:t xml:space="preserve">), i cili u përdor për të financuar aktivitetet e lidhura me e-Government. Megjithatë, pa një angazhim të shtuar financiar dhe angazhim nga sektori publik, ndarja digjitale do të vazhdojë. Tri alternativa të përgjithshme për financimin e </w:t>
      </w:r>
      <w:r w:rsidR="00735DAA" w:rsidRPr="00735DAA">
        <w:rPr>
          <w:rFonts w:ascii="Garamond" w:hAnsi="Garamond"/>
          <w:i/>
          <w:sz w:val="24"/>
          <w:szCs w:val="24"/>
          <w:lang w:val="sq-AL"/>
        </w:rPr>
        <w:t>Broadband</w:t>
      </w:r>
      <w:r w:rsidRPr="0012665D">
        <w:rPr>
          <w:rFonts w:ascii="Garamond" w:hAnsi="Garamond"/>
          <w:sz w:val="24"/>
          <w:szCs w:val="24"/>
          <w:lang w:val="sq-AL"/>
        </w:rPr>
        <w:t>-it përfshijnë</w:t>
      </w:r>
      <w:r w:rsidR="00BD1215">
        <w:rPr>
          <w:rFonts w:ascii="Garamond" w:hAnsi="Garamond"/>
          <w:sz w:val="24"/>
          <w:szCs w:val="24"/>
          <w:lang w:val="sq-AL"/>
        </w:rPr>
        <w:t>:</w:t>
      </w:r>
      <w:r w:rsidRPr="0012665D">
        <w:rPr>
          <w:rFonts w:ascii="Garamond" w:hAnsi="Garamond"/>
          <w:sz w:val="24"/>
          <w:szCs w:val="24"/>
          <w:lang w:val="sq-AL"/>
        </w:rPr>
        <w:t xml:space="preserve"> 1) Investime nga kompanitë private</w:t>
      </w:r>
      <w:r w:rsidR="00BD1215">
        <w:rPr>
          <w:rFonts w:ascii="Garamond" w:hAnsi="Garamond"/>
          <w:sz w:val="24"/>
          <w:szCs w:val="24"/>
          <w:lang w:val="sq-AL"/>
        </w:rPr>
        <w:t>;</w:t>
      </w:r>
      <w:r w:rsidRPr="0012665D">
        <w:rPr>
          <w:rFonts w:ascii="Garamond" w:hAnsi="Garamond"/>
          <w:sz w:val="24"/>
          <w:szCs w:val="24"/>
          <w:lang w:val="sq-AL"/>
        </w:rPr>
        <w:t xml:space="preserve"> 2) Partneriteti </w:t>
      </w:r>
      <w:r w:rsidR="00AF0E00" w:rsidRPr="0012665D">
        <w:rPr>
          <w:rFonts w:ascii="Garamond" w:hAnsi="Garamond"/>
          <w:sz w:val="24"/>
          <w:szCs w:val="24"/>
          <w:lang w:val="sq-AL"/>
        </w:rPr>
        <w:t>publik-privat</w:t>
      </w:r>
      <w:r w:rsidR="00BD1215">
        <w:rPr>
          <w:rFonts w:ascii="Garamond" w:hAnsi="Garamond"/>
          <w:sz w:val="24"/>
          <w:szCs w:val="24"/>
          <w:lang w:val="sq-AL"/>
        </w:rPr>
        <w:t>;</w:t>
      </w:r>
      <w:r w:rsidRPr="0012665D">
        <w:rPr>
          <w:rFonts w:ascii="Garamond" w:hAnsi="Garamond"/>
          <w:sz w:val="24"/>
          <w:szCs w:val="24"/>
          <w:lang w:val="sq-AL"/>
        </w:rPr>
        <w:t xml:space="preserve"> dhe 3) Programe financimi publike/përdorim i ndihmës shtetërore. </w:t>
      </w:r>
    </w:p>
    <w:p w14:paraId="60AEA4FC" w14:textId="78AA461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 të arritur objektivat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të përcaktuara në Agjendën Digjitale për Evropën</w:t>
      </w:r>
      <w:r w:rsidRPr="00BD1215">
        <w:rPr>
          <w:rFonts w:ascii="Garamond" w:hAnsi="Garamond"/>
          <w:sz w:val="24"/>
          <w:szCs w:val="24"/>
          <w:vertAlign w:val="superscript"/>
          <w:lang w:val="sq-AL"/>
        </w:rPr>
        <w:footnoteReference w:id="29"/>
      </w:r>
      <w:r w:rsidRPr="0012665D">
        <w:rPr>
          <w:rFonts w:ascii="Garamond" w:hAnsi="Garamond"/>
          <w:sz w:val="24"/>
          <w:szCs w:val="24"/>
          <w:lang w:val="sq-AL"/>
        </w:rPr>
        <w:t>, Komisioni Evropian i ka bërë thirrje vendeve anëtare të përdorin</w:t>
      </w:r>
      <w:r w:rsidR="00BD1215">
        <w:rPr>
          <w:rFonts w:ascii="Garamond" w:hAnsi="Garamond"/>
          <w:sz w:val="24"/>
          <w:szCs w:val="24"/>
          <w:lang w:val="sq-AL"/>
        </w:rPr>
        <w:t xml:space="preserve"> </w:t>
      </w:r>
      <w:r w:rsidR="005C3461" w:rsidRPr="005C3461">
        <w:rPr>
          <w:rFonts w:ascii="Garamond" w:hAnsi="Garamond"/>
          <w:sz w:val="24"/>
          <w:szCs w:val="24"/>
          <w:lang w:val="sq-AL"/>
        </w:rPr>
        <w:t>“</w:t>
      </w:r>
      <w:r w:rsidRPr="0012665D">
        <w:rPr>
          <w:rFonts w:ascii="Garamond" w:hAnsi="Garamond"/>
          <w:sz w:val="24"/>
          <w:szCs w:val="24"/>
          <w:lang w:val="sq-AL"/>
        </w:rPr>
        <w:t>financimin publik në përputhje me rregullat e BE-së për konkurrencën dhe ndihmën shtetërore</w:t>
      </w:r>
      <w:r w:rsidR="005C3461" w:rsidRPr="005C3461">
        <w:rPr>
          <w:rFonts w:ascii="Garamond" w:hAnsi="Garamond"/>
          <w:sz w:val="24"/>
          <w:szCs w:val="24"/>
          <w:lang w:val="sq-AL"/>
        </w:rPr>
        <w:t>”</w:t>
      </w:r>
      <w:r w:rsidRPr="0012665D">
        <w:rPr>
          <w:rFonts w:ascii="Garamond" w:hAnsi="Garamond"/>
          <w:sz w:val="24"/>
          <w:szCs w:val="24"/>
          <w:lang w:val="sq-AL"/>
        </w:rPr>
        <w:t xml:space="preserve">. </w:t>
      </w:r>
    </w:p>
    <w:p w14:paraId="26FC4578" w14:textId="198658D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 këtë arsye, qëllimi i përdorimit të ndihmës shtetërore në Shqipëri, do të ndihmonte n</w:t>
      </w:r>
      <w:r w:rsidR="00752A5C">
        <w:rPr>
          <w:rFonts w:ascii="Garamond" w:hAnsi="Garamond"/>
          <w:sz w:val="24"/>
          <w:szCs w:val="24"/>
          <w:lang w:val="sq-AL"/>
        </w:rPr>
        <w:t>ë</w:t>
      </w:r>
      <w:r w:rsidR="00AD21FF">
        <w:rPr>
          <w:rFonts w:ascii="Garamond" w:hAnsi="Garamond"/>
          <w:sz w:val="24"/>
          <w:szCs w:val="24"/>
          <w:lang w:val="sq-AL"/>
        </w:rPr>
        <w:t xml:space="preserve">  </w:t>
      </w:r>
      <w:r w:rsidRPr="0012665D">
        <w:rPr>
          <w:rFonts w:ascii="Garamond" w:hAnsi="Garamond"/>
          <w:sz w:val="24"/>
          <w:szCs w:val="24"/>
          <w:lang w:val="sq-AL"/>
        </w:rPr>
        <w:t>arritjen e objektivave kombëtar</w:t>
      </w:r>
      <w:r w:rsidR="00752A5C">
        <w:rPr>
          <w:rFonts w:ascii="Garamond" w:hAnsi="Garamond"/>
          <w:sz w:val="24"/>
          <w:szCs w:val="24"/>
          <w:lang w:val="sq-AL"/>
        </w:rPr>
        <w:t>ë</w:t>
      </w:r>
      <w:r w:rsidRPr="0012665D">
        <w:rPr>
          <w:rFonts w:ascii="Garamond" w:hAnsi="Garamond"/>
          <w:sz w:val="24"/>
          <w:szCs w:val="24"/>
          <w:lang w:val="sq-AL"/>
        </w:rPr>
        <w:t xml:space="preserve">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dhe përmbushjen e vizionit për një lidhje universale me shpejtësi të lartë drejt një shoqërie informacioni, duke mbështetur përdorim shërbimesh dhe akses më të madh, cilësi më të lartë shërbimesh dhe investime konkurruese edhe në zonat jofitimprurëse.</w:t>
      </w:r>
    </w:p>
    <w:p w14:paraId="3701D1FA" w14:textId="4A4EEC36"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Studimi i Sofrecom paraqet përdorimin e </w:t>
      </w:r>
      <w:r w:rsidR="00AF0E00" w:rsidRPr="0012665D">
        <w:rPr>
          <w:rFonts w:ascii="Garamond" w:hAnsi="Garamond"/>
          <w:sz w:val="24"/>
          <w:szCs w:val="24"/>
          <w:lang w:val="sq-AL"/>
        </w:rPr>
        <w:t>partneritetit publik-privat dhe të programeve të financimit publik/ndihmë shtetërore</w:t>
      </w:r>
      <w:r w:rsidRPr="0012665D">
        <w:rPr>
          <w:rFonts w:ascii="Garamond" w:hAnsi="Garamond"/>
          <w:sz w:val="24"/>
          <w:szCs w:val="24"/>
          <w:lang w:val="sq-AL"/>
        </w:rPr>
        <w:t>, si mekanizma financimi më të përshtatshme, për të shtrirë</w:t>
      </w:r>
      <w:r w:rsidR="004D5B8E">
        <w:rPr>
          <w:rFonts w:ascii="Garamond" w:hAnsi="Garamond"/>
          <w:sz w:val="24"/>
          <w:szCs w:val="24"/>
          <w:lang w:val="sq-AL"/>
        </w:rPr>
        <w:t xml:space="preserve"> infrastruk</w:t>
      </w:r>
      <w:r w:rsidRPr="0012665D">
        <w:rPr>
          <w:rFonts w:ascii="Garamond" w:hAnsi="Garamond"/>
          <w:sz w:val="24"/>
          <w:szCs w:val="24"/>
          <w:lang w:val="sq-AL"/>
        </w:rPr>
        <w:t>turën në zonat që kanë përfitim të ulët, sipas rajoneve, si më poshtë:</w:t>
      </w:r>
    </w:p>
    <w:p w14:paraId="5BE1454D" w14:textId="08D3B084" w:rsidR="0089688B" w:rsidRPr="0012665D" w:rsidRDefault="00AF0E0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investime </w:t>
      </w:r>
      <w:r w:rsidR="0089688B" w:rsidRPr="0012665D">
        <w:rPr>
          <w:rFonts w:ascii="Garamond" w:hAnsi="Garamond"/>
          <w:sz w:val="24"/>
          <w:szCs w:val="24"/>
          <w:lang w:val="sq-AL"/>
        </w:rPr>
        <w:t xml:space="preserve">nga kompani private në </w:t>
      </w:r>
      <w:r w:rsidR="00BA7F5D" w:rsidRPr="0012665D">
        <w:rPr>
          <w:rFonts w:ascii="Garamond" w:hAnsi="Garamond"/>
          <w:sz w:val="24"/>
          <w:szCs w:val="24"/>
          <w:lang w:val="sq-AL"/>
        </w:rPr>
        <w:t xml:space="preserve">rajonin </w:t>
      </w:r>
      <w:r w:rsidR="0089688B" w:rsidRPr="0012665D">
        <w:rPr>
          <w:rFonts w:ascii="Garamond" w:hAnsi="Garamond"/>
          <w:sz w:val="24"/>
          <w:szCs w:val="24"/>
          <w:lang w:val="sq-AL"/>
        </w:rPr>
        <w:t>1, përkatësisht Tiranë, Durrës, Fier</w:t>
      </w:r>
      <w:r>
        <w:rPr>
          <w:rFonts w:ascii="Garamond" w:hAnsi="Garamond"/>
          <w:sz w:val="24"/>
          <w:szCs w:val="24"/>
          <w:lang w:val="sq-AL"/>
        </w:rPr>
        <w:t>;</w:t>
      </w:r>
    </w:p>
    <w:p w14:paraId="6C2C80DF" w14:textId="4EB5F39E" w:rsidR="0089688B" w:rsidRPr="0012665D" w:rsidRDefault="00AF0E0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partneritet </w:t>
      </w:r>
      <w:r w:rsidR="00BA7F5D" w:rsidRPr="0012665D">
        <w:rPr>
          <w:rFonts w:ascii="Garamond" w:hAnsi="Garamond"/>
          <w:sz w:val="24"/>
          <w:szCs w:val="24"/>
          <w:lang w:val="sq-AL"/>
        </w:rPr>
        <w:t xml:space="preserve">publik-privat në rajonin </w:t>
      </w:r>
      <w:r w:rsidR="0089688B" w:rsidRPr="0012665D">
        <w:rPr>
          <w:rFonts w:ascii="Garamond" w:hAnsi="Garamond"/>
          <w:sz w:val="24"/>
          <w:szCs w:val="24"/>
          <w:lang w:val="sq-AL"/>
        </w:rPr>
        <w:t>2, përkatësisht Elbasan, Lezhë, Berat, Vlorë</w:t>
      </w:r>
      <w:r>
        <w:rPr>
          <w:rFonts w:ascii="Garamond" w:hAnsi="Garamond"/>
          <w:sz w:val="24"/>
          <w:szCs w:val="24"/>
          <w:lang w:val="sq-AL"/>
        </w:rPr>
        <w:t>;</w:t>
      </w:r>
    </w:p>
    <w:p w14:paraId="0258EC6B" w14:textId="4246EBB1" w:rsidR="0089688B" w:rsidRPr="0012665D" w:rsidRDefault="00AF0E00"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partneritet </w:t>
      </w:r>
      <w:r w:rsidR="00BA7F5D" w:rsidRPr="0012665D">
        <w:rPr>
          <w:rFonts w:ascii="Garamond" w:hAnsi="Garamond"/>
          <w:sz w:val="24"/>
          <w:szCs w:val="24"/>
          <w:lang w:val="sq-AL"/>
        </w:rPr>
        <w:t xml:space="preserve">publik-privat </w:t>
      </w:r>
      <w:r w:rsidR="0089688B" w:rsidRPr="0012665D">
        <w:rPr>
          <w:rFonts w:ascii="Garamond" w:hAnsi="Garamond"/>
          <w:sz w:val="24"/>
          <w:szCs w:val="24"/>
          <w:lang w:val="sq-AL"/>
        </w:rPr>
        <w:t xml:space="preserve">dhe financim publik në </w:t>
      </w:r>
      <w:r w:rsidR="00BA7F5D" w:rsidRPr="0012665D">
        <w:rPr>
          <w:rFonts w:ascii="Garamond" w:hAnsi="Garamond"/>
          <w:sz w:val="24"/>
          <w:szCs w:val="24"/>
          <w:lang w:val="sq-AL"/>
        </w:rPr>
        <w:t xml:space="preserve">rajonin </w:t>
      </w:r>
      <w:r w:rsidR="0089688B" w:rsidRPr="0012665D">
        <w:rPr>
          <w:rFonts w:ascii="Garamond" w:hAnsi="Garamond"/>
          <w:sz w:val="24"/>
          <w:szCs w:val="24"/>
          <w:lang w:val="sq-AL"/>
        </w:rPr>
        <w:t>3, përkatësisht Shkodër, Korçë, Dibër, Kukës, Gjirokastër.</w:t>
      </w:r>
    </w:p>
    <w:p w14:paraId="48BF542E" w14:textId="3BFE46D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Bazuar në rezultatet e studimit të Sofrecom, një grant prej 0.5 milionë €, është alokuar në </w:t>
      </w:r>
      <w:r w:rsidR="00E77EBD">
        <w:rPr>
          <w:rFonts w:ascii="Garamond" w:hAnsi="Garamond"/>
          <w:sz w:val="24"/>
          <w:szCs w:val="24"/>
          <w:lang w:val="sq-AL"/>
        </w:rPr>
        <w:t>q</w:t>
      </w:r>
      <w:r w:rsidRPr="0012665D">
        <w:rPr>
          <w:rFonts w:ascii="Garamond" w:hAnsi="Garamond"/>
          <w:sz w:val="24"/>
          <w:szCs w:val="24"/>
          <w:lang w:val="sq-AL"/>
        </w:rPr>
        <w:t xml:space="preserve">ershor të vitit 2018 nga WBIF, për fazat e tjera të projektit </w:t>
      </w:r>
      <w:r w:rsidR="00BA7F5D">
        <w:rPr>
          <w:rFonts w:ascii="Garamond" w:hAnsi="Garamond"/>
          <w:sz w:val="24"/>
          <w:szCs w:val="24"/>
          <w:lang w:val="sq-AL"/>
        </w:rPr>
        <w:t>–</w:t>
      </w:r>
      <w:r w:rsidRPr="0012665D">
        <w:rPr>
          <w:rFonts w:ascii="Garamond" w:hAnsi="Garamond"/>
          <w:sz w:val="24"/>
          <w:szCs w:val="24"/>
          <w:lang w:val="sq-AL"/>
        </w:rPr>
        <w:t xml:space="preserve"> ndërmarrja</w:t>
      </w:r>
      <w:r w:rsidR="00BA7F5D">
        <w:rPr>
          <w:rFonts w:ascii="Garamond" w:hAnsi="Garamond"/>
          <w:sz w:val="24"/>
          <w:szCs w:val="24"/>
          <w:lang w:val="sq-AL"/>
        </w:rPr>
        <w:t xml:space="preserve"> </w:t>
      </w:r>
      <w:r w:rsidRPr="0012665D">
        <w:rPr>
          <w:rFonts w:ascii="Garamond" w:hAnsi="Garamond"/>
          <w:sz w:val="24"/>
          <w:szCs w:val="24"/>
          <w:lang w:val="sq-AL"/>
        </w:rPr>
        <w:t>e një studimi fizibiliteti dhe krijimi i një plani zhvillimi për investime efikase dhe të zgjuara në</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të gjithë vendin. Kosto</w:t>
      </w:r>
      <w:r w:rsidR="00A909F0">
        <w:rPr>
          <w:rFonts w:ascii="Garamond" w:hAnsi="Garamond"/>
          <w:sz w:val="24"/>
          <w:szCs w:val="24"/>
          <w:lang w:val="sq-AL"/>
        </w:rPr>
        <w:t>ja</w:t>
      </w:r>
      <w:r w:rsidRPr="0012665D">
        <w:rPr>
          <w:rFonts w:ascii="Garamond" w:hAnsi="Garamond"/>
          <w:sz w:val="24"/>
          <w:szCs w:val="24"/>
          <w:lang w:val="sq-AL"/>
        </w:rPr>
        <w:t xml:space="preserve"> totale e projektit, u vlerësua në shumën prej 48 milionë €. Implementimi i studimit ishte menduar të fillonte në </w:t>
      </w:r>
      <w:r w:rsidR="00A909F0">
        <w:rPr>
          <w:rFonts w:ascii="Garamond" w:hAnsi="Garamond"/>
          <w:sz w:val="24"/>
          <w:szCs w:val="24"/>
          <w:lang w:val="sq-AL"/>
        </w:rPr>
        <w:t>k</w:t>
      </w:r>
      <w:r w:rsidRPr="0012665D">
        <w:rPr>
          <w:rFonts w:ascii="Garamond" w:hAnsi="Garamond"/>
          <w:sz w:val="24"/>
          <w:szCs w:val="24"/>
          <w:lang w:val="sq-AL"/>
        </w:rPr>
        <w:t xml:space="preserve">orrik 2019, me një kohëzgjatje të pritshme prej 9 muajsh. Investimet në TIK të përfshira në projektin e përgjithshëm, do të synojnë lidhje më të mira në internet për shkollat, spitalet, institucionet publike, administratat lokale dhe familjet. </w:t>
      </w:r>
    </w:p>
    <w:p w14:paraId="6F0D4FCF" w14:textId="75F653F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Referuar praktik</w:t>
      </w:r>
      <w:r w:rsidR="00A909F0">
        <w:rPr>
          <w:rFonts w:ascii="Garamond" w:hAnsi="Garamond"/>
          <w:sz w:val="24"/>
          <w:szCs w:val="24"/>
          <w:lang w:val="sq-AL"/>
        </w:rPr>
        <w:t>ë</w:t>
      </w:r>
      <w:r w:rsidRPr="0012665D">
        <w:rPr>
          <w:rFonts w:ascii="Garamond" w:hAnsi="Garamond"/>
          <w:sz w:val="24"/>
          <w:szCs w:val="24"/>
          <w:lang w:val="sq-AL"/>
        </w:rPr>
        <w:t xml:space="preserve">s </w:t>
      </w:r>
      <w:r w:rsidR="00A909F0">
        <w:rPr>
          <w:rFonts w:ascii="Garamond" w:hAnsi="Garamond"/>
          <w:sz w:val="24"/>
          <w:szCs w:val="24"/>
          <w:lang w:val="sq-AL"/>
        </w:rPr>
        <w:t>e</w:t>
      </w:r>
      <w:r w:rsidRPr="0012665D">
        <w:rPr>
          <w:rFonts w:ascii="Garamond" w:hAnsi="Garamond"/>
          <w:sz w:val="24"/>
          <w:szCs w:val="24"/>
          <w:lang w:val="sq-AL"/>
        </w:rPr>
        <w:t xml:space="preserve">vropiane, ka një numër mjetesh dhe burimesh financimi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që përfshijnë Financimin e Shërbimeve Universale, Grantet Shtetërore, dhe fondet e jashtme. Veçanërisht në BE, ekzistojnë mjetet e mëposhtme të financimit, në dispozicion për projektet e zhvillimit të </w:t>
      </w:r>
      <w:r w:rsidR="00735DAA" w:rsidRPr="00735DAA">
        <w:rPr>
          <w:rFonts w:ascii="Garamond" w:hAnsi="Garamond"/>
          <w:i/>
          <w:sz w:val="24"/>
          <w:szCs w:val="24"/>
          <w:lang w:val="sq-AL"/>
        </w:rPr>
        <w:t>Broadband</w:t>
      </w:r>
      <w:r w:rsidRPr="0012665D">
        <w:rPr>
          <w:rFonts w:ascii="Garamond" w:hAnsi="Garamond"/>
          <w:sz w:val="24"/>
          <w:szCs w:val="24"/>
          <w:lang w:val="sq-AL"/>
        </w:rPr>
        <w:t>-it:</w:t>
      </w:r>
    </w:p>
    <w:p w14:paraId="6CBBB600" w14:textId="2FBB6811"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Financimi i bazuar në të ardhura: investitori merr të ardhura nga qiraja në tregun me shumicë të dark fibre, shërbimet e transmetimit dhe qiraja e</w:t>
      </w:r>
      <w:r w:rsidR="004D5B8E">
        <w:rPr>
          <w:rFonts w:ascii="Garamond" w:hAnsi="Garamond"/>
          <w:sz w:val="24"/>
          <w:szCs w:val="24"/>
          <w:lang w:val="sq-AL"/>
        </w:rPr>
        <w:t xml:space="preserve"> infrastruk</w:t>
      </w:r>
      <w:r w:rsidR="0089688B" w:rsidRPr="0012665D">
        <w:rPr>
          <w:rFonts w:ascii="Garamond" w:hAnsi="Garamond"/>
          <w:sz w:val="24"/>
          <w:szCs w:val="24"/>
          <w:lang w:val="sq-AL"/>
        </w:rPr>
        <w:t>turës në tregun me pakicë ose nga tarifat e lidhjes.</w:t>
      </w:r>
    </w:p>
    <w:p w14:paraId="78421D4D" w14:textId="6F8F9346"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Kapitali privat dhe tregjet financiare: fonde investimesh që sigurojnë financimin e kapitalit ose të borxhit, si dhe zgjidhjet hibride, p.sh</w:t>
      </w:r>
      <w:r w:rsidR="00D04CDD">
        <w:rPr>
          <w:rFonts w:ascii="Garamond" w:hAnsi="Garamond"/>
          <w:sz w:val="24"/>
          <w:szCs w:val="24"/>
          <w:lang w:val="sq-AL"/>
        </w:rPr>
        <w:t>.,</w:t>
      </w:r>
      <w:r w:rsidR="0089688B" w:rsidRPr="0012665D">
        <w:rPr>
          <w:rFonts w:ascii="Garamond" w:hAnsi="Garamond"/>
          <w:sz w:val="24"/>
          <w:szCs w:val="24"/>
          <w:lang w:val="sq-AL"/>
        </w:rPr>
        <w:t xml:space="preserve"> financimi i ndërmjetëm.</w:t>
      </w:r>
    </w:p>
    <w:p w14:paraId="1B6B0431" w14:textId="5749C6A7"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Kredi dhe obligacione bankare të mbështetura nga qeveria, të njohura gjithashtu si garanci.</w:t>
      </w:r>
    </w:p>
    <w:p w14:paraId="738C90F5" w14:textId="334EEEAB"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Fondet </w:t>
      </w:r>
      <w:r w:rsidR="00D04CDD">
        <w:rPr>
          <w:rFonts w:ascii="Garamond" w:hAnsi="Garamond"/>
          <w:sz w:val="24"/>
          <w:szCs w:val="24"/>
          <w:lang w:val="sq-AL"/>
        </w:rPr>
        <w:t>p</w:t>
      </w:r>
      <w:r w:rsidR="0089688B" w:rsidRPr="0012665D">
        <w:rPr>
          <w:rFonts w:ascii="Garamond" w:hAnsi="Garamond"/>
          <w:sz w:val="24"/>
          <w:szCs w:val="24"/>
          <w:lang w:val="sq-AL"/>
        </w:rPr>
        <w:t>ublike: të disponueshme në nivelet e qeverisë lokale, rajonale dhe kombëtare (në këtë kontekst mund të zbatohen rregullat e ndihmës shtetërore).</w:t>
      </w:r>
    </w:p>
    <w:p w14:paraId="72A1F9F1" w14:textId="52B00938"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Financimi publik në nivelin e BE-së përmes Fondeve Evropiane Strukturore dhe të Investimeve (ESIF).</w:t>
      </w:r>
    </w:p>
    <w:p w14:paraId="4AFE84F7" w14:textId="465E7F23" w:rsidR="0089688B" w:rsidRPr="0012665D" w:rsidRDefault="007C4C0E"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Financim i komunitetit nga poshtë-lart: aksionet i shiten një kompanie komunitare, e cila, ose implementon dhe drejton vetë rrjetin, ose e kryen këtë përmes furnitorëve.</w:t>
      </w:r>
    </w:p>
    <w:p w14:paraId="2A740766" w14:textId="2454BC8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Burimet e financimit për të arritur objektivat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xml:space="preserve">, do të jenë të ndryshme, duke përfshirë investimet nga sektori privat, që do </w:t>
      </w:r>
      <w:r w:rsidR="009B0D1E">
        <w:rPr>
          <w:rFonts w:ascii="Garamond" w:hAnsi="Garamond"/>
          <w:sz w:val="24"/>
          <w:szCs w:val="24"/>
          <w:lang w:val="sq-AL"/>
        </w:rPr>
        <w:t xml:space="preserve">të </w:t>
      </w:r>
      <w:r w:rsidRPr="0012665D">
        <w:rPr>
          <w:rFonts w:ascii="Garamond" w:hAnsi="Garamond"/>
          <w:sz w:val="24"/>
          <w:szCs w:val="24"/>
          <w:lang w:val="sq-AL"/>
        </w:rPr>
        <w:t xml:space="preserve">vijojnë të jenë kontribues kryesor për zhvillimin e sektorit të telekomunikacionit, grante apo forma të tjera të financimit sipas parashikimeve ligjore. </w:t>
      </w:r>
    </w:p>
    <w:p w14:paraId="404CA5F4" w14:textId="155E168C"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WBIF: Kuadri i investimeve të BE-së për Ballkanin Perëndimor, mbështet investimet në fushën e energjisë, mjedisit,</w:t>
      </w:r>
      <w:r w:rsidR="004D5B8E">
        <w:rPr>
          <w:rFonts w:ascii="Garamond" w:hAnsi="Garamond"/>
          <w:sz w:val="24"/>
          <w:szCs w:val="24"/>
          <w:lang w:val="sq-AL"/>
        </w:rPr>
        <w:t xml:space="preserve"> infrastruk</w:t>
      </w:r>
      <w:r w:rsidRPr="0012665D">
        <w:rPr>
          <w:rFonts w:ascii="Garamond" w:hAnsi="Garamond"/>
          <w:sz w:val="24"/>
          <w:szCs w:val="24"/>
          <w:lang w:val="sq-AL"/>
        </w:rPr>
        <w:t>turës së transportit dhe ato sociale, si dhe projekte të zhvillimit të</w:t>
      </w:r>
      <w:r w:rsidR="004D5B8E">
        <w:rPr>
          <w:rFonts w:ascii="Garamond" w:hAnsi="Garamond"/>
          <w:sz w:val="24"/>
          <w:szCs w:val="24"/>
          <w:lang w:val="sq-AL"/>
        </w:rPr>
        <w:t xml:space="preserve"> infrastruk</w:t>
      </w:r>
      <w:r w:rsidRPr="0012665D">
        <w:rPr>
          <w:rFonts w:ascii="Garamond" w:hAnsi="Garamond"/>
          <w:sz w:val="24"/>
          <w:szCs w:val="24"/>
          <w:lang w:val="sq-AL"/>
        </w:rPr>
        <w:t>turës nga sektori privat. Sektori digjital ka mundësi që gjithashtu të përfitojë me grante të ngjashme në programet e pritshme të BE-së, për periudhën 2021</w:t>
      </w:r>
      <w:r w:rsidR="001A45DC">
        <w:rPr>
          <w:rFonts w:ascii="Garamond" w:hAnsi="Garamond"/>
          <w:sz w:val="24"/>
          <w:szCs w:val="24"/>
          <w:lang w:val="sq-AL"/>
        </w:rPr>
        <w:t>–</w:t>
      </w:r>
      <w:r w:rsidRPr="0012665D">
        <w:rPr>
          <w:rFonts w:ascii="Garamond" w:hAnsi="Garamond"/>
          <w:sz w:val="24"/>
          <w:szCs w:val="24"/>
          <w:lang w:val="sq-AL"/>
        </w:rPr>
        <w:t>2027.</w:t>
      </w:r>
    </w:p>
    <w:p w14:paraId="7C1E4E43" w14:textId="1C4FFC0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Financimet publike nga njësitë e qeverisjes vendore në zhvillimin</w:t>
      </w:r>
      <w:r w:rsidR="00AD21FF">
        <w:rPr>
          <w:rFonts w:ascii="Garamond" w:hAnsi="Garamond"/>
          <w:sz w:val="24"/>
          <w:szCs w:val="24"/>
          <w:lang w:val="sq-AL"/>
        </w:rPr>
        <w:t xml:space="preserve">  </w:t>
      </w:r>
      <w:r w:rsidRPr="0012665D">
        <w:rPr>
          <w:rFonts w:ascii="Garamond" w:hAnsi="Garamond"/>
          <w:sz w:val="24"/>
          <w:szCs w:val="24"/>
          <w:lang w:val="sq-AL"/>
        </w:rPr>
        <w:t>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pasive në zotërim të tyre, ose për zhvillimin e projekteve të caktuara për sigurimin e mbulimit me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 zonat respektive dhe sipas modeleve të vendeve evropiane, do të jenë një nga format e financimit për realizimin e objektivave të vendosur. </w:t>
      </w:r>
    </w:p>
    <w:p w14:paraId="31AD5395" w14:textId="2FBB2EA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Investimet në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pasive në rrugët kombëtare, për tubacionet që përdoren për shtrirjen e fibrës optike, do </w:t>
      </w:r>
      <w:r w:rsidR="009B0D1E">
        <w:rPr>
          <w:rFonts w:ascii="Garamond" w:hAnsi="Garamond"/>
          <w:sz w:val="24"/>
          <w:szCs w:val="24"/>
          <w:lang w:val="sq-AL"/>
        </w:rPr>
        <w:t xml:space="preserve">të </w:t>
      </w:r>
      <w:r w:rsidRPr="0012665D">
        <w:rPr>
          <w:rFonts w:ascii="Garamond" w:hAnsi="Garamond"/>
          <w:sz w:val="24"/>
          <w:szCs w:val="24"/>
          <w:lang w:val="sq-AL"/>
        </w:rPr>
        <w:t>vijojnë nga ARRSH</w:t>
      </w:r>
      <w:r w:rsidR="001A45DC">
        <w:rPr>
          <w:rFonts w:ascii="Garamond" w:hAnsi="Garamond"/>
          <w:sz w:val="24"/>
          <w:szCs w:val="24"/>
          <w:lang w:val="sq-AL"/>
        </w:rPr>
        <w:t>-ja</w:t>
      </w:r>
      <w:r w:rsidRPr="0012665D">
        <w:rPr>
          <w:rFonts w:ascii="Garamond" w:hAnsi="Garamond"/>
          <w:sz w:val="24"/>
          <w:szCs w:val="24"/>
          <w:lang w:val="sq-AL"/>
        </w:rPr>
        <w:t xml:space="preserve">, sipas parashikimeve në legjislacionin në fuqi për zhvillimin e rrjeteve </w:t>
      </w:r>
      <w:r w:rsidR="00735DAA" w:rsidRPr="00735DAA">
        <w:rPr>
          <w:rFonts w:ascii="Garamond" w:hAnsi="Garamond"/>
          <w:i/>
          <w:sz w:val="24"/>
          <w:szCs w:val="24"/>
          <w:lang w:val="sq-AL"/>
        </w:rPr>
        <w:t>Broadband</w:t>
      </w:r>
      <w:r w:rsidRPr="0012665D">
        <w:rPr>
          <w:rFonts w:ascii="Garamond" w:hAnsi="Garamond"/>
          <w:sz w:val="24"/>
          <w:szCs w:val="24"/>
          <w:lang w:val="sq-AL"/>
        </w:rPr>
        <w:t>. Nxitja e sinergjisë në projektet e utiliteteve</w:t>
      </w:r>
      <w:r w:rsidR="00D971E2">
        <w:rPr>
          <w:rFonts w:ascii="Garamond" w:hAnsi="Garamond"/>
          <w:sz w:val="24"/>
          <w:szCs w:val="24"/>
          <w:lang w:val="sq-AL"/>
        </w:rPr>
        <w:t>,</w:t>
      </w:r>
      <w:r w:rsidRPr="0012665D">
        <w:rPr>
          <w:rFonts w:ascii="Garamond" w:hAnsi="Garamond"/>
          <w:sz w:val="24"/>
          <w:szCs w:val="24"/>
          <w:lang w:val="sq-AL"/>
        </w:rPr>
        <w:t xml:space="preserve"> si</w:t>
      </w:r>
      <w:r w:rsidR="00D971E2">
        <w:rPr>
          <w:rFonts w:ascii="Garamond" w:hAnsi="Garamond"/>
          <w:sz w:val="24"/>
          <w:szCs w:val="24"/>
          <w:lang w:val="sq-AL"/>
        </w:rPr>
        <w:t>:</w:t>
      </w:r>
      <w:r w:rsidRPr="0012665D">
        <w:rPr>
          <w:rFonts w:ascii="Garamond" w:hAnsi="Garamond"/>
          <w:sz w:val="24"/>
          <w:szCs w:val="24"/>
          <w:lang w:val="sq-AL"/>
        </w:rPr>
        <w:t xml:space="preserve"> energji, uj</w:t>
      </w:r>
      <w:r w:rsidR="001A45DC">
        <w:rPr>
          <w:rFonts w:ascii="Garamond" w:hAnsi="Garamond"/>
          <w:sz w:val="24"/>
          <w:szCs w:val="24"/>
          <w:lang w:val="sq-AL"/>
        </w:rPr>
        <w:t>ë</w:t>
      </w:r>
      <w:r w:rsidRPr="0012665D">
        <w:rPr>
          <w:rFonts w:ascii="Garamond" w:hAnsi="Garamond"/>
          <w:sz w:val="24"/>
          <w:szCs w:val="24"/>
          <w:lang w:val="sq-AL"/>
        </w:rPr>
        <w:t xml:space="preserve">, gaz, transport, do </w:t>
      </w:r>
      <w:r w:rsidR="001A45DC">
        <w:rPr>
          <w:rFonts w:ascii="Garamond" w:hAnsi="Garamond"/>
          <w:sz w:val="24"/>
          <w:szCs w:val="24"/>
          <w:lang w:val="sq-AL"/>
        </w:rPr>
        <w:t xml:space="preserve">të </w:t>
      </w:r>
      <w:r w:rsidRPr="0012665D">
        <w:rPr>
          <w:rFonts w:ascii="Garamond" w:hAnsi="Garamond"/>
          <w:sz w:val="24"/>
          <w:szCs w:val="24"/>
          <w:lang w:val="sq-AL"/>
        </w:rPr>
        <w:t>jetë</w:t>
      </w:r>
      <w:r w:rsidR="001A45DC">
        <w:rPr>
          <w:rFonts w:ascii="Garamond" w:hAnsi="Garamond"/>
          <w:sz w:val="24"/>
          <w:szCs w:val="24"/>
          <w:lang w:val="sq-AL"/>
        </w:rPr>
        <w:t>,</w:t>
      </w:r>
      <w:r w:rsidRPr="0012665D">
        <w:rPr>
          <w:rFonts w:ascii="Garamond" w:hAnsi="Garamond"/>
          <w:sz w:val="24"/>
          <w:szCs w:val="24"/>
          <w:lang w:val="sq-AL"/>
        </w:rPr>
        <w:t xml:space="preserve"> gjithashtu</w:t>
      </w:r>
      <w:r w:rsidR="001A45DC">
        <w:rPr>
          <w:rFonts w:ascii="Garamond" w:hAnsi="Garamond"/>
          <w:sz w:val="24"/>
          <w:szCs w:val="24"/>
          <w:lang w:val="sq-AL"/>
        </w:rPr>
        <w:t>,</w:t>
      </w:r>
      <w:r w:rsidRPr="0012665D">
        <w:rPr>
          <w:rFonts w:ascii="Garamond" w:hAnsi="Garamond"/>
          <w:sz w:val="24"/>
          <w:szCs w:val="24"/>
          <w:lang w:val="sq-AL"/>
        </w:rPr>
        <w:t xml:space="preserve"> një mundësi për reduktimin e kostove për zhvillimin e</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w:t>
      </w:r>
      <w:r w:rsidR="00AD21FF">
        <w:rPr>
          <w:rFonts w:ascii="Garamond" w:hAnsi="Garamond"/>
          <w:sz w:val="24"/>
          <w:szCs w:val="24"/>
          <w:lang w:val="sq-AL"/>
        </w:rPr>
        <w:t xml:space="preserve">  </w:t>
      </w:r>
    </w:p>
    <w:p w14:paraId="616C3CB0" w14:textId="67E7D9C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Koordinimi i aktiviteteve për zhvillimet rajonale, të turizmit, bujqësisë apo zhvillimit rural, me zhvillimin e</w:t>
      </w:r>
      <w:r w:rsidR="004D5B8E">
        <w:rPr>
          <w:rFonts w:ascii="Garamond" w:hAnsi="Garamond"/>
          <w:sz w:val="24"/>
          <w:szCs w:val="24"/>
          <w:lang w:val="sq-AL"/>
        </w:rPr>
        <w:t xml:space="preserve"> infrastruk</w:t>
      </w:r>
      <w:r w:rsidR="00D26927" w:rsidRPr="0012665D">
        <w:rPr>
          <w:rFonts w:ascii="Garamond" w:hAnsi="Garamond"/>
          <w:sz w:val="24"/>
          <w:szCs w:val="24"/>
          <w:lang w:val="sq-AL"/>
        </w:rPr>
        <w:t>turës digjitale</w:t>
      </w:r>
      <w:r w:rsidR="00D26927">
        <w:rPr>
          <w:rFonts w:ascii="Garamond" w:hAnsi="Garamond"/>
          <w:sz w:val="24"/>
          <w:szCs w:val="24"/>
          <w:lang w:val="sq-AL"/>
        </w:rPr>
        <w:t xml:space="preserve"> </w:t>
      </w:r>
      <w:r w:rsidR="00735DAA" w:rsidRPr="00735DAA">
        <w:rPr>
          <w:rFonts w:ascii="Garamond" w:hAnsi="Garamond"/>
          <w:i/>
          <w:sz w:val="24"/>
          <w:szCs w:val="24"/>
          <w:lang w:val="sq-AL"/>
        </w:rPr>
        <w:t>Broadband</w:t>
      </w:r>
      <w:r w:rsidRPr="0012665D">
        <w:rPr>
          <w:rFonts w:ascii="Garamond" w:hAnsi="Garamond"/>
          <w:sz w:val="24"/>
          <w:szCs w:val="24"/>
          <w:lang w:val="sq-AL"/>
        </w:rPr>
        <w:t xml:space="preserve">, gjithashtu do </w:t>
      </w:r>
      <w:r w:rsidR="00D971E2">
        <w:rPr>
          <w:rFonts w:ascii="Garamond" w:hAnsi="Garamond"/>
          <w:sz w:val="24"/>
          <w:szCs w:val="24"/>
          <w:lang w:val="sq-AL"/>
        </w:rPr>
        <w:t xml:space="preserve">të </w:t>
      </w:r>
      <w:r w:rsidRPr="0012665D">
        <w:rPr>
          <w:rFonts w:ascii="Garamond" w:hAnsi="Garamond"/>
          <w:sz w:val="24"/>
          <w:szCs w:val="24"/>
          <w:lang w:val="sq-AL"/>
        </w:rPr>
        <w:t>jetë një mënyrë për adresimin e nevojave për financim në mbulimin e zonave të bardha ose gri. Ministria</w:t>
      </w:r>
      <w:r w:rsidR="00AD21FF">
        <w:rPr>
          <w:rFonts w:ascii="Garamond" w:hAnsi="Garamond"/>
          <w:sz w:val="24"/>
          <w:szCs w:val="24"/>
          <w:lang w:val="sq-AL"/>
        </w:rPr>
        <w:t xml:space="preserve">  </w:t>
      </w:r>
      <w:r w:rsidRPr="0012665D">
        <w:rPr>
          <w:rFonts w:ascii="Garamond" w:hAnsi="Garamond"/>
          <w:sz w:val="24"/>
          <w:szCs w:val="24"/>
          <w:lang w:val="sq-AL"/>
        </w:rPr>
        <w:t xml:space="preserve">përgjegjëse e linjës dhe institucionet e tjera të përfshira, do </w:t>
      </w:r>
      <w:r w:rsidR="00D971E2">
        <w:rPr>
          <w:rFonts w:ascii="Garamond" w:hAnsi="Garamond"/>
          <w:sz w:val="24"/>
          <w:szCs w:val="24"/>
          <w:lang w:val="sq-AL"/>
        </w:rPr>
        <w:t xml:space="preserve">të </w:t>
      </w:r>
      <w:r w:rsidRPr="0012665D">
        <w:rPr>
          <w:rFonts w:ascii="Garamond" w:hAnsi="Garamond"/>
          <w:sz w:val="24"/>
          <w:szCs w:val="24"/>
          <w:lang w:val="sq-AL"/>
        </w:rPr>
        <w:t>angazhohen për gjetjen e mënyrave të mbështetjes për realizimin e zhvillimit të</w:t>
      </w:r>
      <w:r w:rsidR="004D5B8E">
        <w:rPr>
          <w:rFonts w:ascii="Garamond" w:hAnsi="Garamond"/>
          <w:sz w:val="24"/>
          <w:szCs w:val="24"/>
          <w:lang w:val="sq-AL"/>
        </w:rPr>
        <w:t xml:space="preserve"> infrastruk</w:t>
      </w:r>
      <w:r w:rsidR="00D26927" w:rsidRPr="0012665D">
        <w:rPr>
          <w:rFonts w:ascii="Garamond" w:hAnsi="Garamond"/>
          <w:sz w:val="24"/>
          <w:szCs w:val="24"/>
          <w:lang w:val="sq-AL"/>
        </w:rPr>
        <w:t>turës</w:t>
      </w:r>
      <w:r w:rsidRPr="0012665D">
        <w:rPr>
          <w:rFonts w:ascii="Garamond" w:hAnsi="Garamond"/>
          <w:sz w:val="24"/>
          <w:szCs w:val="24"/>
          <w:lang w:val="sq-AL"/>
        </w:rPr>
        <w:t xml:space="preserve"> digjitale. Rezultatet përfundimtare t</w:t>
      </w:r>
      <w:r w:rsidR="00752A5C">
        <w:rPr>
          <w:rFonts w:ascii="Garamond" w:hAnsi="Garamond"/>
          <w:sz w:val="24"/>
          <w:szCs w:val="24"/>
          <w:lang w:val="sq-AL"/>
        </w:rPr>
        <w:t>ë</w:t>
      </w:r>
      <w:r w:rsidRPr="0012665D">
        <w:rPr>
          <w:rFonts w:ascii="Garamond" w:hAnsi="Garamond"/>
          <w:sz w:val="24"/>
          <w:szCs w:val="24"/>
          <w:lang w:val="sq-AL"/>
        </w:rPr>
        <w:t xml:space="preserve"> </w:t>
      </w:r>
      <w:r w:rsidR="00752A5C" w:rsidRPr="0012665D">
        <w:rPr>
          <w:rFonts w:ascii="Garamond" w:hAnsi="Garamond"/>
          <w:sz w:val="24"/>
          <w:szCs w:val="24"/>
          <w:lang w:val="sq-AL"/>
        </w:rPr>
        <w:t xml:space="preserve">studimit të fizibilitetit, </w:t>
      </w:r>
      <w:r w:rsidRPr="0012665D">
        <w:rPr>
          <w:rFonts w:ascii="Garamond" w:hAnsi="Garamond"/>
          <w:sz w:val="24"/>
          <w:szCs w:val="24"/>
          <w:lang w:val="sq-AL"/>
        </w:rPr>
        <w:t xml:space="preserve">do të ofrojnë rekomandime në lidhje me financimin dhe mekanizmat e përshtatshëm të financimit për Shqipërinë, për të arritur objektivat e saj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Një përmbledhje e mekanizmave të ndryshëm të financimit të zbatuara në vende të ndryshme, është dhënë në </w:t>
      </w:r>
      <w:r w:rsidR="00D971E2">
        <w:rPr>
          <w:rFonts w:ascii="Garamond" w:hAnsi="Garamond"/>
          <w:sz w:val="24"/>
          <w:szCs w:val="24"/>
          <w:lang w:val="sq-AL"/>
        </w:rPr>
        <w:t>s</w:t>
      </w:r>
      <w:r w:rsidRPr="0012665D">
        <w:rPr>
          <w:rFonts w:ascii="Garamond" w:hAnsi="Garamond"/>
          <w:sz w:val="24"/>
          <w:szCs w:val="24"/>
          <w:lang w:val="sq-AL"/>
        </w:rPr>
        <w:t>htojcën bashkëlidhur.</w:t>
      </w:r>
    </w:p>
    <w:p w14:paraId="106129AC" w14:textId="77777777" w:rsidR="0089688B" w:rsidRPr="00EA178E" w:rsidRDefault="0089688B" w:rsidP="0089688B">
      <w:pPr>
        <w:spacing w:after="0" w:line="240" w:lineRule="auto"/>
        <w:ind w:firstLine="284"/>
        <w:jc w:val="both"/>
        <w:rPr>
          <w:rFonts w:ascii="Garamond" w:hAnsi="Garamond"/>
          <w:b/>
          <w:sz w:val="24"/>
          <w:szCs w:val="24"/>
          <w:lang w:val="sq-AL"/>
        </w:rPr>
      </w:pPr>
      <w:bookmarkStart w:id="51" w:name="_Toc30365823"/>
      <w:bookmarkStart w:id="52" w:name="_Toc40973933"/>
      <w:r w:rsidRPr="00EA178E">
        <w:rPr>
          <w:rFonts w:ascii="Garamond" w:hAnsi="Garamond"/>
          <w:b/>
          <w:sz w:val="24"/>
          <w:szCs w:val="24"/>
          <w:lang w:val="sq-AL"/>
        </w:rPr>
        <w:t>Mekanizmat e implementimit</w:t>
      </w:r>
      <w:bookmarkEnd w:id="51"/>
      <w:r w:rsidRPr="00EA178E">
        <w:rPr>
          <w:rFonts w:ascii="Garamond" w:hAnsi="Garamond"/>
          <w:b/>
          <w:sz w:val="24"/>
          <w:szCs w:val="24"/>
          <w:lang w:val="sq-AL"/>
        </w:rPr>
        <w:t xml:space="preserve"> dhe monitorimi</w:t>
      </w:r>
      <w:bookmarkEnd w:id="52"/>
    </w:p>
    <w:p w14:paraId="5B7F22BF" w14:textId="5622658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Për</w:t>
      </w:r>
      <w:r w:rsidR="00D26927">
        <w:rPr>
          <w:rFonts w:ascii="Garamond" w:hAnsi="Garamond"/>
          <w:sz w:val="24"/>
          <w:szCs w:val="24"/>
          <w:lang w:val="sq-AL"/>
        </w:rPr>
        <w:t xml:space="preserve"> </w:t>
      </w:r>
      <w:r w:rsidRPr="0012665D">
        <w:rPr>
          <w:rFonts w:ascii="Garamond" w:hAnsi="Garamond"/>
          <w:sz w:val="24"/>
          <w:szCs w:val="24"/>
          <w:lang w:val="sq-AL"/>
        </w:rPr>
        <w:t xml:space="preserve">sa i përket mekanizmit të implementimit të Planit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një i tillë u krijua me Planin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-it të vitit 2013. Nga ajo periudhë kanë ndodhur disa ndryshime në nivelin institucional, të cilat kanë ndikuar në përgjegjësitë dhe kompetencat e institucioneve dhe agjencive të ndryshme.</w:t>
      </w:r>
    </w:p>
    <w:p w14:paraId="3764E19D" w14:textId="729D661A"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nivel vendimmarrës, </w:t>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 (MIE), është institucioni përgjegjës për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dhe zbatimin e Planit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-it.</w:t>
      </w:r>
      <w:r w:rsidR="00AD21FF">
        <w:rPr>
          <w:rFonts w:ascii="Garamond" w:hAnsi="Garamond"/>
          <w:sz w:val="24"/>
          <w:szCs w:val="24"/>
          <w:lang w:val="sq-AL"/>
        </w:rPr>
        <w:t xml:space="preserve">  </w:t>
      </w:r>
    </w:p>
    <w:p w14:paraId="343010EA" w14:textId="4983319D"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Mbi bazën e </w:t>
      </w:r>
      <w:r w:rsidR="00D971E2">
        <w:rPr>
          <w:rFonts w:ascii="Garamond" w:hAnsi="Garamond"/>
          <w:sz w:val="24"/>
          <w:szCs w:val="24"/>
          <w:lang w:val="sq-AL"/>
        </w:rPr>
        <w:t>u</w:t>
      </w:r>
      <w:r w:rsidRPr="0012665D">
        <w:rPr>
          <w:rFonts w:ascii="Garamond" w:hAnsi="Garamond"/>
          <w:sz w:val="24"/>
          <w:szCs w:val="24"/>
          <w:lang w:val="sq-AL"/>
        </w:rPr>
        <w:t>rdhrit t</w:t>
      </w:r>
      <w:r w:rsidR="00D971E2">
        <w:rPr>
          <w:rFonts w:ascii="Garamond" w:hAnsi="Garamond"/>
          <w:sz w:val="24"/>
          <w:szCs w:val="24"/>
          <w:lang w:val="sq-AL"/>
        </w:rPr>
        <w:t>ë</w:t>
      </w:r>
      <w:r w:rsidRPr="0012665D">
        <w:rPr>
          <w:rFonts w:ascii="Garamond" w:hAnsi="Garamond"/>
          <w:sz w:val="24"/>
          <w:szCs w:val="24"/>
          <w:lang w:val="sq-AL"/>
        </w:rPr>
        <w:t xml:space="preserve"> Kryeministrit </w:t>
      </w:r>
      <w:r w:rsidR="00D971E2">
        <w:rPr>
          <w:rFonts w:ascii="Garamond" w:hAnsi="Garamond"/>
          <w:sz w:val="24"/>
          <w:szCs w:val="24"/>
          <w:lang w:val="sq-AL"/>
        </w:rPr>
        <w:t>n</w:t>
      </w:r>
      <w:r w:rsidRPr="0012665D">
        <w:rPr>
          <w:rFonts w:ascii="Garamond" w:hAnsi="Garamond"/>
          <w:sz w:val="24"/>
          <w:szCs w:val="24"/>
          <w:lang w:val="sq-AL"/>
        </w:rPr>
        <w:t xml:space="preserve">r. 157, datë 22.10.2018 </w:t>
      </w:r>
      <w:r w:rsidR="005C3461" w:rsidRPr="005C3461">
        <w:rPr>
          <w:rFonts w:ascii="Garamond" w:hAnsi="Garamond"/>
          <w:sz w:val="24"/>
          <w:szCs w:val="24"/>
          <w:lang w:val="sq-AL"/>
        </w:rPr>
        <w:t>“</w:t>
      </w:r>
      <w:r w:rsidRPr="0012665D">
        <w:rPr>
          <w:rFonts w:ascii="Garamond" w:hAnsi="Garamond"/>
          <w:sz w:val="24"/>
          <w:szCs w:val="24"/>
          <w:lang w:val="sq-AL"/>
        </w:rPr>
        <w:t xml:space="preserve">Për </w:t>
      </w:r>
      <w:r w:rsidR="00D971E2" w:rsidRPr="0012665D">
        <w:rPr>
          <w:rFonts w:ascii="Garamond" w:hAnsi="Garamond"/>
          <w:sz w:val="24"/>
          <w:szCs w:val="24"/>
          <w:lang w:val="sq-AL"/>
        </w:rPr>
        <w:t>marrjen e masave për zbatimin e qasjes së gj</w:t>
      </w:r>
      <w:r w:rsidR="00D971E2">
        <w:rPr>
          <w:rFonts w:ascii="Garamond" w:hAnsi="Garamond"/>
          <w:sz w:val="24"/>
          <w:szCs w:val="24"/>
          <w:lang w:val="sq-AL"/>
        </w:rPr>
        <w:t>e</w:t>
      </w:r>
      <w:r w:rsidR="00D971E2" w:rsidRPr="0012665D">
        <w:rPr>
          <w:rFonts w:ascii="Garamond" w:hAnsi="Garamond"/>
          <w:sz w:val="24"/>
          <w:szCs w:val="24"/>
          <w:lang w:val="sq-AL"/>
        </w:rPr>
        <w:t>rë sektoriale/ndërsektoriale, si dhe ngritjen dhe funksionimin e mekanizmit sektorial/ndërsektorial të integruar</w:t>
      </w:r>
      <w:r w:rsidR="005C3461" w:rsidRPr="005C3461">
        <w:rPr>
          <w:rFonts w:ascii="Garamond" w:hAnsi="Garamond"/>
          <w:sz w:val="24"/>
          <w:szCs w:val="24"/>
          <w:lang w:val="sq-AL"/>
        </w:rPr>
        <w:t>”</w:t>
      </w:r>
      <w:r w:rsidRPr="0012665D">
        <w:rPr>
          <w:rFonts w:ascii="Garamond" w:hAnsi="Garamond"/>
          <w:sz w:val="24"/>
          <w:szCs w:val="24"/>
          <w:lang w:val="sq-AL"/>
        </w:rPr>
        <w:t>, janë krijuar Grupet e Menaxhimit të Integruar të Programeve (</w:t>
      </w:r>
      <w:r w:rsidR="005C3461" w:rsidRPr="005C3461">
        <w:rPr>
          <w:rFonts w:ascii="Garamond" w:hAnsi="Garamond"/>
          <w:sz w:val="24"/>
          <w:szCs w:val="24"/>
          <w:lang w:val="sq-AL"/>
        </w:rPr>
        <w:t>“</w:t>
      </w:r>
      <w:r w:rsidRPr="0012665D">
        <w:rPr>
          <w:rFonts w:ascii="Garamond" w:hAnsi="Garamond"/>
          <w:sz w:val="24"/>
          <w:szCs w:val="24"/>
          <w:lang w:val="sq-AL"/>
        </w:rPr>
        <w:t>GMIP</w:t>
      </w:r>
      <w:r w:rsidR="005C3461" w:rsidRPr="005C3461">
        <w:rPr>
          <w:rFonts w:ascii="Garamond" w:hAnsi="Garamond"/>
          <w:sz w:val="24"/>
          <w:szCs w:val="24"/>
          <w:lang w:val="sq-AL"/>
        </w:rPr>
        <w:t>”</w:t>
      </w:r>
      <w:r w:rsidRPr="0012665D">
        <w:rPr>
          <w:rFonts w:ascii="Garamond" w:hAnsi="Garamond"/>
          <w:sz w:val="24"/>
          <w:szCs w:val="24"/>
          <w:lang w:val="sq-AL"/>
        </w:rPr>
        <w:t xml:space="preserve">) dhe Komitetet Drejtuese Strategjike, për të promovuar bashkëpunimin ndërmjet institucioneve, agjencive të ndryshme qeveritare si edhe politikat dhe aktivitetet korresponduese. Komiteti Drejtues Strategjik </w:t>
      </w:r>
      <w:r w:rsidR="005C3461" w:rsidRPr="005C3461">
        <w:rPr>
          <w:rFonts w:ascii="Garamond" w:hAnsi="Garamond"/>
          <w:sz w:val="24"/>
          <w:szCs w:val="24"/>
          <w:lang w:val="sq-AL"/>
        </w:rPr>
        <w:t>“</w:t>
      </w:r>
      <w:r w:rsidRPr="0012665D">
        <w:rPr>
          <w:rFonts w:ascii="Garamond" w:hAnsi="Garamond"/>
          <w:sz w:val="24"/>
          <w:szCs w:val="24"/>
          <w:lang w:val="sq-AL"/>
        </w:rPr>
        <w:t>Ndërlidhja</w:t>
      </w:r>
      <w:r w:rsidR="005C3461" w:rsidRPr="005C3461">
        <w:rPr>
          <w:rFonts w:ascii="Garamond" w:hAnsi="Garamond"/>
          <w:sz w:val="24"/>
          <w:szCs w:val="24"/>
          <w:lang w:val="sq-AL"/>
        </w:rPr>
        <w:t>”</w:t>
      </w:r>
      <w:r w:rsidRPr="0012665D">
        <w:rPr>
          <w:rFonts w:ascii="Garamond" w:hAnsi="Garamond"/>
          <w:sz w:val="24"/>
          <w:szCs w:val="24"/>
          <w:lang w:val="sq-AL"/>
        </w:rPr>
        <w:t xml:space="preserve">, që drejtohet nga </w:t>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 ka në përbërje grupin tematik për </w:t>
      </w:r>
      <w:r w:rsidR="00E949E1">
        <w:rPr>
          <w:rFonts w:ascii="Garamond" w:hAnsi="Garamond"/>
          <w:sz w:val="24"/>
          <w:szCs w:val="24"/>
          <w:lang w:val="sq-AL"/>
        </w:rPr>
        <w:t>t</w:t>
      </w:r>
      <w:r w:rsidRPr="0012665D">
        <w:rPr>
          <w:rFonts w:ascii="Garamond" w:hAnsi="Garamond"/>
          <w:sz w:val="24"/>
          <w:szCs w:val="24"/>
          <w:lang w:val="sq-AL"/>
        </w:rPr>
        <w:t xml:space="preserve">elekomunikacionin dhe </w:t>
      </w:r>
      <w:r w:rsidR="00735DAA" w:rsidRPr="00735DAA">
        <w:rPr>
          <w:rFonts w:ascii="Garamond" w:hAnsi="Garamond"/>
          <w:i/>
          <w:sz w:val="24"/>
          <w:szCs w:val="24"/>
          <w:lang w:val="sq-AL"/>
        </w:rPr>
        <w:t>Broadband</w:t>
      </w:r>
      <w:r w:rsidRPr="0012665D">
        <w:rPr>
          <w:rFonts w:ascii="Garamond" w:hAnsi="Garamond"/>
          <w:sz w:val="24"/>
          <w:szCs w:val="24"/>
          <w:lang w:val="sq-AL"/>
        </w:rPr>
        <w:t xml:space="preserve">, që drejtohet nga </w:t>
      </w:r>
      <w:r w:rsidR="00DA3CB2">
        <w:rPr>
          <w:rFonts w:ascii="Garamond" w:hAnsi="Garamond"/>
          <w:sz w:val="24"/>
          <w:szCs w:val="24"/>
          <w:lang w:val="sq-AL"/>
        </w:rPr>
        <w:t>Ministria e Infrastrukturës</w:t>
      </w:r>
      <w:r w:rsidRPr="0012665D">
        <w:rPr>
          <w:rFonts w:ascii="Garamond" w:hAnsi="Garamond"/>
          <w:sz w:val="24"/>
          <w:szCs w:val="24"/>
          <w:lang w:val="sq-AL"/>
        </w:rPr>
        <w:t xml:space="preserve"> dhe Energjisë dhe me </w:t>
      </w:r>
      <w:r w:rsidR="00E949E1" w:rsidRPr="0012665D">
        <w:rPr>
          <w:rFonts w:ascii="Garamond" w:hAnsi="Garamond"/>
          <w:sz w:val="24"/>
          <w:szCs w:val="24"/>
          <w:lang w:val="sq-AL"/>
        </w:rPr>
        <w:t>pjesëmarrje</w:t>
      </w:r>
      <w:r w:rsidRPr="0012665D">
        <w:rPr>
          <w:rFonts w:ascii="Garamond" w:hAnsi="Garamond"/>
          <w:sz w:val="24"/>
          <w:szCs w:val="24"/>
          <w:lang w:val="sq-AL"/>
        </w:rPr>
        <w:t xml:space="preserve"> të </w:t>
      </w:r>
      <w:r w:rsidR="00E949E1" w:rsidRPr="0012665D">
        <w:rPr>
          <w:rFonts w:ascii="Garamond" w:hAnsi="Garamond"/>
          <w:sz w:val="24"/>
          <w:szCs w:val="24"/>
          <w:lang w:val="sq-AL"/>
        </w:rPr>
        <w:t>përfaqësuesve</w:t>
      </w:r>
      <w:r w:rsidRPr="0012665D">
        <w:rPr>
          <w:rFonts w:ascii="Garamond" w:hAnsi="Garamond"/>
          <w:sz w:val="24"/>
          <w:szCs w:val="24"/>
          <w:lang w:val="sq-AL"/>
        </w:rPr>
        <w:t xml:space="preserve"> të AKEP</w:t>
      </w:r>
      <w:r w:rsidR="00DC000B">
        <w:rPr>
          <w:rFonts w:ascii="Garamond" w:hAnsi="Garamond"/>
          <w:sz w:val="24"/>
          <w:szCs w:val="24"/>
          <w:lang w:val="sq-AL"/>
        </w:rPr>
        <w:t>-it</w:t>
      </w:r>
      <w:r w:rsidRPr="0012665D">
        <w:rPr>
          <w:rFonts w:ascii="Garamond" w:hAnsi="Garamond"/>
          <w:sz w:val="24"/>
          <w:szCs w:val="24"/>
          <w:lang w:val="sq-AL"/>
        </w:rPr>
        <w:t xml:space="preserve">, institucioneve të tjera të përfshira në </w:t>
      </w:r>
      <w:r w:rsidR="004A7224">
        <w:rPr>
          <w:rFonts w:ascii="Garamond" w:hAnsi="Garamond"/>
          <w:sz w:val="24"/>
          <w:szCs w:val="24"/>
          <w:lang w:val="sq-AL"/>
        </w:rPr>
        <w:t>proces</w:t>
      </w:r>
      <w:r w:rsidRPr="0012665D">
        <w:rPr>
          <w:rFonts w:ascii="Garamond" w:hAnsi="Garamond"/>
          <w:sz w:val="24"/>
          <w:szCs w:val="24"/>
          <w:lang w:val="sq-AL"/>
        </w:rPr>
        <w:t>.</w:t>
      </w:r>
      <w:r w:rsidR="00AD21FF">
        <w:rPr>
          <w:rFonts w:ascii="Garamond" w:hAnsi="Garamond"/>
          <w:sz w:val="24"/>
          <w:szCs w:val="24"/>
          <w:lang w:val="sq-AL"/>
        </w:rPr>
        <w:t xml:space="preserve">  </w:t>
      </w:r>
    </w:p>
    <w:p w14:paraId="3305A26C"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Një ndryshim i dytë në fushën e TIK, ka të bëjë me riorganizimin e Agjencisë Kombëtare të Shoqërisë së Informacionit (AKSHI). AKSHI është përgjegjës për shoqërinë e informacionit, eGov dhe koordinimin e të gjitha aktiviteteve të Qeverisë në fushën e teknologjisë së Informacionit dhe Komunikimit.</w:t>
      </w:r>
      <w:r w:rsidRPr="00DC000B">
        <w:rPr>
          <w:rFonts w:ascii="Garamond" w:hAnsi="Garamond"/>
          <w:sz w:val="24"/>
          <w:szCs w:val="24"/>
          <w:vertAlign w:val="superscript"/>
          <w:lang w:val="sq-AL"/>
        </w:rPr>
        <w:footnoteReference w:id="30"/>
      </w:r>
      <w:r w:rsidRPr="00DC000B">
        <w:rPr>
          <w:rFonts w:ascii="Garamond" w:hAnsi="Garamond"/>
          <w:sz w:val="24"/>
          <w:szCs w:val="24"/>
          <w:vertAlign w:val="superscript"/>
          <w:lang w:val="sq-AL"/>
        </w:rPr>
        <w:t xml:space="preserve"> </w:t>
      </w:r>
    </w:p>
    <w:p w14:paraId="7A34D2A9" w14:textId="26A419C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Nga pikëpamja operacionale, </w:t>
      </w:r>
      <w:r w:rsidR="005C3461" w:rsidRPr="005C3461">
        <w:rPr>
          <w:rFonts w:ascii="Garamond" w:hAnsi="Garamond"/>
          <w:sz w:val="24"/>
          <w:szCs w:val="24"/>
          <w:lang w:val="sq-AL"/>
        </w:rPr>
        <w:t>“</w:t>
      </w:r>
      <w:r w:rsidRPr="0012665D">
        <w:rPr>
          <w:rFonts w:ascii="Garamond" w:hAnsi="Garamond"/>
          <w:sz w:val="24"/>
          <w:szCs w:val="24"/>
          <w:lang w:val="sq-AL"/>
        </w:rPr>
        <w:t xml:space="preserve">Grupi Tematik për Telekomunikacion dhe </w:t>
      </w:r>
      <w:r w:rsidR="00735DAA" w:rsidRPr="00735DAA">
        <w:rPr>
          <w:rFonts w:ascii="Garamond" w:hAnsi="Garamond"/>
          <w:i/>
          <w:sz w:val="24"/>
          <w:szCs w:val="24"/>
          <w:lang w:val="sq-AL"/>
        </w:rPr>
        <w:t>Broadband</w:t>
      </w:r>
      <w:r w:rsidR="005C3461" w:rsidRPr="005C3461">
        <w:rPr>
          <w:rFonts w:ascii="Garamond" w:hAnsi="Garamond"/>
          <w:sz w:val="24"/>
          <w:szCs w:val="24"/>
          <w:lang w:val="sq-AL"/>
        </w:rPr>
        <w:t>”</w:t>
      </w:r>
      <w:r w:rsidRPr="0012665D">
        <w:rPr>
          <w:rFonts w:ascii="Garamond" w:hAnsi="Garamond"/>
          <w:sz w:val="24"/>
          <w:szCs w:val="24"/>
          <w:lang w:val="sq-AL"/>
        </w:rPr>
        <w:t xml:space="preserve"> nën KDS </w:t>
      </w:r>
      <w:r w:rsidR="005C3461" w:rsidRPr="005C3461">
        <w:rPr>
          <w:rFonts w:ascii="Garamond" w:hAnsi="Garamond"/>
          <w:sz w:val="24"/>
          <w:szCs w:val="24"/>
          <w:lang w:val="sq-AL"/>
        </w:rPr>
        <w:t>“</w:t>
      </w:r>
      <w:r w:rsidRPr="0012665D">
        <w:rPr>
          <w:rFonts w:ascii="Garamond" w:hAnsi="Garamond"/>
          <w:sz w:val="24"/>
          <w:szCs w:val="24"/>
          <w:lang w:val="sq-AL"/>
        </w:rPr>
        <w:t>Ndërlidhja</w:t>
      </w:r>
      <w:r w:rsidR="005C3461" w:rsidRPr="005C3461">
        <w:rPr>
          <w:rFonts w:ascii="Garamond" w:hAnsi="Garamond"/>
          <w:sz w:val="24"/>
          <w:szCs w:val="24"/>
          <w:lang w:val="sq-AL"/>
        </w:rPr>
        <w:t>”</w:t>
      </w:r>
      <w:r w:rsidRPr="0012665D">
        <w:rPr>
          <w:rFonts w:ascii="Garamond" w:hAnsi="Garamond"/>
          <w:sz w:val="24"/>
          <w:szCs w:val="24"/>
          <w:lang w:val="sq-AL"/>
        </w:rPr>
        <w:t xml:space="preserve">, do të ndjekë </w:t>
      </w:r>
      <w:r w:rsidR="004A7224">
        <w:rPr>
          <w:rFonts w:ascii="Garamond" w:hAnsi="Garamond"/>
          <w:sz w:val="24"/>
          <w:szCs w:val="24"/>
          <w:lang w:val="sq-AL"/>
        </w:rPr>
        <w:t>proces</w:t>
      </w:r>
      <w:r w:rsidRPr="0012665D">
        <w:rPr>
          <w:rFonts w:ascii="Garamond" w:hAnsi="Garamond"/>
          <w:sz w:val="24"/>
          <w:szCs w:val="24"/>
          <w:lang w:val="sq-AL"/>
        </w:rPr>
        <w:t xml:space="preserve">in e vazhdueshëm të implementimit dhe arritjes së objektivave për zhvillimin </w:t>
      </w:r>
      <w:r w:rsidR="00735DAA" w:rsidRPr="00735DAA">
        <w:rPr>
          <w:rFonts w:ascii="Garamond" w:hAnsi="Garamond"/>
          <w:i/>
          <w:sz w:val="24"/>
          <w:szCs w:val="24"/>
          <w:lang w:val="sq-AL"/>
        </w:rPr>
        <w:t>Broadband</w:t>
      </w:r>
      <w:r w:rsidRPr="0012665D">
        <w:rPr>
          <w:rFonts w:ascii="Garamond" w:hAnsi="Garamond"/>
          <w:sz w:val="24"/>
          <w:szCs w:val="24"/>
          <w:lang w:val="sq-AL"/>
        </w:rPr>
        <w:t xml:space="preserve">, bazuar në Planin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dhe do të shërbejë si njësi koordinuese e zbatimit për të gjitha aktivitetet përkatëse, si dhe koordinimin e palëve të interesuara. Propozuar si një aktivitet kryesor, për periudhën </w:t>
      </w:r>
      <w:r w:rsidR="00CF39F8">
        <w:rPr>
          <w:rFonts w:ascii="Garamond" w:hAnsi="Garamond"/>
          <w:sz w:val="24"/>
          <w:szCs w:val="24"/>
          <w:lang w:val="sq-AL"/>
        </w:rPr>
        <w:t>2020–2025</w:t>
      </w:r>
      <w:r w:rsidRPr="0012665D">
        <w:rPr>
          <w:rFonts w:ascii="Garamond" w:hAnsi="Garamond"/>
          <w:sz w:val="24"/>
          <w:szCs w:val="24"/>
          <w:lang w:val="sq-AL"/>
        </w:rPr>
        <w:t xml:space="preserve">, dhe në përputhje me rekomandimet e BE-së, do të krijohen </w:t>
      </w:r>
      <w:r w:rsidR="00E949E1" w:rsidRPr="0012665D">
        <w:rPr>
          <w:rFonts w:ascii="Garamond" w:hAnsi="Garamond"/>
          <w:sz w:val="24"/>
          <w:szCs w:val="24"/>
          <w:lang w:val="sq-AL"/>
        </w:rPr>
        <w:t xml:space="preserve">zyrat kompetente </w:t>
      </w:r>
      <w:r w:rsidRPr="0012665D">
        <w:rPr>
          <w:rFonts w:ascii="Garamond" w:hAnsi="Garamond"/>
          <w:sz w:val="24"/>
          <w:szCs w:val="24"/>
          <w:lang w:val="sq-AL"/>
        </w:rPr>
        <w:t xml:space="preserve">për </w:t>
      </w:r>
      <w:r w:rsidR="00735DAA" w:rsidRPr="00735DAA">
        <w:rPr>
          <w:rFonts w:ascii="Garamond" w:hAnsi="Garamond"/>
          <w:i/>
          <w:sz w:val="24"/>
          <w:szCs w:val="24"/>
          <w:lang w:val="sq-AL"/>
        </w:rPr>
        <w:t>Broadband</w:t>
      </w:r>
      <w:r w:rsidRPr="0012665D">
        <w:rPr>
          <w:rFonts w:ascii="Garamond" w:hAnsi="Garamond"/>
          <w:sz w:val="24"/>
          <w:szCs w:val="24"/>
          <w:lang w:val="sq-AL"/>
        </w:rPr>
        <w:t xml:space="preserve">-in, për të mbështetur </w:t>
      </w:r>
      <w:r w:rsidR="005C3461" w:rsidRPr="005C3461">
        <w:rPr>
          <w:rFonts w:ascii="Garamond" w:hAnsi="Garamond"/>
          <w:sz w:val="24"/>
          <w:szCs w:val="24"/>
          <w:lang w:val="sq-AL"/>
        </w:rPr>
        <w:t>“</w:t>
      </w:r>
      <w:r w:rsidRPr="0012665D">
        <w:rPr>
          <w:rFonts w:ascii="Garamond" w:hAnsi="Garamond"/>
          <w:sz w:val="24"/>
          <w:szCs w:val="24"/>
          <w:lang w:val="sq-AL"/>
        </w:rPr>
        <w:t xml:space="preserve">Grupin Tematik për Telekomunikacion dhe </w:t>
      </w:r>
      <w:r w:rsidR="00735DAA" w:rsidRPr="00735DAA">
        <w:rPr>
          <w:rFonts w:ascii="Garamond" w:hAnsi="Garamond"/>
          <w:i/>
          <w:sz w:val="24"/>
          <w:szCs w:val="24"/>
          <w:lang w:val="sq-AL"/>
        </w:rPr>
        <w:t>Broadband</w:t>
      </w:r>
      <w:r w:rsidR="005C3461" w:rsidRPr="005C3461">
        <w:rPr>
          <w:rFonts w:ascii="Garamond" w:hAnsi="Garamond"/>
          <w:sz w:val="24"/>
          <w:szCs w:val="24"/>
          <w:lang w:val="sq-AL"/>
        </w:rPr>
        <w:t>”</w:t>
      </w:r>
      <w:r w:rsidRPr="0012665D">
        <w:rPr>
          <w:rFonts w:ascii="Garamond" w:hAnsi="Garamond"/>
          <w:sz w:val="24"/>
          <w:szCs w:val="24"/>
          <w:lang w:val="sq-AL"/>
        </w:rPr>
        <w:t xml:space="preserve">, të cilat do të shërbejnë si pika të vetme kontakti për ekzekutimin e detyrave dhe projekteve konkrete. </w:t>
      </w:r>
    </w:p>
    <w:p w14:paraId="57829DE5" w14:textId="6A496F38"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Në aspektet e zhvillimit dhe në </w:t>
      </w:r>
      <w:r w:rsidR="009B0D1E" w:rsidRPr="0012665D">
        <w:rPr>
          <w:rFonts w:ascii="Garamond" w:hAnsi="Garamond"/>
          <w:sz w:val="24"/>
          <w:szCs w:val="24"/>
          <w:lang w:val="sq-AL"/>
        </w:rPr>
        <w:t>veçanti</w:t>
      </w:r>
      <w:r w:rsidRPr="0012665D">
        <w:rPr>
          <w:rFonts w:ascii="Garamond" w:hAnsi="Garamond"/>
          <w:sz w:val="24"/>
          <w:szCs w:val="24"/>
          <w:lang w:val="sq-AL"/>
        </w:rPr>
        <w:t xml:space="preserve"> të nxitjes së kërkesës për </w:t>
      </w:r>
      <w:r w:rsidR="00735DAA" w:rsidRPr="00735DAA">
        <w:rPr>
          <w:rFonts w:ascii="Garamond" w:hAnsi="Garamond"/>
          <w:i/>
          <w:sz w:val="24"/>
          <w:szCs w:val="24"/>
          <w:lang w:val="sq-AL"/>
        </w:rPr>
        <w:t>Broadband</w:t>
      </w:r>
      <w:r w:rsidRPr="0012665D">
        <w:rPr>
          <w:rFonts w:ascii="Garamond" w:hAnsi="Garamond"/>
          <w:sz w:val="24"/>
          <w:szCs w:val="24"/>
          <w:lang w:val="sq-AL"/>
        </w:rPr>
        <w:t xml:space="preserve">, përmes rritjes së përdorimit të shërbimeve publike, do </w:t>
      </w:r>
      <w:r w:rsidR="009B0D1E">
        <w:rPr>
          <w:rFonts w:ascii="Garamond" w:hAnsi="Garamond"/>
          <w:sz w:val="24"/>
          <w:szCs w:val="24"/>
          <w:lang w:val="sq-AL"/>
        </w:rPr>
        <w:t xml:space="preserve">të </w:t>
      </w:r>
      <w:r w:rsidRPr="0012665D">
        <w:rPr>
          <w:rFonts w:ascii="Garamond" w:hAnsi="Garamond"/>
          <w:sz w:val="24"/>
          <w:szCs w:val="24"/>
          <w:lang w:val="sq-AL"/>
        </w:rPr>
        <w:t>koordinohet me AKSHI-n. Ministritë, agjencitë, departamentet dhe autoritetet e tjera përkatëse do të vazhdojnë me rolet e tyre, për aq kohë sa nuk kanë ndryshuar, për sa i përket zbatimit të detyrave dhe objektivave që u janë caktuar atyre në lidhje me zhvillimin e</w:t>
      </w:r>
      <w:r w:rsidR="004D5B8E">
        <w:rPr>
          <w:rFonts w:ascii="Garamond" w:hAnsi="Garamond"/>
          <w:sz w:val="24"/>
          <w:szCs w:val="24"/>
          <w:lang w:val="sq-AL"/>
        </w:rPr>
        <w:t xml:space="preserve"> infrastruk</w:t>
      </w:r>
      <w:r w:rsidR="00832945">
        <w:rPr>
          <w:rFonts w:ascii="Garamond" w:hAnsi="Garamond"/>
          <w:sz w:val="24"/>
          <w:szCs w:val="24"/>
          <w:lang w:val="sq-AL"/>
        </w:rPr>
        <w:t xml:space="preserve">turës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 xml:space="preserve">nën Planin Kombëtar për Zhvillimin e </w:t>
      </w:r>
      <w:r w:rsidR="00735DAA" w:rsidRPr="00735DAA">
        <w:rPr>
          <w:rFonts w:ascii="Garamond" w:hAnsi="Garamond"/>
          <w:i/>
          <w:sz w:val="24"/>
          <w:szCs w:val="24"/>
          <w:lang w:val="sq-AL"/>
        </w:rPr>
        <w:t>Broadband</w:t>
      </w:r>
      <w:r w:rsidRPr="0012665D">
        <w:rPr>
          <w:rFonts w:ascii="Garamond" w:hAnsi="Garamond"/>
          <w:sz w:val="24"/>
          <w:szCs w:val="24"/>
          <w:lang w:val="sq-AL"/>
        </w:rPr>
        <w:t xml:space="preserve">-it. </w:t>
      </w:r>
    </w:p>
    <w:p w14:paraId="48F047D0" w14:textId="166DD9A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Ministritë dhe administratat publike lokale do të vazhdojnë të bashkëpunojnë me shoqërinë civile dhe sektorin privat. Çdo ministri, institucion dhe agjenci përkatëse do të raportojë periodikisht në Grupin Tematik për Telekomunikacion dhe </w:t>
      </w:r>
      <w:r w:rsidR="00735DAA" w:rsidRPr="00735DAA">
        <w:rPr>
          <w:rFonts w:ascii="Garamond" w:hAnsi="Garamond"/>
          <w:i/>
          <w:sz w:val="24"/>
          <w:szCs w:val="24"/>
          <w:lang w:val="sq-AL"/>
        </w:rPr>
        <w:t>Broadband</w:t>
      </w:r>
      <w:r w:rsidRPr="0012665D">
        <w:rPr>
          <w:rFonts w:ascii="Garamond" w:hAnsi="Garamond"/>
          <w:sz w:val="24"/>
          <w:szCs w:val="24"/>
          <w:lang w:val="sq-AL"/>
        </w:rPr>
        <w:t>, në kuadër të implementimit të aktiviteteve të tyre.</w:t>
      </w:r>
    </w:p>
    <w:p w14:paraId="44FFC670"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Monitorimi dhe vlerësimi i progresit, drejt arritjes së objektivave, do të bazohet në raporte periodike dhe indikatorë kryesorë statistikorë, të paraqitur nga të gjithë aktorët përkatës.</w:t>
      </w:r>
    </w:p>
    <w:p w14:paraId="236C824B" w14:textId="5E422275"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Indikatorët për monitorimin e zhvillimit të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Pr="0012665D">
        <w:rPr>
          <w:rFonts w:ascii="Garamond" w:hAnsi="Garamond"/>
          <w:sz w:val="24"/>
          <w:szCs w:val="24"/>
          <w:lang w:val="sq-AL"/>
        </w:rPr>
        <w:t>në Shqipëri përfshijnë:</w:t>
      </w:r>
    </w:p>
    <w:p w14:paraId="14CF354A" w14:textId="05C910F1"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735DAA">
        <w:rPr>
          <w:rFonts w:ascii="Garamond" w:hAnsi="Garamond"/>
          <w:sz w:val="24"/>
          <w:szCs w:val="24"/>
          <w:lang w:val="sq-AL"/>
        </w:rPr>
        <w:t>Aksesin në rrjete/s</w:t>
      </w:r>
      <w:r w:rsidR="0089688B" w:rsidRPr="0012665D">
        <w:rPr>
          <w:rFonts w:ascii="Garamond" w:hAnsi="Garamond"/>
          <w:sz w:val="24"/>
          <w:szCs w:val="24"/>
          <w:lang w:val="sq-AL"/>
        </w:rPr>
        <w:t xml:space="preserve">hërbime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(numri i pajtimtarëve dhe përdoruesve, shkalla e penetrimit të </w:t>
      </w:r>
      <w:r w:rsidR="00735DAA" w:rsidRPr="00735DAA">
        <w:rPr>
          <w:rFonts w:ascii="Garamond" w:hAnsi="Garamond"/>
          <w:i/>
          <w:sz w:val="24"/>
          <w:szCs w:val="24"/>
          <w:lang w:val="sq-AL"/>
        </w:rPr>
        <w:t>Broadband</w:t>
      </w:r>
      <w:r w:rsidR="0089688B" w:rsidRPr="0012665D">
        <w:rPr>
          <w:rFonts w:ascii="Garamond" w:hAnsi="Garamond"/>
          <w:sz w:val="24"/>
          <w:szCs w:val="24"/>
          <w:lang w:val="sq-AL"/>
        </w:rPr>
        <w:t>-it dhe shkalla e rritjes së penetrimit).</w:t>
      </w:r>
    </w:p>
    <w:p w14:paraId="6C3C1AA4" w14:textId="5699AB4A"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Zona e mbulimit me </w:t>
      </w:r>
      <w:r w:rsidR="00735DAA" w:rsidRPr="00735DAA">
        <w:rPr>
          <w:rFonts w:ascii="Garamond" w:hAnsi="Garamond"/>
          <w:i/>
          <w:sz w:val="24"/>
          <w:szCs w:val="24"/>
          <w:lang w:val="sq-AL"/>
        </w:rPr>
        <w:t>Broadband</w:t>
      </w:r>
      <w:r w:rsidR="0089688B" w:rsidRPr="0012665D">
        <w:rPr>
          <w:rFonts w:ascii="Garamond" w:hAnsi="Garamond"/>
          <w:sz w:val="24"/>
          <w:szCs w:val="24"/>
          <w:lang w:val="sq-AL"/>
        </w:rPr>
        <w:t>.</w:t>
      </w:r>
    </w:p>
    <w:p w14:paraId="58D6FFB6" w14:textId="31FB2BB8"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Konkurrenca (HHI në tregjet me pakicë dhe shumicë).</w:t>
      </w:r>
    </w:p>
    <w:p w14:paraId="4B1CC5F4" w14:textId="4EC81E5C"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Nivelet e çmimeve të shërbimeve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(tarifat për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fiks dhe mobile).</w:t>
      </w:r>
    </w:p>
    <w:p w14:paraId="29E2FD81" w14:textId="656947EC"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Cilësia e Shërbimeve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(numri i ankesave dhe vlerësimeve të klientëve).</w:t>
      </w:r>
    </w:p>
    <w:p w14:paraId="04240BDE" w14:textId="76BF093E"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Numri i shërbimeve dhe aplikacioneve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dhe përdorimi i tyre (treguesit janë rritja e të dhënave të shkarkuara nga interneti, numri i shërbimeve dhe aplikacioneve në dispozicion, llojet e shkarkimeve)</w:t>
      </w:r>
    </w:p>
    <w:p w14:paraId="75E7FA7E" w14:textId="4B5391E0"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Përdorimi 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në edukim dhe fushën kërkimore (do të matet me përdorimin e </w:t>
      </w:r>
      <w:r w:rsidR="00735DAA" w:rsidRPr="00735DAA">
        <w:rPr>
          <w:rFonts w:ascii="Garamond" w:hAnsi="Garamond"/>
          <w:i/>
          <w:sz w:val="24"/>
          <w:szCs w:val="24"/>
          <w:lang w:val="sq-AL"/>
        </w:rPr>
        <w:t>Broadband</w:t>
      </w:r>
      <w:r w:rsidR="0089688B" w:rsidRPr="0012665D">
        <w:rPr>
          <w:rFonts w:ascii="Garamond" w:hAnsi="Garamond"/>
          <w:sz w:val="24"/>
          <w:szCs w:val="24"/>
          <w:lang w:val="sq-AL"/>
        </w:rPr>
        <w:t>-it në shkolla dhe sektorët e formimit profesional).</w:t>
      </w:r>
    </w:p>
    <w:p w14:paraId="5F81B27A" w14:textId="312252BD"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Përdorimi 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në shëndetësi (përdorimi i </w:t>
      </w:r>
      <w:r w:rsidR="00735DAA" w:rsidRPr="00735DAA">
        <w:rPr>
          <w:rFonts w:ascii="Garamond" w:hAnsi="Garamond"/>
          <w:i/>
          <w:sz w:val="24"/>
          <w:szCs w:val="24"/>
          <w:lang w:val="sq-AL"/>
        </w:rPr>
        <w:t>Broadband</w:t>
      </w:r>
      <w:r w:rsidR="0089688B" w:rsidRPr="0012665D">
        <w:rPr>
          <w:rFonts w:ascii="Garamond" w:hAnsi="Garamond"/>
          <w:sz w:val="24"/>
          <w:szCs w:val="24"/>
          <w:lang w:val="sq-AL"/>
        </w:rPr>
        <w:t>-it nga praktikuesit, specialistët dhe spitalet).</w:t>
      </w:r>
    </w:p>
    <w:p w14:paraId="0DA8D228" w14:textId="3F3B09B0"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Përdorimi 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në ofrimin e shërbimeve qeveritare (do të matet nga përdorimi i </w:t>
      </w:r>
      <w:r w:rsidR="00735DAA" w:rsidRPr="00735DAA">
        <w:rPr>
          <w:rFonts w:ascii="Garamond" w:hAnsi="Garamond"/>
          <w:i/>
          <w:sz w:val="24"/>
          <w:szCs w:val="24"/>
          <w:lang w:val="sq-AL"/>
        </w:rPr>
        <w:t>Broadband</w:t>
      </w:r>
      <w:r w:rsidR="0089688B" w:rsidRPr="0012665D">
        <w:rPr>
          <w:rFonts w:ascii="Garamond" w:hAnsi="Garamond"/>
          <w:sz w:val="24"/>
          <w:szCs w:val="24"/>
          <w:lang w:val="sq-AL"/>
        </w:rPr>
        <w:t>-it nga qeveria dhe aksesi i përdoruesve të institucioneve në faqet zyrtare të internetit).</w:t>
      </w:r>
    </w:p>
    <w:p w14:paraId="20930839" w14:textId="0F3877F6"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Përdorimi 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nga biznesi (nga numri i punonjësve që përdorin </w:t>
      </w:r>
      <w:r w:rsidR="00735DAA" w:rsidRPr="00735DAA">
        <w:rPr>
          <w:rFonts w:ascii="Garamond" w:hAnsi="Garamond"/>
          <w:i/>
          <w:sz w:val="24"/>
          <w:szCs w:val="24"/>
          <w:lang w:val="sq-AL"/>
        </w:rPr>
        <w:t>Broadband</w:t>
      </w:r>
      <w:r w:rsidR="0089688B" w:rsidRPr="0012665D">
        <w:rPr>
          <w:rFonts w:ascii="Garamond" w:hAnsi="Garamond"/>
          <w:sz w:val="24"/>
          <w:szCs w:val="24"/>
          <w:lang w:val="sq-AL"/>
        </w:rPr>
        <w:t>-in).</w:t>
      </w:r>
    </w:p>
    <w:p w14:paraId="43AF3552" w14:textId="42FB77EF"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Përdorimi 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në komunitet (popullsi).</w:t>
      </w:r>
    </w:p>
    <w:p w14:paraId="352AC8B1" w14:textId="14867C33"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Për monitorimin e </w:t>
      </w:r>
      <w:r w:rsidR="00CF1570" w:rsidRPr="0012665D">
        <w:rPr>
          <w:rFonts w:ascii="Garamond" w:hAnsi="Garamond"/>
          <w:sz w:val="24"/>
          <w:szCs w:val="24"/>
          <w:lang w:val="sq-AL"/>
        </w:rPr>
        <w:t>përgjithshëm</w:t>
      </w:r>
      <w:r w:rsidRPr="0012665D">
        <w:rPr>
          <w:rFonts w:ascii="Garamond" w:hAnsi="Garamond"/>
          <w:sz w:val="24"/>
          <w:szCs w:val="24"/>
          <w:lang w:val="sq-AL"/>
        </w:rPr>
        <w:t xml:space="preserve"> të zhvillimit të ekonomisë dhe shoqërisë digjitale, do </w:t>
      </w:r>
      <w:r w:rsidR="004D5B8E">
        <w:rPr>
          <w:rFonts w:ascii="Garamond" w:hAnsi="Garamond"/>
          <w:sz w:val="24"/>
          <w:szCs w:val="24"/>
          <w:lang w:val="sq-AL"/>
        </w:rPr>
        <w:t xml:space="preserve">të </w:t>
      </w:r>
      <w:r w:rsidRPr="0012665D">
        <w:rPr>
          <w:rFonts w:ascii="Garamond" w:hAnsi="Garamond"/>
          <w:sz w:val="24"/>
          <w:szCs w:val="24"/>
          <w:lang w:val="sq-AL"/>
        </w:rPr>
        <w:t>përdoret indeksi DESI</w:t>
      </w:r>
      <w:r w:rsidRPr="004D5B8E">
        <w:rPr>
          <w:rFonts w:ascii="Garamond" w:hAnsi="Garamond"/>
          <w:sz w:val="24"/>
          <w:szCs w:val="24"/>
          <w:vertAlign w:val="superscript"/>
          <w:lang w:val="sq-AL"/>
        </w:rPr>
        <w:footnoteReference w:id="31"/>
      </w:r>
      <w:r w:rsidRPr="0012665D">
        <w:rPr>
          <w:rFonts w:ascii="Garamond" w:hAnsi="Garamond"/>
          <w:sz w:val="24"/>
          <w:szCs w:val="24"/>
          <w:lang w:val="sq-AL"/>
        </w:rPr>
        <w:t>, sipas modelit të zhvilluar nga BE</w:t>
      </w:r>
      <w:r w:rsidR="00CF1570">
        <w:rPr>
          <w:rFonts w:ascii="Garamond" w:hAnsi="Garamond"/>
          <w:sz w:val="24"/>
          <w:szCs w:val="24"/>
          <w:lang w:val="sq-AL"/>
        </w:rPr>
        <w:t>-ja</w:t>
      </w:r>
      <w:r w:rsidRPr="0012665D">
        <w:rPr>
          <w:rFonts w:ascii="Garamond" w:hAnsi="Garamond"/>
          <w:sz w:val="24"/>
          <w:szCs w:val="24"/>
          <w:lang w:val="sq-AL"/>
        </w:rPr>
        <w:t xml:space="preserve">. Për llogaritjen e këtij indeksi do </w:t>
      </w:r>
      <w:r w:rsidR="004D5B8E">
        <w:rPr>
          <w:rFonts w:ascii="Garamond" w:hAnsi="Garamond"/>
          <w:sz w:val="24"/>
          <w:szCs w:val="24"/>
          <w:lang w:val="sq-AL"/>
        </w:rPr>
        <w:t xml:space="preserve">të </w:t>
      </w:r>
      <w:r w:rsidRPr="0012665D">
        <w:rPr>
          <w:rFonts w:ascii="Garamond" w:hAnsi="Garamond"/>
          <w:sz w:val="24"/>
          <w:szCs w:val="24"/>
          <w:lang w:val="sq-AL"/>
        </w:rPr>
        <w:t>punohet në bashkëpunim me INSTAT</w:t>
      </w:r>
      <w:r w:rsidR="00CF1570">
        <w:rPr>
          <w:rFonts w:ascii="Garamond" w:hAnsi="Garamond"/>
          <w:sz w:val="24"/>
          <w:szCs w:val="24"/>
          <w:lang w:val="sq-AL"/>
        </w:rPr>
        <w:t>-in</w:t>
      </w:r>
      <w:r w:rsidRPr="0012665D">
        <w:rPr>
          <w:rFonts w:ascii="Garamond" w:hAnsi="Garamond"/>
          <w:sz w:val="24"/>
          <w:szCs w:val="24"/>
          <w:lang w:val="sq-AL"/>
        </w:rPr>
        <w:t>, AKEP</w:t>
      </w:r>
      <w:r w:rsidR="00CF1570">
        <w:rPr>
          <w:rFonts w:ascii="Garamond" w:hAnsi="Garamond"/>
          <w:sz w:val="24"/>
          <w:szCs w:val="24"/>
          <w:lang w:val="sq-AL"/>
        </w:rPr>
        <w:t>-in</w:t>
      </w:r>
      <w:r w:rsidRPr="0012665D">
        <w:rPr>
          <w:rFonts w:ascii="Garamond" w:hAnsi="Garamond"/>
          <w:sz w:val="24"/>
          <w:szCs w:val="24"/>
          <w:lang w:val="sq-AL"/>
        </w:rPr>
        <w:t>, AKSHI</w:t>
      </w:r>
      <w:r w:rsidR="00CF1570">
        <w:rPr>
          <w:rFonts w:ascii="Garamond" w:hAnsi="Garamond"/>
          <w:sz w:val="24"/>
          <w:szCs w:val="24"/>
          <w:lang w:val="sq-AL"/>
        </w:rPr>
        <w:t>-n</w:t>
      </w:r>
      <w:r w:rsidRPr="0012665D">
        <w:rPr>
          <w:rFonts w:ascii="Garamond" w:hAnsi="Garamond"/>
          <w:sz w:val="24"/>
          <w:szCs w:val="24"/>
          <w:lang w:val="sq-AL"/>
        </w:rPr>
        <w:t xml:space="preserve"> dhe institucione të tjera të lidhura me nënindikatorët e përfshirë në këtë tregues.</w:t>
      </w:r>
    </w:p>
    <w:p w14:paraId="4561FB7A" w14:textId="77777777" w:rsidR="0089688B" w:rsidRPr="007B7880" w:rsidRDefault="0089688B" w:rsidP="0089688B">
      <w:pPr>
        <w:spacing w:after="0" w:line="240" w:lineRule="auto"/>
        <w:ind w:firstLine="284"/>
        <w:jc w:val="both"/>
        <w:rPr>
          <w:rFonts w:ascii="Garamond" w:hAnsi="Garamond"/>
          <w:b/>
          <w:sz w:val="24"/>
          <w:szCs w:val="24"/>
          <w:lang w:val="sq-AL"/>
        </w:rPr>
      </w:pPr>
      <w:bookmarkStart w:id="53" w:name="_Toc30365824"/>
      <w:bookmarkStart w:id="54" w:name="_Toc40973934"/>
      <w:r w:rsidRPr="007B7880">
        <w:rPr>
          <w:rFonts w:ascii="Garamond" w:hAnsi="Garamond"/>
          <w:b/>
          <w:sz w:val="24"/>
          <w:szCs w:val="24"/>
          <w:lang w:val="sq-AL"/>
        </w:rPr>
        <w:t>Kostot e implementimit</w:t>
      </w:r>
      <w:bookmarkEnd w:id="53"/>
      <w:bookmarkEnd w:id="54"/>
    </w:p>
    <w:p w14:paraId="2A2F9D9E" w14:textId="152D232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Studimi i </w:t>
      </w:r>
      <w:r w:rsidR="00EE0CB9">
        <w:rPr>
          <w:rFonts w:ascii="Garamond" w:hAnsi="Garamond"/>
          <w:sz w:val="24"/>
          <w:szCs w:val="24"/>
          <w:lang w:val="sq-AL"/>
        </w:rPr>
        <w:t>f</w:t>
      </w:r>
      <w:r w:rsidRPr="0012665D">
        <w:rPr>
          <w:rFonts w:ascii="Garamond" w:hAnsi="Garamond"/>
          <w:sz w:val="24"/>
          <w:szCs w:val="24"/>
          <w:lang w:val="sq-AL"/>
        </w:rPr>
        <w:t xml:space="preserve">izibilitetit nga WBIF, përmes raportit të modelit të kostove për zhvillimin e </w:t>
      </w:r>
      <w:r w:rsidR="00735DAA" w:rsidRPr="00735DAA">
        <w:rPr>
          <w:rFonts w:ascii="Garamond" w:hAnsi="Garamond"/>
          <w:i/>
          <w:sz w:val="24"/>
          <w:szCs w:val="24"/>
          <w:lang w:val="sq-AL"/>
        </w:rPr>
        <w:t>Broadband</w:t>
      </w:r>
      <w:r w:rsidRPr="0012665D">
        <w:rPr>
          <w:rFonts w:ascii="Garamond" w:hAnsi="Garamond"/>
          <w:sz w:val="24"/>
          <w:szCs w:val="24"/>
          <w:lang w:val="sq-AL"/>
        </w:rPr>
        <w:t>, ka detajuar kostot e implementimit të</w:t>
      </w:r>
      <w:r w:rsidR="004D5B8E">
        <w:rPr>
          <w:rFonts w:ascii="Garamond" w:hAnsi="Garamond"/>
          <w:sz w:val="24"/>
          <w:szCs w:val="24"/>
          <w:lang w:val="sq-AL"/>
        </w:rPr>
        <w:t xml:space="preserve"> infrastruk</w:t>
      </w:r>
      <w:r w:rsidRPr="0012665D">
        <w:rPr>
          <w:rFonts w:ascii="Garamond" w:hAnsi="Garamond"/>
          <w:sz w:val="24"/>
          <w:szCs w:val="24"/>
          <w:lang w:val="sq-AL"/>
        </w:rPr>
        <w:t xml:space="preserve">turës </w:t>
      </w:r>
      <w:r w:rsidR="00735DAA" w:rsidRPr="00735DAA">
        <w:rPr>
          <w:rFonts w:ascii="Garamond" w:hAnsi="Garamond"/>
          <w:i/>
          <w:sz w:val="24"/>
          <w:szCs w:val="24"/>
          <w:lang w:val="sq-AL"/>
        </w:rPr>
        <w:t>Broadband</w:t>
      </w:r>
      <w:r w:rsidRPr="0012665D">
        <w:rPr>
          <w:rFonts w:ascii="Garamond" w:hAnsi="Garamond"/>
          <w:sz w:val="24"/>
          <w:szCs w:val="24"/>
          <w:lang w:val="sq-AL"/>
        </w:rPr>
        <w:t>, me qëllim arritjen e shoqërisë gigabit. Raporti jep katër skenarë të zhvillimit dhe një vlerësim të kostos për secilin prej tyre për një periudhë 20</w:t>
      </w:r>
      <w:r w:rsidR="00554E99">
        <w:rPr>
          <w:rFonts w:ascii="Garamond" w:hAnsi="Garamond"/>
          <w:sz w:val="24"/>
          <w:szCs w:val="24"/>
          <w:lang w:val="sq-AL"/>
        </w:rPr>
        <w:t>-</w:t>
      </w:r>
      <w:r w:rsidRPr="0012665D">
        <w:rPr>
          <w:rFonts w:ascii="Garamond" w:hAnsi="Garamond"/>
          <w:sz w:val="24"/>
          <w:szCs w:val="24"/>
          <w:lang w:val="sq-AL"/>
        </w:rPr>
        <w:t>vjeçare. Për secilin nga skenarët janë llogaritur vlerat për investimet në CAPEX dhe kostot e OPEX që variojnë nga 533 milion</w:t>
      </w:r>
      <w:r w:rsidR="00EE0CB9">
        <w:rPr>
          <w:rFonts w:ascii="Garamond" w:hAnsi="Garamond"/>
          <w:sz w:val="24"/>
          <w:szCs w:val="24"/>
          <w:lang w:val="sq-AL"/>
        </w:rPr>
        <w:t>ë</w:t>
      </w:r>
      <w:r w:rsidRPr="0012665D">
        <w:rPr>
          <w:rFonts w:ascii="Garamond" w:hAnsi="Garamond"/>
          <w:sz w:val="24"/>
          <w:szCs w:val="24"/>
          <w:lang w:val="sq-AL"/>
        </w:rPr>
        <w:t xml:space="preserve"> </w:t>
      </w:r>
      <w:r w:rsidR="00EE0CB9">
        <w:rPr>
          <w:rFonts w:ascii="Garamond" w:hAnsi="Garamond"/>
          <w:sz w:val="24"/>
          <w:szCs w:val="24"/>
          <w:lang w:val="sq-AL"/>
        </w:rPr>
        <w:t>e</w:t>
      </w:r>
      <w:r w:rsidRPr="0012665D">
        <w:rPr>
          <w:rFonts w:ascii="Garamond" w:hAnsi="Garamond"/>
          <w:sz w:val="24"/>
          <w:szCs w:val="24"/>
          <w:lang w:val="sq-AL"/>
        </w:rPr>
        <w:t>uro në 960 milion</w:t>
      </w:r>
      <w:r w:rsidR="00EE0CB9">
        <w:rPr>
          <w:rFonts w:ascii="Garamond" w:hAnsi="Garamond"/>
          <w:sz w:val="24"/>
          <w:szCs w:val="24"/>
          <w:lang w:val="sq-AL"/>
        </w:rPr>
        <w:t>ë</w:t>
      </w:r>
      <w:r w:rsidRPr="0012665D">
        <w:rPr>
          <w:rFonts w:ascii="Garamond" w:hAnsi="Garamond"/>
          <w:sz w:val="24"/>
          <w:szCs w:val="24"/>
          <w:lang w:val="sq-AL"/>
        </w:rPr>
        <w:t xml:space="preserve"> </w:t>
      </w:r>
      <w:r w:rsidR="00EE0CB9">
        <w:rPr>
          <w:rFonts w:ascii="Garamond" w:hAnsi="Garamond"/>
          <w:sz w:val="24"/>
          <w:szCs w:val="24"/>
          <w:lang w:val="sq-AL"/>
        </w:rPr>
        <w:t>e</w:t>
      </w:r>
      <w:r w:rsidRPr="0012665D">
        <w:rPr>
          <w:rFonts w:ascii="Garamond" w:hAnsi="Garamond"/>
          <w:sz w:val="24"/>
          <w:szCs w:val="24"/>
          <w:lang w:val="sq-AL"/>
        </w:rPr>
        <w:t>uro për CAPEX,</w:t>
      </w:r>
      <w:r w:rsidR="00AD21FF">
        <w:rPr>
          <w:rFonts w:ascii="Garamond" w:hAnsi="Garamond"/>
          <w:sz w:val="24"/>
          <w:szCs w:val="24"/>
          <w:lang w:val="sq-AL"/>
        </w:rPr>
        <w:t xml:space="preserve">  </w:t>
      </w:r>
      <w:r w:rsidRPr="0012665D">
        <w:rPr>
          <w:rFonts w:ascii="Garamond" w:hAnsi="Garamond"/>
          <w:sz w:val="24"/>
          <w:szCs w:val="24"/>
          <w:lang w:val="sq-AL"/>
        </w:rPr>
        <w:t>dhe nga 253 milion</w:t>
      </w:r>
      <w:r w:rsidR="00EE0CB9">
        <w:rPr>
          <w:rFonts w:ascii="Garamond" w:hAnsi="Garamond"/>
          <w:sz w:val="24"/>
          <w:szCs w:val="24"/>
          <w:lang w:val="sq-AL"/>
        </w:rPr>
        <w:t>ë</w:t>
      </w:r>
      <w:r w:rsidRPr="0012665D">
        <w:rPr>
          <w:rFonts w:ascii="Garamond" w:hAnsi="Garamond"/>
          <w:sz w:val="24"/>
          <w:szCs w:val="24"/>
          <w:lang w:val="sq-AL"/>
        </w:rPr>
        <w:t xml:space="preserve"> </w:t>
      </w:r>
      <w:r w:rsidR="00EE0CB9">
        <w:rPr>
          <w:rFonts w:ascii="Garamond" w:hAnsi="Garamond"/>
          <w:sz w:val="24"/>
          <w:szCs w:val="24"/>
          <w:lang w:val="sq-AL"/>
        </w:rPr>
        <w:t>e</w:t>
      </w:r>
      <w:r w:rsidRPr="0012665D">
        <w:rPr>
          <w:rFonts w:ascii="Garamond" w:hAnsi="Garamond"/>
          <w:sz w:val="24"/>
          <w:szCs w:val="24"/>
          <w:lang w:val="sq-AL"/>
        </w:rPr>
        <w:t>uro në 323 milion</w:t>
      </w:r>
      <w:r w:rsidR="00EE0CB9">
        <w:rPr>
          <w:rFonts w:ascii="Garamond" w:hAnsi="Garamond"/>
          <w:sz w:val="24"/>
          <w:szCs w:val="24"/>
          <w:lang w:val="sq-AL"/>
        </w:rPr>
        <w:t>ë</w:t>
      </w:r>
      <w:r w:rsidRPr="0012665D">
        <w:rPr>
          <w:rFonts w:ascii="Garamond" w:hAnsi="Garamond"/>
          <w:sz w:val="24"/>
          <w:szCs w:val="24"/>
          <w:lang w:val="sq-AL"/>
        </w:rPr>
        <w:t xml:space="preserve"> </w:t>
      </w:r>
      <w:r w:rsidR="00EE0CB9">
        <w:rPr>
          <w:rFonts w:ascii="Garamond" w:hAnsi="Garamond"/>
          <w:sz w:val="24"/>
          <w:szCs w:val="24"/>
          <w:lang w:val="sq-AL"/>
        </w:rPr>
        <w:t>e</w:t>
      </w:r>
      <w:r w:rsidRPr="0012665D">
        <w:rPr>
          <w:rFonts w:ascii="Garamond" w:hAnsi="Garamond"/>
          <w:sz w:val="24"/>
          <w:szCs w:val="24"/>
          <w:lang w:val="sq-AL"/>
        </w:rPr>
        <w:t>uro për OPEX sipas skenarëve të ndryshëm si më poshtë:</w:t>
      </w:r>
    </w:p>
    <w:p w14:paraId="7FBE9208"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Skenari 1: teknologjia GPON, rrjet nëntokësor FTTH për gjithë territorin e Shqipërisë</w:t>
      </w:r>
    </w:p>
    <w:p w14:paraId="4CF542BA" w14:textId="77777777"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Skenari 2: teknologjia GPON, me rrjet të kombinuar nëntokësor dhe ajror me FTTH për të gjithë territorin e Shqipërisë (Përqindja e rrjetit ajror me Fibër: 15% në zonën urbane dhe 85% në zonën rurale)</w:t>
      </w:r>
    </w:p>
    <w:p w14:paraId="780DC34B" w14:textId="6BEE1B1F"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Skenari 3: teknologji e miksuar GPON me rrjet nëntokësor dhe ajror me FTTH dhe LTE Fixed Wireless Access Network për të gjithë territorin e Shqipërisë (10% e popullsisë e mbuluar me</w:t>
      </w:r>
      <w:r w:rsidR="00AD21FF">
        <w:rPr>
          <w:rFonts w:ascii="Garamond" w:hAnsi="Garamond"/>
          <w:sz w:val="24"/>
          <w:szCs w:val="24"/>
          <w:lang w:val="sq-AL"/>
        </w:rPr>
        <w:t xml:space="preserve">  </w:t>
      </w:r>
      <w:r w:rsidRPr="0012665D">
        <w:rPr>
          <w:rFonts w:ascii="Garamond" w:hAnsi="Garamond"/>
          <w:sz w:val="24"/>
          <w:szCs w:val="24"/>
          <w:lang w:val="sq-AL"/>
        </w:rPr>
        <w:t>fiks wireless akses (FWA) dhe 90% e popullsisë me rrjet nëntokësor/ajror me FTTH, teknologjia GPON (duke përdorur përqindjet e skenarit të dytë).</w:t>
      </w:r>
    </w:p>
    <w:p w14:paraId="4309F966" w14:textId="7D3A683B"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Skenari 4: zgjidhje e kombinuar, miks GPON rrjet nëntokësor/ajror FTTH për gjithë territorin duke përjashtuar zonat ku nuk ka prezencë të shkollave, qendrave shëndetësore, ndërtesa publike (</w:t>
      </w:r>
      <w:r w:rsidRPr="00554E99">
        <w:rPr>
          <w:rFonts w:ascii="Garamond" w:hAnsi="Garamond"/>
          <w:i/>
          <w:sz w:val="24"/>
          <w:szCs w:val="24"/>
          <w:lang w:val="sq-AL"/>
        </w:rPr>
        <w:t>main socio-economic drivers</w:t>
      </w:r>
      <w:r w:rsidRPr="0012665D">
        <w:rPr>
          <w:rFonts w:ascii="Garamond" w:hAnsi="Garamond"/>
          <w:sz w:val="24"/>
          <w:szCs w:val="24"/>
          <w:lang w:val="sq-AL"/>
        </w:rPr>
        <w:t>)</w:t>
      </w:r>
      <w:r w:rsidR="00554E99">
        <w:rPr>
          <w:rFonts w:ascii="Garamond" w:hAnsi="Garamond"/>
          <w:sz w:val="24"/>
          <w:szCs w:val="24"/>
          <w:lang w:val="sq-AL"/>
        </w:rPr>
        <w:t>,</w:t>
      </w:r>
      <w:r w:rsidRPr="0012665D">
        <w:rPr>
          <w:rFonts w:ascii="Garamond" w:hAnsi="Garamond"/>
          <w:sz w:val="24"/>
          <w:szCs w:val="24"/>
          <w:lang w:val="sq-AL"/>
        </w:rPr>
        <w:t xml:space="preserve"> duke përdorur parametra të ngjashëm për kombinimin si në skenarin e dytë.</w:t>
      </w:r>
    </w:p>
    <w:p w14:paraId="70B1A048" w14:textId="77777777" w:rsidR="0089688B" w:rsidRPr="0012665D" w:rsidRDefault="0089688B" w:rsidP="0089688B">
      <w:pPr>
        <w:spacing w:after="0" w:line="240" w:lineRule="auto"/>
        <w:ind w:firstLine="284"/>
        <w:jc w:val="both"/>
        <w:rPr>
          <w:rFonts w:ascii="Garamond" w:hAnsi="Garamond"/>
          <w:sz w:val="24"/>
          <w:szCs w:val="24"/>
          <w:lang w:val="sq-AL"/>
        </w:rPr>
      </w:pPr>
    </w:p>
    <w:p w14:paraId="7A123493" w14:textId="01500871" w:rsidR="0089688B" w:rsidRPr="0012665D" w:rsidRDefault="002355DA" w:rsidP="002355DA">
      <w:pPr>
        <w:spacing w:after="0" w:line="240" w:lineRule="auto"/>
        <w:ind w:firstLine="284"/>
        <w:jc w:val="center"/>
        <w:rPr>
          <w:rFonts w:ascii="Garamond" w:hAnsi="Garamond"/>
          <w:sz w:val="24"/>
          <w:szCs w:val="24"/>
          <w:lang w:val="sq-AL"/>
        </w:rPr>
      </w:pPr>
      <w:bookmarkStart w:id="55" w:name="_Toc40973935"/>
      <w:r w:rsidRPr="0012665D">
        <w:rPr>
          <w:rFonts w:ascii="Garamond" w:hAnsi="Garamond"/>
          <w:sz w:val="24"/>
          <w:szCs w:val="24"/>
          <w:lang w:val="sq-AL"/>
        </w:rPr>
        <w:t>SHTOJCAT</w:t>
      </w:r>
      <w:bookmarkEnd w:id="55"/>
    </w:p>
    <w:p w14:paraId="210EACBB" w14:textId="77777777" w:rsidR="002355DA" w:rsidRDefault="002355DA" w:rsidP="002355DA">
      <w:pPr>
        <w:spacing w:after="0" w:line="240" w:lineRule="auto"/>
        <w:ind w:firstLine="284"/>
        <w:jc w:val="center"/>
        <w:rPr>
          <w:rFonts w:ascii="Garamond" w:hAnsi="Garamond"/>
          <w:sz w:val="24"/>
          <w:szCs w:val="24"/>
          <w:lang w:val="sq-AL"/>
        </w:rPr>
      </w:pPr>
    </w:p>
    <w:p w14:paraId="72081F32" w14:textId="0D17AF19" w:rsidR="002355DA" w:rsidRDefault="002355DA" w:rsidP="002355DA">
      <w:pPr>
        <w:spacing w:after="0" w:line="240" w:lineRule="auto"/>
        <w:ind w:firstLine="284"/>
        <w:jc w:val="center"/>
        <w:rPr>
          <w:rFonts w:ascii="Garamond" w:hAnsi="Garamond"/>
          <w:sz w:val="24"/>
          <w:szCs w:val="24"/>
          <w:lang w:val="sq-AL"/>
        </w:rPr>
      </w:pPr>
      <w:r w:rsidRPr="0012665D">
        <w:rPr>
          <w:rFonts w:ascii="Garamond" w:hAnsi="Garamond"/>
          <w:sz w:val="24"/>
          <w:szCs w:val="24"/>
          <w:lang w:val="sq-AL"/>
        </w:rPr>
        <w:t>SHTOJC</w:t>
      </w:r>
      <w:r>
        <w:rPr>
          <w:rFonts w:ascii="Garamond" w:hAnsi="Garamond"/>
          <w:sz w:val="24"/>
          <w:szCs w:val="24"/>
          <w:lang w:val="sq-AL"/>
        </w:rPr>
        <w:t>Ë</w:t>
      </w:r>
      <w:r w:rsidRPr="0012665D">
        <w:rPr>
          <w:rFonts w:ascii="Garamond" w:hAnsi="Garamond"/>
          <w:sz w:val="24"/>
          <w:szCs w:val="24"/>
          <w:lang w:val="sq-AL"/>
        </w:rPr>
        <w:t xml:space="preserve"> 1</w:t>
      </w:r>
    </w:p>
    <w:p w14:paraId="3F7980EA" w14:textId="7F5C275B" w:rsidR="0089688B" w:rsidRPr="0012665D" w:rsidRDefault="002355DA" w:rsidP="002355DA">
      <w:pPr>
        <w:spacing w:after="0" w:line="240" w:lineRule="auto"/>
        <w:ind w:firstLine="284"/>
        <w:jc w:val="center"/>
        <w:rPr>
          <w:rFonts w:ascii="Garamond" w:hAnsi="Garamond"/>
          <w:sz w:val="24"/>
          <w:szCs w:val="24"/>
          <w:lang w:val="sq-AL"/>
        </w:rPr>
      </w:pPr>
      <w:r w:rsidRPr="0012665D">
        <w:rPr>
          <w:rFonts w:ascii="Garamond" w:hAnsi="Garamond"/>
          <w:sz w:val="24"/>
          <w:szCs w:val="24"/>
          <w:lang w:val="sq-AL"/>
        </w:rPr>
        <w:t xml:space="preserve">LISTA ME ZHVILLIMET KRYESORE LIGJORE DHE RREGULLATORE PËR </w:t>
      </w:r>
      <w:r w:rsidRPr="00735DAA">
        <w:rPr>
          <w:rFonts w:ascii="Garamond" w:hAnsi="Garamond"/>
          <w:i/>
          <w:sz w:val="24"/>
          <w:szCs w:val="24"/>
          <w:lang w:val="sq-AL"/>
        </w:rPr>
        <w:t>BROADBAND</w:t>
      </w:r>
      <w:r w:rsidRPr="0012665D">
        <w:rPr>
          <w:rFonts w:ascii="Garamond" w:hAnsi="Garamond"/>
          <w:sz w:val="24"/>
          <w:szCs w:val="24"/>
          <w:lang w:val="sq-AL"/>
        </w:rPr>
        <w:t>-IN NGA VITI 2013</w:t>
      </w:r>
    </w:p>
    <w:p w14:paraId="494A9274" w14:textId="77777777" w:rsidR="002355DA" w:rsidRDefault="002355DA" w:rsidP="0089688B">
      <w:pPr>
        <w:spacing w:after="0" w:line="240" w:lineRule="auto"/>
        <w:ind w:firstLine="284"/>
        <w:jc w:val="both"/>
        <w:rPr>
          <w:rFonts w:ascii="Garamond" w:hAnsi="Garamond"/>
          <w:sz w:val="24"/>
          <w:szCs w:val="24"/>
          <w:lang w:val="sq-AL"/>
        </w:rPr>
      </w:pPr>
    </w:p>
    <w:p w14:paraId="335365AE" w14:textId="6A0E2B4D"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5C3461" w:rsidRPr="005C3461">
        <w:rPr>
          <w:rFonts w:ascii="Garamond" w:hAnsi="Garamond"/>
          <w:sz w:val="24"/>
          <w:szCs w:val="24"/>
          <w:lang w:val="sq-AL"/>
        </w:rPr>
        <w:t>“</w:t>
      </w:r>
      <w:r w:rsidR="0089688B" w:rsidRPr="0012665D">
        <w:rPr>
          <w:rFonts w:ascii="Garamond" w:hAnsi="Garamond"/>
          <w:sz w:val="24"/>
          <w:szCs w:val="24"/>
          <w:lang w:val="sq-AL"/>
        </w:rPr>
        <w:t>Plani për Shërbimin Universal në fushën e Komunikimeve Elektronike 2013</w:t>
      </w:r>
      <w:r w:rsidR="005C3461">
        <w:rPr>
          <w:rFonts w:ascii="Garamond" w:hAnsi="Garamond"/>
          <w:sz w:val="24"/>
          <w:szCs w:val="24"/>
          <w:lang w:val="sq-AL"/>
        </w:rPr>
        <w:t>–</w:t>
      </w:r>
      <w:r w:rsidR="0089688B" w:rsidRPr="0012665D">
        <w:rPr>
          <w:rFonts w:ascii="Garamond" w:hAnsi="Garamond"/>
          <w:sz w:val="24"/>
          <w:szCs w:val="24"/>
          <w:lang w:val="sq-AL"/>
        </w:rPr>
        <w:t>2016</w:t>
      </w:r>
      <w:r w:rsidR="005C3461" w:rsidRPr="005C3461">
        <w:rPr>
          <w:rFonts w:ascii="Garamond" w:hAnsi="Garamond"/>
          <w:sz w:val="24"/>
          <w:szCs w:val="24"/>
          <w:lang w:val="sq-AL"/>
        </w:rPr>
        <w:t>”</w:t>
      </w:r>
      <w:r w:rsidR="0089688B" w:rsidRPr="005C3461">
        <w:rPr>
          <w:rFonts w:ascii="Garamond" w:hAnsi="Garamond"/>
          <w:sz w:val="24"/>
          <w:szCs w:val="24"/>
          <w:vertAlign w:val="superscript"/>
          <w:lang w:val="sq-AL"/>
        </w:rPr>
        <w:footnoteReference w:id="32"/>
      </w:r>
      <w:r w:rsidR="0089688B" w:rsidRPr="0012665D">
        <w:rPr>
          <w:rFonts w:ascii="Garamond" w:hAnsi="Garamond"/>
          <w:sz w:val="24"/>
          <w:szCs w:val="24"/>
          <w:lang w:val="sq-AL"/>
        </w:rPr>
        <w:t xml:space="preserve"> dhe </w:t>
      </w:r>
      <w:r w:rsidR="005C3461" w:rsidRPr="0012665D">
        <w:rPr>
          <w:rFonts w:ascii="Garamond" w:hAnsi="Garamond"/>
          <w:sz w:val="24"/>
          <w:szCs w:val="24"/>
          <w:lang w:val="sq-AL"/>
        </w:rPr>
        <w:t xml:space="preserve">vendimi nr. </w:t>
      </w:r>
      <w:r w:rsidR="005C3461">
        <w:rPr>
          <w:rFonts w:ascii="Garamond" w:hAnsi="Garamond"/>
          <w:sz w:val="24"/>
          <w:szCs w:val="24"/>
          <w:lang w:val="sq-AL"/>
        </w:rPr>
        <w:t>12, datë 19.</w:t>
      </w:r>
      <w:r w:rsidR="0089688B" w:rsidRPr="0012665D">
        <w:rPr>
          <w:rFonts w:ascii="Garamond" w:hAnsi="Garamond"/>
          <w:sz w:val="24"/>
          <w:szCs w:val="24"/>
          <w:lang w:val="sq-AL"/>
        </w:rPr>
        <w:t xml:space="preserve">4.2017 që miraton dokumentin </w:t>
      </w:r>
      <w:r w:rsidR="005C3461" w:rsidRPr="005C3461">
        <w:rPr>
          <w:rFonts w:ascii="Garamond" w:hAnsi="Garamond"/>
          <w:sz w:val="24"/>
          <w:szCs w:val="24"/>
          <w:lang w:val="sq-AL"/>
        </w:rPr>
        <w:t>“</w:t>
      </w:r>
      <w:r w:rsidR="0089688B" w:rsidRPr="0012665D">
        <w:rPr>
          <w:rFonts w:ascii="Garamond" w:hAnsi="Garamond"/>
          <w:sz w:val="24"/>
          <w:szCs w:val="24"/>
          <w:lang w:val="sq-AL"/>
        </w:rPr>
        <w:t xml:space="preserve">Statusi i Shërbimit Universal të Komunikimeve </w:t>
      </w:r>
      <w:r w:rsidR="0089688B" w:rsidRPr="00D70E72">
        <w:rPr>
          <w:rFonts w:ascii="Garamond" w:hAnsi="Garamond"/>
          <w:sz w:val="24"/>
          <w:szCs w:val="24"/>
          <w:lang w:val="sq-AL"/>
        </w:rPr>
        <w:t>Elektronike 2017</w:t>
      </w:r>
      <w:r w:rsidR="005C3461" w:rsidRPr="00D70E72">
        <w:rPr>
          <w:rFonts w:ascii="Garamond" w:hAnsi="Garamond"/>
          <w:sz w:val="24"/>
          <w:szCs w:val="24"/>
          <w:lang w:val="sq-AL"/>
        </w:rPr>
        <w:t>”</w:t>
      </w:r>
    </w:p>
    <w:p w14:paraId="2170816E" w14:textId="44898AB6"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Vendimi i Këshillit të Ministrave </w:t>
      </w:r>
      <w:r w:rsidR="005C3461" w:rsidRPr="0012665D">
        <w:rPr>
          <w:rFonts w:ascii="Garamond" w:hAnsi="Garamond"/>
          <w:sz w:val="24"/>
          <w:szCs w:val="24"/>
          <w:lang w:val="sq-AL"/>
        </w:rPr>
        <w:t>nr.</w:t>
      </w:r>
      <w:r w:rsidR="0089688B" w:rsidRPr="0012665D">
        <w:rPr>
          <w:rFonts w:ascii="Garamond" w:hAnsi="Garamond"/>
          <w:sz w:val="24"/>
          <w:szCs w:val="24"/>
          <w:lang w:val="sq-AL"/>
        </w:rPr>
        <w:t xml:space="preserve"> 300, datë 8.4.2015 </w:t>
      </w:r>
      <w:r w:rsidR="005C3461" w:rsidRPr="005C3461">
        <w:rPr>
          <w:rFonts w:ascii="Garamond" w:hAnsi="Garamond"/>
          <w:sz w:val="24"/>
          <w:szCs w:val="24"/>
          <w:lang w:val="sq-AL"/>
        </w:rPr>
        <w:t>“</w:t>
      </w:r>
      <w:r w:rsidR="0089688B" w:rsidRPr="0012665D">
        <w:rPr>
          <w:rFonts w:ascii="Garamond" w:hAnsi="Garamond"/>
          <w:sz w:val="24"/>
          <w:szCs w:val="24"/>
          <w:lang w:val="sq-AL"/>
        </w:rPr>
        <w:t xml:space="preserve">Për disa ndryshime në Planin Kombëtar të </w:t>
      </w:r>
      <w:r w:rsidR="00735DAA" w:rsidRPr="00735DAA">
        <w:rPr>
          <w:rFonts w:ascii="Garamond" w:hAnsi="Garamond"/>
          <w:i/>
          <w:sz w:val="24"/>
          <w:szCs w:val="24"/>
          <w:lang w:val="sq-AL"/>
        </w:rPr>
        <w:t>Broadband</w:t>
      </w:r>
      <w:r w:rsidR="0089688B" w:rsidRPr="0012665D">
        <w:rPr>
          <w:rFonts w:ascii="Garamond" w:hAnsi="Garamond"/>
          <w:sz w:val="24"/>
          <w:szCs w:val="24"/>
          <w:lang w:val="sq-AL"/>
        </w:rPr>
        <w:t>-it</w:t>
      </w:r>
      <w:r w:rsidR="005C3461" w:rsidRPr="005C3461">
        <w:rPr>
          <w:rFonts w:ascii="Garamond" w:hAnsi="Garamond"/>
          <w:sz w:val="24"/>
          <w:szCs w:val="24"/>
          <w:lang w:val="sq-AL"/>
        </w:rPr>
        <w:t>”</w:t>
      </w:r>
      <w:r w:rsidR="0089688B" w:rsidRPr="0012665D">
        <w:rPr>
          <w:rFonts w:ascii="Garamond" w:hAnsi="Garamond"/>
          <w:sz w:val="24"/>
          <w:szCs w:val="24"/>
          <w:lang w:val="sq-AL"/>
        </w:rPr>
        <w:t xml:space="preserve"> të miratuar në vitin 2013, që shërbeu për heqjen e kufizimeve teknologjike për përdorimin e frekuencave</w:t>
      </w:r>
      <w:r w:rsidR="00AD21FF">
        <w:rPr>
          <w:rFonts w:ascii="Garamond" w:hAnsi="Garamond"/>
          <w:sz w:val="24"/>
          <w:szCs w:val="24"/>
          <w:lang w:val="sq-AL"/>
        </w:rPr>
        <w:t xml:space="preserve">  </w:t>
      </w:r>
      <w:r w:rsidR="0089688B" w:rsidRPr="0012665D">
        <w:rPr>
          <w:rFonts w:ascii="Garamond" w:hAnsi="Garamond"/>
          <w:sz w:val="24"/>
          <w:szCs w:val="24"/>
          <w:lang w:val="sq-AL"/>
        </w:rPr>
        <w:t>dhe nxiti ofrimin e</w:t>
      </w:r>
      <w:r w:rsidR="00AD21FF">
        <w:rPr>
          <w:rFonts w:ascii="Garamond" w:hAnsi="Garamond"/>
          <w:sz w:val="24"/>
          <w:szCs w:val="24"/>
          <w:lang w:val="sq-AL"/>
        </w:rPr>
        <w:t xml:space="preserve">  </w:t>
      </w:r>
      <w:r w:rsidR="0089688B" w:rsidRPr="0012665D">
        <w:rPr>
          <w:rFonts w:ascii="Garamond" w:hAnsi="Garamond"/>
          <w:sz w:val="24"/>
          <w:szCs w:val="24"/>
          <w:lang w:val="sq-AL"/>
        </w:rPr>
        <w:t xml:space="preserve">shërbimeve 4G. </w:t>
      </w:r>
    </w:p>
    <w:p w14:paraId="74221BCB" w14:textId="59DDDC3E"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Alokimi i spektrit dhe dhënie e bandave të frekuencave 790</w:t>
      </w:r>
      <w:r w:rsidR="005C3461">
        <w:rPr>
          <w:rFonts w:ascii="Garamond" w:hAnsi="Garamond"/>
          <w:sz w:val="24"/>
          <w:szCs w:val="24"/>
          <w:lang w:val="sq-AL"/>
        </w:rPr>
        <w:t>–</w:t>
      </w:r>
      <w:r w:rsidR="0089688B" w:rsidRPr="0012665D">
        <w:rPr>
          <w:rFonts w:ascii="Garamond" w:hAnsi="Garamond"/>
          <w:sz w:val="24"/>
          <w:szCs w:val="24"/>
          <w:lang w:val="sq-AL"/>
        </w:rPr>
        <w:t>862 MHz për komunikimet mobile dhe disponibiliteti i bandës së frekuencave 694</w:t>
      </w:r>
      <w:r w:rsidR="005C3461">
        <w:rPr>
          <w:rFonts w:ascii="Garamond" w:hAnsi="Garamond"/>
          <w:sz w:val="24"/>
          <w:szCs w:val="24"/>
          <w:lang w:val="sq-AL"/>
        </w:rPr>
        <w:t>–</w:t>
      </w:r>
      <w:r w:rsidR="0089688B" w:rsidRPr="0012665D">
        <w:rPr>
          <w:rFonts w:ascii="Garamond" w:hAnsi="Garamond"/>
          <w:sz w:val="24"/>
          <w:szCs w:val="24"/>
          <w:lang w:val="sq-AL"/>
        </w:rPr>
        <w:t>790</w:t>
      </w:r>
      <w:r w:rsidR="005C3461">
        <w:rPr>
          <w:rFonts w:ascii="Garamond" w:hAnsi="Garamond"/>
          <w:sz w:val="24"/>
          <w:szCs w:val="24"/>
          <w:lang w:val="sq-AL"/>
        </w:rPr>
        <w:t xml:space="preserve"> </w:t>
      </w:r>
      <w:r w:rsidR="0089688B" w:rsidRPr="0012665D">
        <w:rPr>
          <w:rFonts w:ascii="Garamond" w:hAnsi="Garamond"/>
          <w:sz w:val="24"/>
          <w:szCs w:val="24"/>
          <w:lang w:val="sq-AL"/>
        </w:rPr>
        <w:t xml:space="preserve">MHz për komunikimet mobile deri në 2020. </w:t>
      </w:r>
    </w:p>
    <w:p w14:paraId="5B913BD9" w14:textId="5DFB5CFF"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Vendimi i AKEP</w:t>
      </w:r>
      <w:r w:rsidR="005C3461">
        <w:rPr>
          <w:rFonts w:ascii="Garamond" w:hAnsi="Garamond"/>
          <w:sz w:val="24"/>
          <w:szCs w:val="24"/>
          <w:lang w:val="sq-AL"/>
        </w:rPr>
        <w:t>-it</w:t>
      </w:r>
      <w:r w:rsidR="0089688B" w:rsidRPr="0012665D">
        <w:rPr>
          <w:rFonts w:ascii="Garamond" w:hAnsi="Garamond"/>
          <w:sz w:val="24"/>
          <w:szCs w:val="24"/>
          <w:lang w:val="sq-AL"/>
        </w:rPr>
        <w:t xml:space="preserve"> </w:t>
      </w:r>
      <w:r w:rsidR="005C3461">
        <w:rPr>
          <w:rFonts w:ascii="Garamond" w:hAnsi="Garamond"/>
          <w:sz w:val="24"/>
          <w:szCs w:val="24"/>
          <w:lang w:val="sq-AL"/>
        </w:rPr>
        <w:t xml:space="preserve">nr. 2648, datë </w:t>
      </w:r>
      <w:r w:rsidR="0089688B" w:rsidRPr="0012665D">
        <w:rPr>
          <w:rFonts w:ascii="Garamond" w:hAnsi="Garamond"/>
          <w:sz w:val="24"/>
          <w:szCs w:val="24"/>
          <w:lang w:val="sq-AL"/>
        </w:rPr>
        <w:t xml:space="preserve">3.12.2015, i cili miraton zonat me densitet të ulët të popullsisë për t’i mbuluar ato me </w:t>
      </w:r>
      <w:r w:rsidR="00CB66BC">
        <w:rPr>
          <w:rFonts w:ascii="Garamond" w:hAnsi="Garamond"/>
          <w:sz w:val="24"/>
          <w:szCs w:val="24"/>
          <w:lang w:val="sq-AL"/>
        </w:rPr>
        <w:t>s</w:t>
      </w:r>
      <w:r w:rsidR="0089688B" w:rsidRPr="0012665D">
        <w:rPr>
          <w:rFonts w:ascii="Garamond" w:hAnsi="Garamond"/>
          <w:sz w:val="24"/>
          <w:szCs w:val="24"/>
          <w:lang w:val="sq-AL"/>
        </w:rPr>
        <w:t xml:space="preserve">hërbime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 xml:space="preserve">dhe zonat për përmirësim të shërbimit. </w:t>
      </w:r>
    </w:p>
    <w:p w14:paraId="6DB1CC78" w14:textId="39C9261F"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Një seri dokumentesh SMP si analiza e tregut LLU, Aksesi </w:t>
      </w:r>
      <w:r w:rsidR="00735DAA" w:rsidRPr="00735DAA">
        <w:rPr>
          <w:rFonts w:ascii="Garamond" w:hAnsi="Garamond"/>
          <w:i/>
          <w:sz w:val="24"/>
          <w:szCs w:val="24"/>
          <w:lang w:val="sq-AL"/>
        </w:rPr>
        <w:t>Broadband</w:t>
      </w:r>
      <w:r w:rsidR="00832945" w:rsidRPr="00832945">
        <w:rPr>
          <w:rFonts w:ascii="Garamond" w:hAnsi="Garamond"/>
          <w:i/>
          <w:sz w:val="24"/>
          <w:szCs w:val="24"/>
          <w:lang w:val="sq-AL"/>
        </w:rPr>
        <w:t xml:space="preserve"> </w:t>
      </w:r>
      <w:r w:rsidR="0089688B" w:rsidRPr="0012665D">
        <w:rPr>
          <w:rFonts w:ascii="Garamond" w:hAnsi="Garamond"/>
          <w:sz w:val="24"/>
          <w:szCs w:val="24"/>
          <w:lang w:val="sq-AL"/>
        </w:rPr>
        <w:t>(</w:t>
      </w:r>
      <w:r w:rsidR="0089688B" w:rsidRPr="005C3461">
        <w:rPr>
          <w:rFonts w:ascii="Garamond" w:hAnsi="Garamond"/>
          <w:i/>
          <w:sz w:val="24"/>
          <w:szCs w:val="24"/>
          <w:lang w:val="sq-AL"/>
        </w:rPr>
        <w:t>bitstream</w:t>
      </w:r>
      <w:r w:rsidR="0089688B" w:rsidRPr="0012665D">
        <w:rPr>
          <w:rFonts w:ascii="Garamond" w:hAnsi="Garamond"/>
          <w:sz w:val="24"/>
          <w:szCs w:val="24"/>
          <w:lang w:val="sq-AL"/>
        </w:rPr>
        <w:t>) dhe linjat me q</w:t>
      </w:r>
      <w:r w:rsidR="006040E5">
        <w:rPr>
          <w:rFonts w:ascii="Garamond" w:hAnsi="Garamond"/>
          <w:sz w:val="24"/>
          <w:szCs w:val="24"/>
          <w:lang w:val="sq-AL"/>
        </w:rPr>
        <w:t>i</w:t>
      </w:r>
      <w:r w:rsidR="0089688B" w:rsidRPr="0012665D">
        <w:rPr>
          <w:rFonts w:ascii="Garamond" w:hAnsi="Garamond"/>
          <w:sz w:val="24"/>
          <w:szCs w:val="24"/>
          <w:lang w:val="sq-AL"/>
        </w:rPr>
        <w:t xml:space="preserve">ra. </w:t>
      </w:r>
    </w:p>
    <w:p w14:paraId="58FE1339" w14:textId="241A59E3"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CB66BC">
        <w:rPr>
          <w:rFonts w:ascii="Garamond" w:hAnsi="Garamond"/>
          <w:sz w:val="24"/>
          <w:szCs w:val="24"/>
          <w:lang w:val="sq-AL"/>
        </w:rPr>
        <w:t>Rregullorja datë 10.</w:t>
      </w:r>
      <w:r w:rsidR="0089688B" w:rsidRPr="0012665D">
        <w:rPr>
          <w:rFonts w:ascii="Garamond" w:hAnsi="Garamond"/>
          <w:sz w:val="24"/>
          <w:szCs w:val="24"/>
          <w:lang w:val="sq-AL"/>
        </w:rPr>
        <w:t xml:space="preserve">9.2015, </w:t>
      </w:r>
      <w:r w:rsidR="005C3461" w:rsidRPr="005C3461">
        <w:rPr>
          <w:rFonts w:ascii="Garamond" w:hAnsi="Garamond"/>
          <w:sz w:val="24"/>
          <w:szCs w:val="24"/>
          <w:lang w:val="sq-AL"/>
        </w:rPr>
        <w:t>“</w:t>
      </w:r>
      <w:r w:rsidR="0089688B" w:rsidRPr="0012665D">
        <w:rPr>
          <w:rFonts w:ascii="Garamond" w:hAnsi="Garamond"/>
          <w:sz w:val="24"/>
          <w:szCs w:val="24"/>
          <w:lang w:val="sq-AL"/>
        </w:rPr>
        <w:t xml:space="preserve">Rregullat për </w:t>
      </w:r>
      <w:r w:rsidR="00CB66BC" w:rsidRPr="0012665D">
        <w:rPr>
          <w:rFonts w:ascii="Garamond" w:hAnsi="Garamond"/>
          <w:sz w:val="24"/>
          <w:szCs w:val="24"/>
          <w:lang w:val="sq-AL"/>
        </w:rPr>
        <w:t>përdorimin e përbashkët të faciliteteve dhe aseteve të rrjeteve të komunikimeve elektronike publik</w:t>
      </w:r>
      <w:r w:rsidR="0089688B" w:rsidRPr="0012665D">
        <w:rPr>
          <w:rFonts w:ascii="Garamond" w:hAnsi="Garamond"/>
          <w:sz w:val="24"/>
          <w:szCs w:val="24"/>
          <w:lang w:val="sq-AL"/>
        </w:rPr>
        <w:t>e</w:t>
      </w:r>
      <w:r w:rsidR="005C3461" w:rsidRPr="005C3461">
        <w:rPr>
          <w:rFonts w:ascii="Garamond" w:hAnsi="Garamond"/>
          <w:sz w:val="24"/>
          <w:szCs w:val="24"/>
          <w:lang w:val="sq-AL"/>
        </w:rPr>
        <w:t>”</w:t>
      </w:r>
      <w:r w:rsidR="0089688B" w:rsidRPr="0012665D">
        <w:rPr>
          <w:rFonts w:ascii="Garamond" w:hAnsi="Garamond"/>
          <w:sz w:val="24"/>
          <w:szCs w:val="24"/>
          <w:lang w:val="sq-AL"/>
        </w:rPr>
        <w:t xml:space="preserve">. </w:t>
      </w:r>
    </w:p>
    <w:p w14:paraId="263466D2" w14:textId="3B80C53B"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Rregullorja nr. 37, datë 19.10.2015 </w:t>
      </w:r>
      <w:r w:rsidR="005C3461" w:rsidRPr="005C3461">
        <w:rPr>
          <w:rFonts w:ascii="Garamond" w:hAnsi="Garamond"/>
          <w:sz w:val="24"/>
          <w:szCs w:val="24"/>
          <w:lang w:val="sq-AL"/>
        </w:rPr>
        <w:t>“</w:t>
      </w:r>
      <w:r w:rsidR="0089688B" w:rsidRPr="0012665D">
        <w:rPr>
          <w:rFonts w:ascii="Garamond" w:hAnsi="Garamond"/>
          <w:sz w:val="24"/>
          <w:szCs w:val="24"/>
          <w:lang w:val="sq-AL"/>
        </w:rPr>
        <w:t xml:space="preserve">Mbi </w:t>
      </w:r>
      <w:r w:rsidR="00CB66BC" w:rsidRPr="0012665D">
        <w:rPr>
          <w:rFonts w:ascii="Garamond" w:hAnsi="Garamond"/>
          <w:sz w:val="24"/>
          <w:szCs w:val="24"/>
          <w:lang w:val="sq-AL"/>
        </w:rPr>
        <w:t>masat teknike dhe organizative për të garantuar sigurinë dhe integritetin e rrjeteve dhe/ose shërbimeve të komunikimeve elektronike</w:t>
      </w:r>
      <w:r w:rsidR="005C3461" w:rsidRPr="005C3461">
        <w:rPr>
          <w:rFonts w:ascii="Garamond" w:hAnsi="Garamond"/>
          <w:sz w:val="24"/>
          <w:szCs w:val="24"/>
          <w:lang w:val="sq-AL"/>
        </w:rPr>
        <w:t>”</w:t>
      </w:r>
      <w:r w:rsidR="00AD21FF">
        <w:rPr>
          <w:rFonts w:ascii="Garamond" w:hAnsi="Garamond"/>
          <w:sz w:val="24"/>
          <w:szCs w:val="24"/>
          <w:lang w:val="sq-AL"/>
        </w:rPr>
        <w:t xml:space="preserve">  </w:t>
      </w:r>
      <w:r w:rsidR="0089688B" w:rsidRPr="0012665D">
        <w:rPr>
          <w:rFonts w:ascii="Garamond" w:hAnsi="Garamond"/>
          <w:sz w:val="24"/>
          <w:szCs w:val="24"/>
          <w:lang w:val="sq-AL"/>
        </w:rPr>
        <w:t xml:space="preserve">. </w:t>
      </w:r>
    </w:p>
    <w:p w14:paraId="43595C75" w14:textId="44B9C3DC"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VKM</w:t>
      </w:r>
      <w:r w:rsidR="006040E5">
        <w:rPr>
          <w:rFonts w:ascii="Garamond" w:hAnsi="Garamond"/>
          <w:sz w:val="24"/>
          <w:szCs w:val="24"/>
          <w:lang w:val="sq-AL"/>
        </w:rPr>
        <w:t>-ja</w:t>
      </w:r>
      <w:r w:rsidR="0089688B" w:rsidRPr="0012665D">
        <w:rPr>
          <w:rFonts w:ascii="Garamond" w:hAnsi="Garamond"/>
          <w:sz w:val="24"/>
          <w:szCs w:val="24"/>
          <w:lang w:val="sq-AL"/>
        </w:rPr>
        <w:t xml:space="preserve"> nr. 851, datë 7.12.2016, </w:t>
      </w:r>
      <w:r w:rsidR="005C3461" w:rsidRPr="005C3461">
        <w:rPr>
          <w:rFonts w:ascii="Garamond" w:hAnsi="Garamond"/>
          <w:sz w:val="24"/>
          <w:szCs w:val="24"/>
          <w:lang w:val="sq-AL"/>
        </w:rPr>
        <w:t>“</w:t>
      </w:r>
      <w:r w:rsidR="0089688B" w:rsidRPr="0012665D">
        <w:rPr>
          <w:rFonts w:ascii="Garamond" w:hAnsi="Garamond"/>
          <w:sz w:val="24"/>
          <w:szCs w:val="24"/>
          <w:lang w:val="sq-AL"/>
        </w:rPr>
        <w:t xml:space="preserve">Për </w:t>
      </w:r>
      <w:r w:rsidR="00CB66BC" w:rsidRPr="0012665D">
        <w:rPr>
          <w:rFonts w:ascii="Garamond" w:hAnsi="Garamond"/>
          <w:sz w:val="24"/>
          <w:szCs w:val="24"/>
          <w:lang w:val="sq-AL"/>
        </w:rPr>
        <w:t>kalimin e të dhënave mbi shtrirjen e rrjetit të</w:t>
      </w:r>
      <w:r w:rsidR="004D5B8E">
        <w:rPr>
          <w:rFonts w:ascii="Garamond" w:hAnsi="Garamond"/>
          <w:sz w:val="24"/>
          <w:szCs w:val="24"/>
          <w:lang w:val="sq-AL"/>
        </w:rPr>
        <w:t xml:space="preserve"> infrastruk</w:t>
      </w:r>
      <w:r w:rsidR="00CB66BC" w:rsidRPr="0012665D">
        <w:rPr>
          <w:rFonts w:ascii="Garamond" w:hAnsi="Garamond"/>
          <w:sz w:val="24"/>
          <w:szCs w:val="24"/>
          <w:lang w:val="sq-AL"/>
        </w:rPr>
        <w:t>turës inxhinierike te bashkit</w:t>
      </w:r>
      <w:r w:rsidR="0089688B" w:rsidRPr="0012665D">
        <w:rPr>
          <w:rFonts w:ascii="Garamond" w:hAnsi="Garamond"/>
          <w:sz w:val="24"/>
          <w:szCs w:val="24"/>
          <w:lang w:val="sq-AL"/>
        </w:rPr>
        <w:t>ë</w:t>
      </w:r>
      <w:r w:rsidR="005C3461" w:rsidRPr="005C3461">
        <w:rPr>
          <w:rFonts w:ascii="Garamond" w:hAnsi="Garamond"/>
          <w:sz w:val="24"/>
          <w:szCs w:val="24"/>
          <w:lang w:val="sq-AL"/>
        </w:rPr>
        <w:t>”</w:t>
      </w:r>
      <w:r w:rsidR="0089688B" w:rsidRPr="0012665D">
        <w:rPr>
          <w:rFonts w:ascii="Garamond" w:hAnsi="Garamond"/>
          <w:sz w:val="24"/>
          <w:szCs w:val="24"/>
          <w:lang w:val="sq-AL"/>
        </w:rPr>
        <w:t>.</w:t>
      </w:r>
      <w:r w:rsidR="00AD21FF">
        <w:rPr>
          <w:rFonts w:ascii="Garamond" w:hAnsi="Garamond"/>
          <w:sz w:val="24"/>
          <w:szCs w:val="24"/>
          <w:lang w:val="sq-AL"/>
        </w:rPr>
        <w:t xml:space="preserve">  </w:t>
      </w:r>
    </w:p>
    <w:p w14:paraId="563CC9FF" w14:textId="548223A5"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Miratim Planit Kombëtar të Frekuencave me anë të VKM</w:t>
      </w:r>
      <w:r w:rsidR="006040E5">
        <w:rPr>
          <w:rFonts w:ascii="Garamond" w:hAnsi="Garamond"/>
          <w:sz w:val="24"/>
          <w:szCs w:val="24"/>
          <w:lang w:val="sq-AL"/>
        </w:rPr>
        <w:t>-së</w:t>
      </w:r>
      <w:r w:rsidR="0089688B" w:rsidRPr="0012665D">
        <w:rPr>
          <w:rFonts w:ascii="Garamond" w:hAnsi="Garamond"/>
          <w:sz w:val="24"/>
          <w:szCs w:val="24"/>
          <w:lang w:val="sq-AL"/>
        </w:rPr>
        <w:t xml:space="preserve"> </w:t>
      </w:r>
      <w:r w:rsidR="006040E5">
        <w:rPr>
          <w:rFonts w:ascii="Garamond" w:hAnsi="Garamond"/>
          <w:sz w:val="24"/>
          <w:szCs w:val="24"/>
          <w:lang w:val="sq-AL"/>
        </w:rPr>
        <w:t>nr. 277, datë 29.</w:t>
      </w:r>
      <w:r w:rsidR="0089688B" w:rsidRPr="0012665D">
        <w:rPr>
          <w:rFonts w:ascii="Garamond" w:hAnsi="Garamond"/>
          <w:sz w:val="24"/>
          <w:szCs w:val="24"/>
          <w:lang w:val="sq-AL"/>
        </w:rPr>
        <w:t>3.2017.</w:t>
      </w:r>
    </w:p>
    <w:p w14:paraId="751E1F23" w14:textId="477CA277"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Rregullore </w:t>
      </w:r>
      <w:r w:rsidR="00CB66BC" w:rsidRPr="0012665D">
        <w:rPr>
          <w:rFonts w:ascii="Garamond" w:hAnsi="Garamond"/>
          <w:sz w:val="24"/>
          <w:szCs w:val="24"/>
          <w:lang w:val="sq-AL"/>
        </w:rPr>
        <w:t>nr</w:t>
      </w:r>
      <w:r w:rsidR="0089688B" w:rsidRPr="0012665D">
        <w:rPr>
          <w:rFonts w:ascii="Garamond" w:hAnsi="Garamond"/>
          <w:sz w:val="24"/>
          <w:szCs w:val="24"/>
          <w:lang w:val="sq-AL"/>
        </w:rPr>
        <w:t xml:space="preserve">.47 </w:t>
      </w:r>
      <w:r w:rsidR="005C3461" w:rsidRPr="005C3461">
        <w:rPr>
          <w:rFonts w:ascii="Garamond" w:hAnsi="Garamond"/>
          <w:sz w:val="24"/>
          <w:szCs w:val="24"/>
          <w:lang w:val="sq-AL"/>
        </w:rPr>
        <w:t>“</w:t>
      </w:r>
      <w:r w:rsidR="0089688B" w:rsidRPr="0012665D">
        <w:rPr>
          <w:rFonts w:ascii="Garamond" w:hAnsi="Garamond"/>
          <w:sz w:val="24"/>
          <w:szCs w:val="24"/>
          <w:lang w:val="sq-AL"/>
        </w:rPr>
        <w:t xml:space="preserve">Mbi </w:t>
      </w:r>
      <w:r w:rsidR="00CB66BC" w:rsidRPr="0012665D">
        <w:rPr>
          <w:rFonts w:ascii="Garamond" w:hAnsi="Garamond"/>
          <w:sz w:val="24"/>
          <w:szCs w:val="24"/>
          <w:lang w:val="sq-AL"/>
        </w:rPr>
        <w:t>implementimin e regjimit të autorizimit të përgjithshëm</w:t>
      </w:r>
      <w:r w:rsidR="005C3461" w:rsidRPr="005C3461">
        <w:rPr>
          <w:rFonts w:ascii="Garamond" w:hAnsi="Garamond"/>
          <w:sz w:val="24"/>
          <w:szCs w:val="24"/>
          <w:lang w:val="sq-AL"/>
        </w:rPr>
        <w:t>”</w:t>
      </w:r>
      <w:r w:rsidR="0089688B" w:rsidRPr="0012665D">
        <w:rPr>
          <w:rFonts w:ascii="Garamond" w:hAnsi="Garamond"/>
          <w:sz w:val="24"/>
          <w:szCs w:val="24"/>
          <w:lang w:val="sq-AL"/>
        </w:rPr>
        <w:t xml:space="preserve">. </w:t>
      </w:r>
    </w:p>
    <w:p w14:paraId="1F9D8A50" w14:textId="1BA15A8B"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6040E5">
        <w:rPr>
          <w:rFonts w:ascii="Garamond" w:hAnsi="Garamond"/>
          <w:sz w:val="24"/>
          <w:szCs w:val="24"/>
          <w:lang w:val="sq-AL"/>
        </w:rPr>
        <w:t>VKM-ja nr. 222, datë 26.</w:t>
      </w:r>
      <w:r w:rsidR="0089688B" w:rsidRPr="0012665D">
        <w:rPr>
          <w:rFonts w:ascii="Garamond" w:hAnsi="Garamond"/>
          <w:sz w:val="24"/>
          <w:szCs w:val="24"/>
          <w:lang w:val="sq-AL"/>
        </w:rPr>
        <w:t xml:space="preserve">4.2018 </w:t>
      </w:r>
      <w:r w:rsidR="005C3461" w:rsidRPr="005C3461">
        <w:rPr>
          <w:rFonts w:ascii="Garamond" w:hAnsi="Garamond"/>
          <w:sz w:val="24"/>
          <w:szCs w:val="24"/>
          <w:lang w:val="sq-AL"/>
        </w:rPr>
        <w:t>“</w:t>
      </w:r>
      <w:r w:rsidR="0089688B" w:rsidRPr="0012665D">
        <w:rPr>
          <w:rFonts w:ascii="Garamond" w:hAnsi="Garamond"/>
          <w:sz w:val="24"/>
          <w:szCs w:val="24"/>
          <w:lang w:val="sq-AL"/>
        </w:rPr>
        <w:t xml:space="preserve">Për </w:t>
      </w:r>
      <w:r w:rsidR="00CB66BC" w:rsidRPr="0012665D">
        <w:rPr>
          <w:rFonts w:ascii="Garamond" w:hAnsi="Garamond"/>
          <w:sz w:val="24"/>
          <w:szCs w:val="24"/>
          <w:lang w:val="sq-AL"/>
        </w:rPr>
        <w:t>miratimin e listës së</w:t>
      </w:r>
      <w:r w:rsidR="004D5B8E">
        <w:rPr>
          <w:rFonts w:ascii="Garamond" w:hAnsi="Garamond"/>
          <w:sz w:val="24"/>
          <w:szCs w:val="24"/>
          <w:lang w:val="sq-AL"/>
        </w:rPr>
        <w:t xml:space="preserve"> infrastruk</w:t>
      </w:r>
      <w:r w:rsidR="00CB66BC" w:rsidRPr="0012665D">
        <w:rPr>
          <w:rFonts w:ascii="Garamond" w:hAnsi="Garamond"/>
          <w:sz w:val="24"/>
          <w:szCs w:val="24"/>
          <w:lang w:val="sq-AL"/>
        </w:rPr>
        <w:t>turës kritike të informacionit listës së</w:t>
      </w:r>
      <w:r w:rsidR="004D5B8E">
        <w:rPr>
          <w:rFonts w:ascii="Garamond" w:hAnsi="Garamond"/>
          <w:sz w:val="24"/>
          <w:szCs w:val="24"/>
          <w:lang w:val="sq-AL"/>
        </w:rPr>
        <w:t xml:space="preserve"> infrastruk</w:t>
      </w:r>
      <w:r w:rsidR="00CB66BC" w:rsidRPr="0012665D">
        <w:rPr>
          <w:rFonts w:ascii="Garamond" w:hAnsi="Garamond"/>
          <w:sz w:val="24"/>
          <w:szCs w:val="24"/>
          <w:lang w:val="sq-AL"/>
        </w:rPr>
        <w:t>turave të rëndësishme të informacionit</w:t>
      </w:r>
      <w:r w:rsidR="005C3461" w:rsidRPr="005C3461">
        <w:rPr>
          <w:rFonts w:ascii="Garamond" w:hAnsi="Garamond"/>
          <w:sz w:val="24"/>
          <w:szCs w:val="24"/>
          <w:lang w:val="sq-AL"/>
        </w:rPr>
        <w:t>”</w:t>
      </w:r>
      <w:r w:rsidR="0089688B" w:rsidRPr="0012665D">
        <w:rPr>
          <w:rFonts w:ascii="Garamond" w:hAnsi="Garamond"/>
          <w:sz w:val="24"/>
          <w:szCs w:val="24"/>
          <w:lang w:val="sq-AL"/>
        </w:rPr>
        <w:t xml:space="preserve">, së bashku me legjislacionin dytësor të nevojshëm. </w:t>
      </w:r>
    </w:p>
    <w:p w14:paraId="79CFD7A1" w14:textId="39D41666"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Urdhri </w:t>
      </w:r>
      <w:r w:rsidR="00CB66BC" w:rsidRPr="0012665D">
        <w:rPr>
          <w:rFonts w:ascii="Garamond" w:hAnsi="Garamond"/>
          <w:sz w:val="24"/>
          <w:szCs w:val="24"/>
          <w:lang w:val="sq-AL"/>
        </w:rPr>
        <w:t>nr</w:t>
      </w:r>
      <w:r w:rsidR="0089688B" w:rsidRPr="0012665D">
        <w:rPr>
          <w:rFonts w:ascii="Garamond" w:hAnsi="Garamond"/>
          <w:sz w:val="24"/>
          <w:szCs w:val="24"/>
          <w:lang w:val="sq-AL"/>
        </w:rPr>
        <w:t>.157,</w:t>
      </w:r>
      <w:r w:rsidR="006040E5">
        <w:rPr>
          <w:rFonts w:ascii="Garamond" w:hAnsi="Garamond"/>
          <w:sz w:val="24"/>
          <w:szCs w:val="24"/>
          <w:lang w:val="sq-AL"/>
        </w:rPr>
        <w:t xml:space="preserve"> </w:t>
      </w:r>
      <w:r w:rsidR="0089688B" w:rsidRPr="0012665D">
        <w:rPr>
          <w:rFonts w:ascii="Garamond" w:hAnsi="Garamond"/>
          <w:sz w:val="24"/>
          <w:szCs w:val="24"/>
          <w:lang w:val="sq-AL"/>
        </w:rPr>
        <w:t xml:space="preserve">datë 22.10.2018 </w:t>
      </w:r>
      <w:r w:rsidR="005C3461" w:rsidRPr="005C3461">
        <w:rPr>
          <w:rFonts w:ascii="Garamond" w:hAnsi="Garamond"/>
          <w:sz w:val="24"/>
          <w:szCs w:val="24"/>
          <w:lang w:val="sq-AL"/>
        </w:rPr>
        <w:t>“</w:t>
      </w:r>
      <w:r w:rsidR="0089688B" w:rsidRPr="0012665D">
        <w:rPr>
          <w:rFonts w:ascii="Garamond" w:hAnsi="Garamond"/>
          <w:sz w:val="24"/>
          <w:szCs w:val="24"/>
          <w:lang w:val="sq-AL"/>
        </w:rPr>
        <w:t xml:space="preserve">Për </w:t>
      </w:r>
      <w:r w:rsidR="00CB66BC" w:rsidRPr="0012665D">
        <w:rPr>
          <w:rFonts w:ascii="Garamond" w:hAnsi="Garamond"/>
          <w:sz w:val="24"/>
          <w:szCs w:val="24"/>
          <w:lang w:val="sq-AL"/>
        </w:rPr>
        <w:t>marrjen e masave për zbatimin e qasjes së gj</w:t>
      </w:r>
      <w:r w:rsidR="00CB66BC">
        <w:rPr>
          <w:rFonts w:ascii="Garamond" w:hAnsi="Garamond"/>
          <w:sz w:val="24"/>
          <w:szCs w:val="24"/>
          <w:lang w:val="sq-AL"/>
        </w:rPr>
        <w:t>e</w:t>
      </w:r>
      <w:r w:rsidR="00CB66BC" w:rsidRPr="0012665D">
        <w:rPr>
          <w:rFonts w:ascii="Garamond" w:hAnsi="Garamond"/>
          <w:sz w:val="24"/>
          <w:szCs w:val="24"/>
          <w:lang w:val="sq-AL"/>
        </w:rPr>
        <w:t>rë sektoriale/ndërsektoriale, si dhe ngritjen dhe funksionimin e mekanizmit sektorial/ ndërsektorial të integrua</w:t>
      </w:r>
      <w:r w:rsidR="0089688B" w:rsidRPr="0012665D">
        <w:rPr>
          <w:rFonts w:ascii="Garamond" w:hAnsi="Garamond"/>
          <w:sz w:val="24"/>
          <w:szCs w:val="24"/>
          <w:lang w:val="sq-AL"/>
        </w:rPr>
        <w:t>r</w:t>
      </w:r>
      <w:r w:rsidR="005C3461" w:rsidRPr="005C3461">
        <w:rPr>
          <w:rFonts w:ascii="Garamond" w:hAnsi="Garamond"/>
          <w:sz w:val="24"/>
          <w:szCs w:val="24"/>
          <w:lang w:val="sq-AL"/>
        </w:rPr>
        <w:t>”</w:t>
      </w:r>
      <w:r w:rsidR="0089688B" w:rsidRPr="0012665D">
        <w:rPr>
          <w:rFonts w:ascii="Garamond" w:hAnsi="Garamond"/>
          <w:sz w:val="24"/>
          <w:szCs w:val="24"/>
          <w:lang w:val="sq-AL"/>
        </w:rPr>
        <w:t>;</w:t>
      </w:r>
    </w:p>
    <w:p w14:paraId="35904103" w14:textId="6C5A1FC6"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AKEP</w:t>
      </w:r>
      <w:r w:rsidR="006040E5">
        <w:rPr>
          <w:rFonts w:ascii="Garamond" w:hAnsi="Garamond"/>
          <w:sz w:val="24"/>
          <w:szCs w:val="24"/>
          <w:lang w:val="sq-AL"/>
        </w:rPr>
        <w:t>-i</w:t>
      </w:r>
      <w:r w:rsidR="0089688B" w:rsidRPr="0012665D">
        <w:rPr>
          <w:rFonts w:ascii="Garamond" w:hAnsi="Garamond"/>
          <w:sz w:val="24"/>
          <w:szCs w:val="24"/>
          <w:lang w:val="sq-AL"/>
        </w:rPr>
        <w:t xml:space="preserve"> është koordinuar me rregullatorët në sektorin e energjisë elektrike për të marrë informacion mbi</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turën e energjisë elektrike e cila mund të përdoret për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 </w:t>
      </w:r>
    </w:p>
    <w:p w14:paraId="7A1ADDF0" w14:textId="0750A1B4"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AKEP</w:t>
      </w:r>
      <w:r w:rsidR="006040E5">
        <w:rPr>
          <w:rFonts w:ascii="Garamond" w:hAnsi="Garamond"/>
          <w:sz w:val="24"/>
          <w:szCs w:val="24"/>
          <w:lang w:val="sq-AL"/>
        </w:rPr>
        <w:t>-i</w:t>
      </w:r>
      <w:r w:rsidR="0089688B" w:rsidRPr="0012665D">
        <w:rPr>
          <w:rFonts w:ascii="Garamond" w:hAnsi="Garamond"/>
          <w:sz w:val="24"/>
          <w:szCs w:val="24"/>
          <w:lang w:val="sq-AL"/>
        </w:rPr>
        <w:t xml:space="preserve"> është koordinuar me Ministrinë/Qeverinë, për të përgatitur aktet nënligjore në zbatim të </w:t>
      </w:r>
      <w:r w:rsidR="00CB66BC">
        <w:rPr>
          <w:rFonts w:ascii="Garamond" w:hAnsi="Garamond"/>
          <w:sz w:val="24"/>
          <w:szCs w:val="24"/>
          <w:lang w:val="sq-AL"/>
        </w:rPr>
        <w:t>l</w:t>
      </w:r>
      <w:r w:rsidR="0089688B" w:rsidRPr="0012665D">
        <w:rPr>
          <w:rFonts w:ascii="Garamond" w:hAnsi="Garamond"/>
          <w:sz w:val="24"/>
          <w:szCs w:val="24"/>
          <w:lang w:val="sq-AL"/>
        </w:rPr>
        <w:t xml:space="preserve">igjit për promovimin e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it të shpejtë dhe ultra të shpejtë, për të lehtësuar procesin e dhënies së lejeve të ndërtimit për punimet civile. </w:t>
      </w:r>
    </w:p>
    <w:p w14:paraId="73C135D2" w14:textId="0BD0FC53"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AKEP</w:t>
      </w:r>
      <w:r w:rsidR="00CB66BC">
        <w:rPr>
          <w:rFonts w:ascii="Garamond" w:hAnsi="Garamond"/>
          <w:sz w:val="24"/>
          <w:szCs w:val="24"/>
          <w:lang w:val="sq-AL"/>
        </w:rPr>
        <w:t>-i</w:t>
      </w:r>
      <w:r w:rsidR="0089688B" w:rsidRPr="0012665D">
        <w:rPr>
          <w:rFonts w:ascii="Garamond" w:hAnsi="Garamond"/>
          <w:sz w:val="24"/>
          <w:szCs w:val="24"/>
          <w:lang w:val="sq-AL"/>
        </w:rPr>
        <w:t xml:space="preserve"> ka bashkëpunuar me autoritetet vendore, për dhënien e lejeve për operatorët, për të zhvilluar</w:t>
      </w:r>
      <w:r w:rsidR="004D5B8E">
        <w:rPr>
          <w:rFonts w:ascii="Garamond" w:hAnsi="Garamond"/>
          <w:sz w:val="24"/>
          <w:szCs w:val="24"/>
          <w:lang w:val="sq-AL"/>
        </w:rPr>
        <w:t xml:space="preserve"> infrastruk</w:t>
      </w:r>
      <w:r w:rsidR="0089688B" w:rsidRPr="0012665D">
        <w:rPr>
          <w:rFonts w:ascii="Garamond" w:hAnsi="Garamond"/>
          <w:sz w:val="24"/>
          <w:szCs w:val="24"/>
          <w:lang w:val="sq-AL"/>
        </w:rPr>
        <w:t xml:space="preserve">turën </w:t>
      </w:r>
      <w:r w:rsidR="00735DAA" w:rsidRPr="00735DAA">
        <w:rPr>
          <w:rFonts w:ascii="Garamond" w:hAnsi="Garamond"/>
          <w:i/>
          <w:sz w:val="24"/>
          <w:szCs w:val="24"/>
          <w:lang w:val="sq-AL"/>
        </w:rPr>
        <w:t>Broadband</w:t>
      </w:r>
      <w:r w:rsidR="0089688B" w:rsidRPr="0012665D">
        <w:rPr>
          <w:rFonts w:ascii="Garamond" w:hAnsi="Garamond"/>
          <w:sz w:val="24"/>
          <w:szCs w:val="24"/>
          <w:lang w:val="sq-AL"/>
        </w:rPr>
        <w:t xml:space="preserve">, veçanërisht në zonat e pambuluara me shërbime fiks dhe mobile (Plani i </w:t>
      </w:r>
      <w:r w:rsidR="005805CC">
        <w:rPr>
          <w:rFonts w:ascii="Garamond" w:hAnsi="Garamond"/>
          <w:sz w:val="24"/>
          <w:szCs w:val="24"/>
          <w:lang w:val="sq-AL"/>
        </w:rPr>
        <w:t>V</w:t>
      </w:r>
      <w:r w:rsidR="0089688B" w:rsidRPr="0012665D">
        <w:rPr>
          <w:rFonts w:ascii="Garamond" w:hAnsi="Garamond"/>
          <w:sz w:val="24"/>
          <w:szCs w:val="24"/>
          <w:lang w:val="sq-AL"/>
        </w:rPr>
        <w:t>eprimit i AKEP</w:t>
      </w:r>
      <w:r w:rsidR="00CB66BC">
        <w:rPr>
          <w:rFonts w:ascii="Garamond" w:hAnsi="Garamond"/>
          <w:sz w:val="24"/>
          <w:szCs w:val="24"/>
          <w:lang w:val="sq-AL"/>
        </w:rPr>
        <w:t>-it</w:t>
      </w:r>
      <w:r w:rsidR="0089688B" w:rsidRPr="0012665D">
        <w:rPr>
          <w:rFonts w:ascii="Garamond" w:hAnsi="Garamond"/>
          <w:sz w:val="24"/>
          <w:szCs w:val="24"/>
          <w:lang w:val="sq-AL"/>
        </w:rPr>
        <w:t xml:space="preserve"> 2019). </w:t>
      </w:r>
    </w:p>
    <w:p w14:paraId="563AC062" w14:textId="08962BBA" w:rsidR="0089688B" w:rsidRPr="0012665D" w:rsidRDefault="008A47C5" w:rsidP="0089688B">
      <w:pPr>
        <w:spacing w:after="0" w:line="240" w:lineRule="auto"/>
        <w:ind w:firstLine="284"/>
        <w:jc w:val="both"/>
        <w:rPr>
          <w:rFonts w:ascii="Garamond" w:hAnsi="Garamond"/>
          <w:sz w:val="24"/>
          <w:szCs w:val="24"/>
          <w:lang w:val="sq-AL"/>
        </w:rPr>
      </w:pPr>
      <w:r w:rsidRPr="0012665D">
        <w:rPr>
          <w:rFonts w:ascii="Garamond" w:hAnsi="Garamond"/>
          <w:sz w:val="24"/>
          <w:szCs w:val="24"/>
          <w:lang w:val="sq-AL"/>
        </w:rPr>
        <w:t xml:space="preserve">- </w:t>
      </w:r>
      <w:r w:rsidR="0089688B" w:rsidRPr="0012665D">
        <w:rPr>
          <w:rFonts w:ascii="Garamond" w:hAnsi="Garamond"/>
          <w:sz w:val="24"/>
          <w:szCs w:val="24"/>
          <w:lang w:val="sq-AL"/>
        </w:rPr>
        <w:t xml:space="preserve">MIE në bashkëpunim me ekspertë të jashtëm dhe palët e interesuara, ka hartuar një </w:t>
      </w:r>
      <w:r w:rsidR="00CB66BC" w:rsidRPr="0012665D">
        <w:rPr>
          <w:rFonts w:ascii="Garamond" w:hAnsi="Garamond"/>
          <w:sz w:val="24"/>
          <w:szCs w:val="24"/>
          <w:lang w:val="sq-AL"/>
        </w:rPr>
        <w:t xml:space="preserve">udhërrëfyes </w:t>
      </w:r>
      <w:r w:rsidR="0089688B" w:rsidRPr="0012665D">
        <w:rPr>
          <w:rFonts w:ascii="Garamond" w:hAnsi="Garamond"/>
          <w:sz w:val="24"/>
          <w:szCs w:val="24"/>
          <w:lang w:val="sq-AL"/>
        </w:rPr>
        <w:t xml:space="preserve">dhe </w:t>
      </w:r>
      <w:r w:rsidR="00CB66BC" w:rsidRPr="0012665D">
        <w:rPr>
          <w:rFonts w:ascii="Garamond" w:hAnsi="Garamond"/>
          <w:sz w:val="24"/>
          <w:szCs w:val="24"/>
          <w:lang w:val="sq-AL"/>
        </w:rPr>
        <w:t xml:space="preserve">strategji </w:t>
      </w:r>
      <w:r w:rsidR="0089688B" w:rsidRPr="0012665D">
        <w:rPr>
          <w:rFonts w:ascii="Garamond" w:hAnsi="Garamond"/>
          <w:sz w:val="24"/>
          <w:szCs w:val="24"/>
          <w:lang w:val="sq-AL"/>
        </w:rPr>
        <w:t xml:space="preserve">për 5G për Shqipërinë </w:t>
      </w:r>
      <w:r w:rsidR="005C3461" w:rsidRPr="005C3461">
        <w:rPr>
          <w:rFonts w:ascii="Garamond" w:hAnsi="Garamond"/>
          <w:sz w:val="24"/>
          <w:szCs w:val="24"/>
          <w:lang w:val="sq-AL"/>
        </w:rPr>
        <w:t>“</w:t>
      </w:r>
      <w:r w:rsidR="0089688B" w:rsidRPr="0012665D">
        <w:rPr>
          <w:rFonts w:ascii="Garamond" w:hAnsi="Garamond"/>
          <w:sz w:val="24"/>
          <w:szCs w:val="24"/>
          <w:lang w:val="sq-AL"/>
        </w:rPr>
        <w:t>Raporti i Ekspertit: Strategjia 5G për Shqipërinë</w:t>
      </w:r>
      <w:r w:rsidR="00AD21FF">
        <w:rPr>
          <w:rFonts w:ascii="Garamond" w:hAnsi="Garamond"/>
          <w:sz w:val="24"/>
          <w:szCs w:val="24"/>
          <w:lang w:val="sq-AL"/>
        </w:rPr>
        <w:t xml:space="preserve">  </w:t>
      </w:r>
      <w:r w:rsidR="0089688B" w:rsidRPr="0012665D">
        <w:rPr>
          <w:rFonts w:ascii="Garamond" w:hAnsi="Garamond"/>
          <w:sz w:val="24"/>
          <w:szCs w:val="24"/>
          <w:lang w:val="sq-AL"/>
        </w:rPr>
        <w:t>– Udhërrëfyesi për gjeneratën 5G të komunikimeve mobile në Shqipëri</w:t>
      </w:r>
      <w:r w:rsidR="005C3461" w:rsidRPr="005C3461">
        <w:rPr>
          <w:rFonts w:ascii="Garamond" w:hAnsi="Garamond"/>
          <w:sz w:val="24"/>
          <w:szCs w:val="24"/>
          <w:lang w:val="sq-AL"/>
        </w:rPr>
        <w:t>”</w:t>
      </w:r>
      <w:r w:rsidR="0089688B" w:rsidRPr="0012665D">
        <w:rPr>
          <w:rFonts w:ascii="Garamond" w:hAnsi="Garamond"/>
          <w:sz w:val="24"/>
          <w:szCs w:val="24"/>
          <w:lang w:val="sq-AL"/>
        </w:rPr>
        <w:t xml:space="preserve">, </w:t>
      </w:r>
      <w:r w:rsidR="002F3DF9">
        <w:rPr>
          <w:rFonts w:ascii="Garamond" w:hAnsi="Garamond"/>
          <w:sz w:val="24"/>
          <w:szCs w:val="24"/>
          <w:lang w:val="sq-AL"/>
        </w:rPr>
        <w:t>k</w:t>
      </w:r>
      <w:r w:rsidR="0089688B" w:rsidRPr="0012665D">
        <w:rPr>
          <w:rFonts w:ascii="Garamond" w:hAnsi="Garamond"/>
          <w:sz w:val="24"/>
          <w:szCs w:val="24"/>
          <w:lang w:val="sq-AL"/>
        </w:rPr>
        <w:t>orrik 2019.</w:t>
      </w:r>
    </w:p>
    <w:p w14:paraId="6135249D" w14:textId="77777777" w:rsidR="0089688B" w:rsidRPr="0012665D" w:rsidRDefault="0089688B" w:rsidP="0089688B">
      <w:pPr>
        <w:spacing w:after="0" w:line="240" w:lineRule="auto"/>
        <w:ind w:firstLine="284"/>
        <w:jc w:val="both"/>
        <w:rPr>
          <w:rFonts w:ascii="Garamond" w:hAnsi="Garamond"/>
          <w:sz w:val="24"/>
          <w:szCs w:val="24"/>
          <w:lang w:val="sq-AL"/>
        </w:rPr>
      </w:pPr>
    </w:p>
    <w:p w14:paraId="4ECA879B" w14:textId="16A8B59C" w:rsidR="0089688B" w:rsidRPr="008E4232" w:rsidRDefault="0089688B" w:rsidP="008E4232">
      <w:pPr>
        <w:spacing w:after="0" w:line="240" w:lineRule="auto"/>
        <w:ind w:firstLine="284"/>
        <w:jc w:val="center"/>
        <w:rPr>
          <w:rFonts w:ascii="Garamond" w:hAnsi="Garamond"/>
          <w:i/>
          <w:sz w:val="24"/>
          <w:szCs w:val="24"/>
          <w:lang w:val="sq-AL"/>
        </w:rPr>
      </w:pPr>
      <w:r w:rsidRPr="008E4232">
        <w:rPr>
          <w:rFonts w:ascii="Garamond" w:hAnsi="Garamond"/>
          <w:i/>
          <w:sz w:val="24"/>
          <w:szCs w:val="24"/>
          <w:lang w:val="sq-AL"/>
        </w:rPr>
        <w:t xml:space="preserve">Vështrim i përgjithshëm për </w:t>
      </w:r>
      <w:r w:rsidR="00356DC2" w:rsidRPr="008E4232">
        <w:rPr>
          <w:rFonts w:ascii="Garamond" w:hAnsi="Garamond"/>
          <w:i/>
          <w:sz w:val="24"/>
          <w:szCs w:val="24"/>
          <w:lang w:val="sq-AL"/>
        </w:rPr>
        <w:t>p</w:t>
      </w:r>
      <w:r w:rsidRPr="008E4232">
        <w:rPr>
          <w:rFonts w:ascii="Garamond" w:hAnsi="Garamond"/>
          <w:i/>
          <w:sz w:val="24"/>
          <w:szCs w:val="24"/>
          <w:lang w:val="sq-AL"/>
        </w:rPr>
        <w:t>rogresin, lidhur me objektivat e përgjithshëm dhe qëllimet e 2013</w:t>
      </w:r>
      <w:r w:rsidR="007353B4" w:rsidRPr="008E4232">
        <w:rPr>
          <w:rFonts w:ascii="Garamond" w:hAnsi="Garamond"/>
          <w:i/>
          <w:sz w:val="24"/>
          <w:szCs w:val="24"/>
          <w:lang w:val="sq-AL"/>
        </w:rPr>
        <w:t>–</w:t>
      </w:r>
      <w:r w:rsidRPr="008E4232">
        <w:rPr>
          <w:rFonts w:ascii="Garamond" w:hAnsi="Garamond"/>
          <w:i/>
          <w:sz w:val="24"/>
          <w:szCs w:val="24"/>
          <w:lang w:val="sq-AL"/>
        </w:rPr>
        <w:t>2020</w:t>
      </w:r>
    </w:p>
    <w:p w14:paraId="4AC126B7" w14:textId="2C25BA12" w:rsidR="0089688B" w:rsidRPr="0012665D" w:rsidRDefault="0089688B" w:rsidP="0089688B">
      <w:pPr>
        <w:spacing w:after="0" w:line="240" w:lineRule="auto"/>
        <w:ind w:firstLine="284"/>
        <w:jc w:val="both"/>
        <w:rPr>
          <w:rFonts w:ascii="Garamond" w:hAnsi="Garamond"/>
          <w:sz w:val="24"/>
          <w:szCs w:val="24"/>
          <w:lang w:val="sq-AL"/>
        </w:rPr>
      </w:pPr>
      <w:r w:rsidRPr="0012665D">
        <w:rPr>
          <w:rFonts w:ascii="Garamond" w:hAnsi="Garamond"/>
          <w:noProof/>
          <w:sz w:val="24"/>
          <w:szCs w:val="24"/>
          <w:lang w:val="en-US"/>
        </w:rPr>
        <w:drawing>
          <wp:inline distT="0" distB="0" distL="0" distR="0" wp14:anchorId="3FF29305" wp14:editId="57FEFF4E">
            <wp:extent cx="5727700" cy="5708714"/>
            <wp:effectExtent l="0" t="0" r="6350" b="6350"/>
            <wp:docPr id="31"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7700" cy="5708714"/>
                    </a:xfrm>
                    <a:prstGeom prst="rect">
                      <a:avLst/>
                    </a:prstGeom>
                    <a:noFill/>
                    <a:ln>
                      <a:noFill/>
                    </a:ln>
                  </pic:spPr>
                </pic:pic>
              </a:graphicData>
            </a:graphic>
          </wp:inline>
        </w:drawing>
      </w:r>
    </w:p>
    <w:p w14:paraId="6EF71969" w14:textId="2FDCF017" w:rsidR="0089688B" w:rsidRPr="00D80E53" w:rsidRDefault="0089688B" w:rsidP="00D80E53">
      <w:pPr>
        <w:spacing w:after="0" w:line="240" w:lineRule="auto"/>
        <w:ind w:firstLine="284"/>
        <w:jc w:val="center"/>
        <w:rPr>
          <w:rFonts w:ascii="Garamond" w:hAnsi="Garamond"/>
          <w:i/>
          <w:sz w:val="24"/>
          <w:szCs w:val="24"/>
          <w:lang w:val="sq-AL"/>
        </w:rPr>
      </w:pPr>
      <w:r w:rsidRPr="00D80E53">
        <w:rPr>
          <w:rFonts w:ascii="Garamond" w:hAnsi="Garamond"/>
          <w:i/>
          <w:sz w:val="24"/>
          <w:szCs w:val="24"/>
          <w:lang w:val="sq-AL"/>
        </w:rPr>
        <w:t xml:space="preserve">Burimi: Nga analiza në kuadër të rishikimit të Planit Kombëtar të </w:t>
      </w:r>
      <w:r w:rsidR="00735DAA" w:rsidRPr="00D80E53">
        <w:rPr>
          <w:rFonts w:ascii="Garamond" w:hAnsi="Garamond"/>
          <w:i/>
          <w:sz w:val="24"/>
          <w:szCs w:val="24"/>
          <w:lang w:val="sq-AL"/>
        </w:rPr>
        <w:t>Broadband</w:t>
      </w:r>
    </w:p>
    <w:p w14:paraId="1896D6AB" w14:textId="77777777" w:rsidR="0089688B" w:rsidRPr="0012665D" w:rsidRDefault="0089688B" w:rsidP="0089688B">
      <w:pPr>
        <w:spacing w:after="0" w:line="240" w:lineRule="auto"/>
        <w:ind w:firstLine="284"/>
        <w:jc w:val="both"/>
        <w:rPr>
          <w:rFonts w:ascii="Garamond" w:hAnsi="Garamond"/>
          <w:sz w:val="24"/>
          <w:szCs w:val="24"/>
          <w:lang w:val="sq-AL"/>
        </w:rPr>
      </w:pPr>
    </w:p>
    <w:tbl>
      <w:tblPr>
        <w:tblStyle w:val="TableGrid"/>
        <w:tblpPr w:leftFromText="180" w:rightFromText="180" w:vertAnchor="text" w:horzAnchor="margin" w:tblpY="-35"/>
        <w:tblW w:w="0" w:type="auto"/>
        <w:shd w:val="clear" w:color="auto" w:fill="EEECE1" w:themeFill="background2"/>
        <w:tblLook w:val="04A0" w:firstRow="1" w:lastRow="0" w:firstColumn="1" w:lastColumn="0" w:noHBand="0" w:noVBand="1"/>
      </w:tblPr>
      <w:tblGrid>
        <w:gridCol w:w="9010"/>
      </w:tblGrid>
      <w:tr w:rsidR="0089688B" w:rsidRPr="0012665D" w14:paraId="00C1BEBC" w14:textId="77777777" w:rsidTr="0089688B">
        <w:tc>
          <w:tcPr>
            <w:tcW w:w="9010" w:type="dxa"/>
            <w:tcBorders>
              <w:top w:val="nil"/>
              <w:left w:val="nil"/>
              <w:right w:val="nil"/>
            </w:tcBorders>
            <w:shd w:val="clear" w:color="auto" w:fill="FFFFFF" w:themeFill="background1"/>
          </w:tcPr>
          <w:p w14:paraId="0B68D2BD" w14:textId="5BD0A0E3" w:rsidR="00D80E53" w:rsidRDefault="00D80E53" w:rsidP="00D80E53">
            <w:pPr>
              <w:jc w:val="center"/>
              <w:rPr>
                <w:rFonts w:ascii="Garamond" w:hAnsi="Garamond"/>
                <w:lang w:val="sq-AL"/>
              </w:rPr>
            </w:pPr>
            <w:r w:rsidRPr="0012665D">
              <w:rPr>
                <w:rFonts w:ascii="Garamond" w:hAnsi="Garamond"/>
                <w:lang w:val="sq-AL"/>
              </w:rPr>
              <w:t>SHTOJC</w:t>
            </w:r>
            <w:r>
              <w:rPr>
                <w:rFonts w:ascii="Garamond" w:hAnsi="Garamond"/>
                <w:lang w:val="sq-AL"/>
              </w:rPr>
              <w:t>Ë</w:t>
            </w:r>
            <w:r w:rsidRPr="0012665D">
              <w:rPr>
                <w:rFonts w:ascii="Garamond" w:hAnsi="Garamond"/>
                <w:lang w:val="sq-AL"/>
              </w:rPr>
              <w:t xml:space="preserve"> 2</w:t>
            </w:r>
          </w:p>
          <w:p w14:paraId="159327A2" w14:textId="0F8207B8" w:rsidR="0089688B" w:rsidRDefault="00D80E53" w:rsidP="00D80E53">
            <w:pPr>
              <w:jc w:val="center"/>
              <w:rPr>
                <w:rFonts w:ascii="Garamond" w:hAnsi="Garamond"/>
                <w:lang w:val="sq-AL"/>
              </w:rPr>
            </w:pPr>
            <w:r w:rsidRPr="0012665D">
              <w:rPr>
                <w:rFonts w:ascii="Garamond" w:hAnsi="Garamond"/>
                <w:lang w:val="sq-AL"/>
              </w:rPr>
              <w:t xml:space="preserve">ZHVILLIMET E FUNDIT NË BE NË LIDHJE ME </w:t>
            </w:r>
            <w:r w:rsidRPr="00735DAA">
              <w:rPr>
                <w:rFonts w:ascii="Garamond" w:hAnsi="Garamond"/>
                <w:i/>
                <w:lang w:val="sq-AL"/>
              </w:rPr>
              <w:t>BROADBAND</w:t>
            </w:r>
            <w:r w:rsidRPr="00832945">
              <w:rPr>
                <w:rFonts w:ascii="Garamond" w:hAnsi="Garamond"/>
                <w:i/>
                <w:lang w:val="sq-AL"/>
              </w:rPr>
              <w:t xml:space="preserve"> </w:t>
            </w:r>
            <w:r w:rsidRPr="0012665D">
              <w:rPr>
                <w:rFonts w:ascii="Garamond" w:hAnsi="Garamond"/>
                <w:lang w:val="sq-AL"/>
              </w:rPr>
              <w:t>DHE SHOQËRINË GIGABIT</w:t>
            </w:r>
          </w:p>
          <w:p w14:paraId="6DB62BF8" w14:textId="4F694BF0" w:rsidR="00D80E53" w:rsidRPr="0012665D" w:rsidRDefault="00D80E53" w:rsidP="00D80E53">
            <w:pPr>
              <w:jc w:val="both"/>
              <w:rPr>
                <w:rFonts w:ascii="Garamond" w:hAnsi="Garamond"/>
                <w:lang w:val="sq-AL"/>
              </w:rPr>
            </w:pPr>
          </w:p>
        </w:tc>
      </w:tr>
      <w:tr w:rsidR="0089688B" w:rsidRPr="0012665D" w14:paraId="2F099210" w14:textId="77777777" w:rsidTr="0089688B">
        <w:tc>
          <w:tcPr>
            <w:tcW w:w="9010" w:type="dxa"/>
            <w:shd w:val="clear" w:color="auto" w:fill="EEECE1" w:themeFill="background2"/>
          </w:tcPr>
          <w:p w14:paraId="23BEECAB" w14:textId="0BC22821" w:rsidR="0089688B" w:rsidRPr="0012665D" w:rsidRDefault="0089688B" w:rsidP="008A47C5">
            <w:pPr>
              <w:jc w:val="both"/>
              <w:rPr>
                <w:rFonts w:ascii="Garamond" w:hAnsi="Garamond"/>
                <w:lang w:val="sq-AL"/>
              </w:rPr>
            </w:pPr>
            <w:r w:rsidRPr="0012665D">
              <w:rPr>
                <w:rFonts w:ascii="Garamond" w:hAnsi="Garamond"/>
                <w:lang w:val="sq-AL"/>
              </w:rPr>
              <w:t>Strategjia e Komisionit mbi Ndërlidhjen për një Shoqëri Gigabit Evropiane, miratuar në Shtator 2016, paraqet një vi</w:t>
            </w:r>
            <w:r w:rsidR="001C113D">
              <w:rPr>
                <w:rFonts w:ascii="Garamond" w:hAnsi="Garamond"/>
                <w:lang w:val="sq-AL"/>
              </w:rPr>
              <w:t>z</w:t>
            </w:r>
            <w:r w:rsidRPr="0012665D">
              <w:rPr>
                <w:rFonts w:ascii="Garamond" w:hAnsi="Garamond"/>
                <w:lang w:val="sq-AL"/>
              </w:rPr>
              <w:t>ion të E</w:t>
            </w:r>
            <w:r w:rsidR="001C113D">
              <w:rPr>
                <w:rFonts w:ascii="Garamond" w:hAnsi="Garamond"/>
                <w:lang w:val="sq-AL"/>
              </w:rPr>
              <w:t>v</w:t>
            </w:r>
            <w:r w:rsidRPr="0012665D">
              <w:rPr>
                <w:rFonts w:ascii="Garamond" w:hAnsi="Garamond"/>
                <w:lang w:val="sq-AL"/>
              </w:rPr>
              <w:t xml:space="preserve">ropës ku disponueshmëria dhe marrja e rrjeteve me kapacitet shumë të lartë bën të mundur përdorimin gjerësisht të produkteve, shërbimeve dhe aplikacioneve në </w:t>
            </w:r>
            <w:r w:rsidR="001C113D" w:rsidRPr="0012665D">
              <w:rPr>
                <w:rFonts w:ascii="Garamond" w:hAnsi="Garamond"/>
                <w:lang w:val="sq-AL"/>
              </w:rPr>
              <w:t>tregun e vetëm digjital</w:t>
            </w:r>
            <w:r w:rsidRPr="0012665D">
              <w:rPr>
                <w:rFonts w:ascii="Garamond" w:hAnsi="Garamond"/>
                <w:lang w:val="sq-AL"/>
              </w:rPr>
              <w:t>.</w:t>
            </w:r>
          </w:p>
          <w:p w14:paraId="6E8A22B4" w14:textId="77777777" w:rsidR="0089688B" w:rsidRPr="0012665D" w:rsidRDefault="0089688B" w:rsidP="008A47C5">
            <w:pPr>
              <w:jc w:val="both"/>
              <w:rPr>
                <w:rFonts w:ascii="Garamond" w:hAnsi="Garamond"/>
                <w:lang w:val="sq-AL"/>
              </w:rPr>
            </w:pPr>
          </w:p>
          <w:p w14:paraId="44623CC7" w14:textId="2ADA3263" w:rsidR="0089688B" w:rsidRPr="0012665D" w:rsidRDefault="0089688B" w:rsidP="008A47C5">
            <w:pPr>
              <w:jc w:val="both"/>
              <w:rPr>
                <w:rFonts w:ascii="Garamond" w:hAnsi="Garamond"/>
                <w:lang w:val="sq-AL"/>
              </w:rPr>
            </w:pPr>
            <w:r w:rsidRPr="0012665D">
              <w:rPr>
                <w:rFonts w:ascii="Garamond" w:hAnsi="Garamond"/>
                <w:lang w:val="sq-AL"/>
              </w:rPr>
              <w:t>Ky vizion mbështetet në tre objektiva strategjikë kryesor</w:t>
            </w:r>
            <w:r w:rsidR="00102704">
              <w:rPr>
                <w:rFonts w:ascii="Garamond" w:hAnsi="Garamond"/>
                <w:lang w:val="sq-AL"/>
              </w:rPr>
              <w:t>ë</w:t>
            </w:r>
            <w:r w:rsidRPr="0012665D">
              <w:rPr>
                <w:rFonts w:ascii="Garamond" w:hAnsi="Garamond"/>
                <w:lang w:val="sq-AL"/>
              </w:rPr>
              <w:t xml:space="preserve"> për vitin 2025:</w:t>
            </w:r>
          </w:p>
          <w:p w14:paraId="07C27763" w14:textId="3861AEDE"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Ndërlidhje Gigabit për gjithë drejtuesit kryesorë socialë dhe ekonomikë.</w:t>
            </w:r>
          </w:p>
          <w:p w14:paraId="4A6AC351" w14:textId="681BC470"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Mbulim 5G i pandërprerë për të gjitha zonat urbane dhe rrugët kryesore të transportit tokësor, dhe </w:t>
            </w:r>
          </w:p>
          <w:p w14:paraId="7CD3D6A9" w14:textId="5ABD0E6E"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Akses në ndërlidhje me të paktën 100 Mbps për të gjithë familjet </w:t>
            </w:r>
            <w:r w:rsidR="002355DA">
              <w:rPr>
                <w:rFonts w:ascii="Garamond" w:hAnsi="Garamond"/>
                <w:lang w:val="sq-AL"/>
              </w:rPr>
              <w:t>e</w:t>
            </w:r>
            <w:r w:rsidR="0089688B" w:rsidRPr="0012665D">
              <w:rPr>
                <w:rFonts w:ascii="Garamond" w:hAnsi="Garamond"/>
                <w:lang w:val="sq-AL"/>
              </w:rPr>
              <w:t>vropiane.</w:t>
            </w:r>
          </w:p>
          <w:p w14:paraId="65DF023C" w14:textId="77777777" w:rsidR="0089688B" w:rsidRPr="0012665D" w:rsidRDefault="0089688B" w:rsidP="008A47C5">
            <w:pPr>
              <w:jc w:val="both"/>
              <w:rPr>
                <w:rFonts w:ascii="Garamond" w:hAnsi="Garamond"/>
                <w:lang w:val="sq-AL"/>
              </w:rPr>
            </w:pPr>
          </w:p>
          <w:p w14:paraId="3765A6EB" w14:textId="4B8C7AEF" w:rsidR="0089688B" w:rsidRPr="0012665D" w:rsidRDefault="0089688B" w:rsidP="008A47C5">
            <w:pPr>
              <w:jc w:val="both"/>
              <w:rPr>
                <w:rFonts w:ascii="Garamond" w:hAnsi="Garamond"/>
                <w:lang w:val="sq-AL"/>
              </w:rPr>
            </w:pPr>
            <w:r w:rsidRPr="0012665D">
              <w:rPr>
                <w:rFonts w:ascii="Garamond" w:hAnsi="Garamond"/>
                <w:lang w:val="sq-AL"/>
              </w:rPr>
              <w:t xml:space="preserve">Objektivat strategjikë konfirmojnë dhe janë ngritur mbi objektivat e mëparshëm për </w:t>
            </w:r>
            <w:r w:rsidR="00735DAA" w:rsidRPr="00735DAA">
              <w:rPr>
                <w:rFonts w:ascii="Garamond" w:hAnsi="Garamond"/>
                <w:i/>
                <w:lang w:val="sq-AL"/>
              </w:rPr>
              <w:t>Broadband</w:t>
            </w:r>
            <w:r w:rsidR="00832945" w:rsidRPr="00832945">
              <w:rPr>
                <w:rFonts w:ascii="Garamond" w:hAnsi="Garamond"/>
                <w:i/>
                <w:lang w:val="sq-AL"/>
              </w:rPr>
              <w:t xml:space="preserve"> </w:t>
            </w:r>
            <w:r w:rsidRPr="0012665D">
              <w:rPr>
                <w:rFonts w:ascii="Garamond" w:hAnsi="Garamond"/>
                <w:lang w:val="sq-AL"/>
              </w:rPr>
              <w:t>të vitit 2020, të cilat përfshijnë qëllime për infranstrukturë dhe shërbime interneti me shpejtësi të lartë si më poshtë:</w:t>
            </w:r>
          </w:p>
          <w:p w14:paraId="51C14728" w14:textId="169E61F6"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 xml:space="preserve">Mbulimi me 30 Mbits ose më shumë, për të gjitha </w:t>
            </w:r>
            <w:r w:rsidR="002355DA" w:rsidRPr="0012665D">
              <w:rPr>
                <w:rFonts w:ascii="Garamond" w:hAnsi="Garamond"/>
                <w:lang w:val="sq-AL"/>
              </w:rPr>
              <w:t xml:space="preserve">vendet anëtare </w:t>
            </w:r>
            <w:r w:rsidR="0089688B" w:rsidRPr="0012665D">
              <w:rPr>
                <w:rFonts w:ascii="Garamond" w:hAnsi="Garamond"/>
                <w:lang w:val="sq-AL"/>
              </w:rPr>
              <w:t>të Bashkimit Evropian (BE);</w:t>
            </w:r>
          </w:p>
          <w:p w14:paraId="7ED3B5CD" w14:textId="2D769627"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50 përqind e familjeve të kenë abonime me shpejtësi 100 Mbits ose më të lartë.</w:t>
            </w:r>
          </w:p>
          <w:p w14:paraId="1AF2655F" w14:textId="396B12C9"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12665D">
              <w:rPr>
                <w:rFonts w:ascii="Garamond" w:hAnsi="Garamond"/>
                <w:lang w:val="sq-AL"/>
              </w:rPr>
              <w:t>Për më tepër, duhet që 5G të jetë e disponueshme në të paktën një qytet kryesor në secilin Vendet Anëtar, deri më vitin 2020.</w:t>
            </w:r>
          </w:p>
          <w:p w14:paraId="6027B691" w14:textId="77777777" w:rsidR="0089688B" w:rsidRPr="0012665D" w:rsidRDefault="0089688B" w:rsidP="008A47C5">
            <w:pPr>
              <w:jc w:val="both"/>
              <w:rPr>
                <w:rFonts w:ascii="Garamond" w:hAnsi="Garamond"/>
                <w:lang w:val="sq-AL"/>
              </w:rPr>
            </w:pPr>
          </w:p>
          <w:p w14:paraId="6E93B655" w14:textId="31DCCA28" w:rsidR="0089688B" w:rsidRPr="0012665D" w:rsidRDefault="0089688B" w:rsidP="008A47C5">
            <w:pPr>
              <w:jc w:val="both"/>
              <w:rPr>
                <w:rFonts w:ascii="Garamond" w:hAnsi="Garamond"/>
                <w:lang w:val="sq-AL"/>
              </w:rPr>
            </w:pPr>
            <w:r w:rsidRPr="0012665D">
              <w:rPr>
                <w:rFonts w:ascii="Garamond" w:hAnsi="Garamond"/>
                <w:lang w:val="sq-AL"/>
              </w:rPr>
              <w:t>Komisioni ka ndërmarrë një seri iniciativash plotësuese, për të ndihmuar në arritjen e këtyre objektivave: Kodi i Ri Evropian i Komunikimeve Elektronike, i propozuar nga Komisioni dhe dakordësuar nga Parlamenti Evropian e Këshilli në fund të vitit 2018, do t’i japi shtysë invenstimeve në rrjetet me kapacitet shumë të lartë në</w:t>
            </w:r>
            <w:r w:rsidR="00AD21FF">
              <w:rPr>
                <w:rFonts w:ascii="Garamond" w:hAnsi="Garamond"/>
                <w:lang w:val="sq-AL"/>
              </w:rPr>
              <w:t xml:space="preserve">  </w:t>
            </w:r>
            <w:r w:rsidRPr="0012665D">
              <w:rPr>
                <w:rFonts w:ascii="Garamond" w:hAnsi="Garamond"/>
                <w:lang w:val="sq-AL"/>
              </w:rPr>
              <w:t>BE, duke përfshirë zonat rurale dhe të largëta.</w:t>
            </w:r>
          </w:p>
          <w:p w14:paraId="33C6DD08" w14:textId="0C84DFAF" w:rsidR="0089688B" w:rsidRPr="0012665D" w:rsidRDefault="0089688B" w:rsidP="008A47C5">
            <w:pPr>
              <w:jc w:val="both"/>
              <w:rPr>
                <w:rFonts w:ascii="Garamond" w:hAnsi="Garamond"/>
                <w:lang w:val="sq-AL"/>
              </w:rPr>
            </w:pPr>
            <w:r w:rsidRPr="0012665D">
              <w:rPr>
                <w:rFonts w:ascii="Garamond" w:hAnsi="Garamond"/>
                <w:lang w:val="sq-AL"/>
              </w:rPr>
              <w:t>Veprimet</w:t>
            </w:r>
            <w:r w:rsidR="00AD21FF">
              <w:rPr>
                <w:rFonts w:ascii="Garamond" w:hAnsi="Garamond"/>
                <w:lang w:val="sq-AL"/>
              </w:rPr>
              <w:t xml:space="preserve">  </w:t>
            </w:r>
            <w:r w:rsidRPr="0012665D">
              <w:rPr>
                <w:rFonts w:ascii="Garamond" w:hAnsi="Garamond"/>
                <w:lang w:val="sq-AL"/>
              </w:rPr>
              <w:t xml:space="preserve">e mëtejshme përfshijnë: një Plan Veprimi 5G; një iniciativë për të sjellë akses pa pagesë në lidhjen WiFi (WiFi4EU) në zonat publike, si parqet, </w:t>
            </w:r>
            <w:r w:rsidR="004D5B8E" w:rsidRPr="0012665D">
              <w:rPr>
                <w:rFonts w:ascii="Garamond" w:hAnsi="Garamond"/>
                <w:lang w:val="sq-AL"/>
              </w:rPr>
              <w:t>bibliotekat</w:t>
            </w:r>
            <w:r w:rsidRPr="0012665D">
              <w:rPr>
                <w:rFonts w:ascii="Garamond" w:hAnsi="Garamond"/>
                <w:lang w:val="sq-AL"/>
              </w:rPr>
              <w:t xml:space="preserve"> dhe sheshet; Fondin </w:t>
            </w:r>
            <w:r w:rsidR="00735DAA" w:rsidRPr="00735DAA">
              <w:rPr>
                <w:rFonts w:ascii="Garamond" w:hAnsi="Garamond"/>
                <w:i/>
                <w:lang w:val="sq-AL"/>
              </w:rPr>
              <w:t>Broadband</w:t>
            </w:r>
            <w:r w:rsidR="00832945" w:rsidRPr="00832945">
              <w:rPr>
                <w:rFonts w:ascii="Garamond" w:hAnsi="Garamond"/>
                <w:i/>
                <w:lang w:val="sq-AL"/>
              </w:rPr>
              <w:t xml:space="preserve"> </w:t>
            </w:r>
            <w:r w:rsidRPr="0012665D">
              <w:rPr>
                <w:rFonts w:ascii="Garamond" w:hAnsi="Garamond"/>
                <w:lang w:val="sq-AL"/>
              </w:rPr>
              <w:t>për të lidhur Evropën që mbështet financimin e</w:t>
            </w:r>
            <w:r w:rsidR="004D5B8E">
              <w:rPr>
                <w:rFonts w:ascii="Garamond" w:hAnsi="Garamond"/>
                <w:lang w:val="sq-AL"/>
              </w:rPr>
              <w:t xml:space="preserve"> infrastruk</w:t>
            </w:r>
            <w:r w:rsidRPr="0012665D">
              <w:rPr>
                <w:rFonts w:ascii="Garamond" w:hAnsi="Garamond"/>
                <w:lang w:val="sq-AL"/>
              </w:rPr>
              <w:t xml:space="preserve">turës së </w:t>
            </w:r>
            <w:r w:rsidR="004D5B8E">
              <w:rPr>
                <w:rFonts w:ascii="Garamond" w:hAnsi="Garamond"/>
                <w:lang w:val="sq-AL"/>
              </w:rPr>
              <w:t>r</w:t>
            </w:r>
            <w:r w:rsidRPr="0012665D">
              <w:rPr>
                <w:rFonts w:ascii="Garamond" w:hAnsi="Garamond"/>
                <w:lang w:val="sq-AL"/>
              </w:rPr>
              <w:t xml:space="preserve">rjetit </w:t>
            </w:r>
            <w:r w:rsidR="00735DAA" w:rsidRPr="00735DAA">
              <w:rPr>
                <w:rFonts w:ascii="Garamond" w:hAnsi="Garamond"/>
                <w:i/>
                <w:lang w:val="sq-AL"/>
              </w:rPr>
              <w:t>Broadband</w:t>
            </w:r>
            <w:r w:rsidRPr="0012665D">
              <w:rPr>
                <w:rFonts w:ascii="Garamond" w:hAnsi="Garamond"/>
                <w:lang w:val="sq-AL"/>
              </w:rPr>
              <w:t xml:space="preserve">; Connecting Europe Facility (CEF), që nxit aplikimin dhe modernizimin e </w:t>
            </w:r>
            <w:r w:rsidR="004D5B8E">
              <w:rPr>
                <w:rFonts w:ascii="Garamond" w:hAnsi="Garamond"/>
                <w:lang w:val="sq-AL"/>
              </w:rPr>
              <w:t>r</w:t>
            </w:r>
            <w:r w:rsidRPr="0012665D">
              <w:rPr>
                <w:rFonts w:ascii="Garamond" w:hAnsi="Garamond"/>
                <w:lang w:val="sq-AL"/>
              </w:rPr>
              <w:t xml:space="preserve">rjeteve </w:t>
            </w:r>
            <w:r w:rsidR="00735DAA" w:rsidRPr="00735DAA">
              <w:rPr>
                <w:rFonts w:ascii="Garamond" w:hAnsi="Garamond"/>
                <w:i/>
                <w:lang w:val="sq-AL"/>
              </w:rPr>
              <w:t>Broadband</w:t>
            </w:r>
            <w:r w:rsidRPr="0012665D">
              <w:rPr>
                <w:rFonts w:ascii="Garamond" w:hAnsi="Garamond"/>
                <w:lang w:val="sq-AL"/>
              </w:rPr>
              <w:t>. Digjital CEF, si pjesë e buxhetit 2021-2027 të BE</w:t>
            </w:r>
            <w:r w:rsidR="00140ADE">
              <w:rPr>
                <w:rFonts w:ascii="Garamond" w:hAnsi="Garamond"/>
                <w:lang w:val="sq-AL"/>
              </w:rPr>
              <w:t>-së</w:t>
            </w:r>
            <w:r w:rsidRPr="0012665D">
              <w:rPr>
                <w:rFonts w:ascii="Garamond" w:hAnsi="Garamond"/>
                <w:lang w:val="sq-AL"/>
              </w:rPr>
              <w:t xml:space="preserve">, do </w:t>
            </w:r>
            <w:r w:rsidR="004D5B8E">
              <w:rPr>
                <w:rFonts w:ascii="Garamond" w:hAnsi="Garamond"/>
                <w:lang w:val="sq-AL"/>
              </w:rPr>
              <w:t xml:space="preserve">të </w:t>
            </w:r>
            <w:r w:rsidRPr="0012665D">
              <w:rPr>
                <w:rFonts w:ascii="Garamond" w:hAnsi="Garamond"/>
                <w:lang w:val="sq-AL"/>
              </w:rPr>
              <w:t>duhet të financojë</w:t>
            </w:r>
            <w:r w:rsidR="004D5B8E">
              <w:rPr>
                <w:rFonts w:ascii="Garamond" w:hAnsi="Garamond"/>
                <w:lang w:val="sq-AL"/>
              </w:rPr>
              <w:t xml:space="preserve"> infrastruk</w:t>
            </w:r>
            <w:r w:rsidRPr="0012665D">
              <w:rPr>
                <w:rFonts w:ascii="Garamond" w:hAnsi="Garamond"/>
                <w:lang w:val="sq-AL"/>
              </w:rPr>
              <w:t>turën strategjike të lidhjes digjitale, me 3 miliard</w:t>
            </w:r>
            <w:r w:rsidR="00140ADE">
              <w:rPr>
                <w:rFonts w:ascii="Garamond" w:hAnsi="Garamond"/>
                <w:lang w:val="sq-AL"/>
              </w:rPr>
              <w:t>ë</w:t>
            </w:r>
            <w:r w:rsidRPr="0012665D">
              <w:rPr>
                <w:rFonts w:ascii="Garamond" w:hAnsi="Garamond"/>
                <w:lang w:val="sq-AL"/>
              </w:rPr>
              <w:t xml:space="preserve"> EURO dhe do të vendoset nga fundi i vitit 2019. Një iniciativë mbi hartëzimin e të dhënave </w:t>
            </w:r>
            <w:r w:rsidR="00735DAA" w:rsidRPr="00735DAA">
              <w:rPr>
                <w:rFonts w:ascii="Garamond" w:hAnsi="Garamond"/>
                <w:i/>
                <w:lang w:val="sq-AL"/>
              </w:rPr>
              <w:t>Broadband</w:t>
            </w:r>
            <w:r w:rsidRPr="0012665D">
              <w:rPr>
                <w:rFonts w:ascii="Garamond" w:hAnsi="Garamond"/>
                <w:lang w:val="sq-AL"/>
              </w:rPr>
              <w:t xml:space="preserve">, do të ofrojë një aplikacion </w:t>
            </w:r>
            <w:r w:rsidRPr="004D5B8E">
              <w:rPr>
                <w:rFonts w:ascii="Garamond" w:hAnsi="Garamond"/>
                <w:i/>
                <w:lang w:val="sq-AL"/>
              </w:rPr>
              <w:t>online</w:t>
            </w:r>
            <w:r w:rsidRPr="0012665D">
              <w:rPr>
                <w:rFonts w:ascii="Garamond" w:hAnsi="Garamond"/>
                <w:lang w:val="sq-AL"/>
              </w:rPr>
              <w:t xml:space="preserve"> interaktiv për të vizualizuar disponueshmërinë </w:t>
            </w:r>
            <w:r w:rsidR="00735DAA" w:rsidRPr="00735DAA">
              <w:rPr>
                <w:rFonts w:ascii="Garamond" w:hAnsi="Garamond"/>
                <w:i/>
                <w:lang w:val="sq-AL"/>
              </w:rPr>
              <w:t>Broadband</w:t>
            </w:r>
            <w:r w:rsidR="00832945" w:rsidRPr="00832945">
              <w:rPr>
                <w:rFonts w:ascii="Garamond" w:hAnsi="Garamond"/>
                <w:i/>
                <w:lang w:val="sq-AL"/>
              </w:rPr>
              <w:t xml:space="preserve"> </w:t>
            </w:r>
            <w:r w:rsidRPr="0012665D">
              <w:rPr>
                <w:rFonts w:ascii="Garamond" w:hAnsi="Garamond"/>
                <w:lang w:val="sq-AL"/>
              </w:rPr>
              <w:t>dhe cilësinë e shërbimit në shkallë Evropiane.</w:t>
            </w:r>
          </w:p>
          <w:p w14:paraId="6F1A4303" w14:textId="77777777" w:rsidR="0089688B" w:rsidRPr="0012665D" w:rsidRDefault="0089688B" w:rsidP="008A47C5">
            <w:pPr>
              <w:jc w:val="both"/>
              <w:rPr>
                <w:rFonts w:ascii="Garamond" w:hAnsi="Garamond"/>
                <w:lang w:val="sq-AL"/>
              </w:rPr>
            </w:pPr>
          </w:p>
          <w:p w14:paraId="5D89B263" w14:textId="66354D7C" w:rsidR="0089688B" w:rsidRPr="0012665D" w:rsidRDefault="0089688B" w:rsidP="008A47C5">
            <w:pPr>
              <w:jc w:val="both"/>
              <w:rPr>
                <w:rFonts w:ascii="Garamond" w:hAnsi="Garamond"/>
                <w:lang w:val="sq-AL"/>
              </w:rPr>
            </w:pPr>
            <w:r w:rsidRPr="0012665D">
              <w:rPr>
                <w:rFonts w:ascii="Garamond" w:hAnsi="Garamond"/>
                <w:lang w:val="sq-AL"/>
              </w:rPr>
              <w:t xml:space="preserve">Rregullat e Komisionit për ndihmën shtetërore lejojnë përdorimin e fondeve publike për investime në </w:t>
            </w:r>
            <w:r w:rsidR="004D5B8E">
              <w:rPr>
                <w:rFonts w:ascii="Garamond" w:hAnsi="Garamond"/>
                <w:lang w:val="sq-AL"/>
              </w:rPr>
              <w:t>r</w:t>
            </w:r>
            <w:r w:rsidRPr="0012665D">
              <w:rPr>
                <w:rFonts w:ascii="Garamond" w:hAnsi="Garamond"/>
                <w:lang w:val="sq-AL"/>
              </w:rPr>
              <w:t xml:space="preserve">rjetet </w:t>
            </w:r>
            <w:r w:rsidR="00735DAA" w:rsidRPr="00735DAA">
              <w:rPr>
                <w:rFonts w:ascii="Garamond" w:hAnsi="Garamond"/>
                <w:i/>
                <w:lang w:val="sq-AL"/>
              </w:rPr>
              <w:t>Broadband</w:t>
            </w:r>
            <w:r w:rsidRPr="0012665D">
              <w:rPr>
                <w:rFonts w:ascii="Garamond" w:hAnsi="Garamond"/>
                <w:lang w:val="sq-AL"/>
              </w:rPr>
              <w:t xml:space="preserve">, kur këto investime sjellin përmirësim të konsiderueshëm të rrjeteve ekzistuese (siç quhet edhe </w:t>
            </w:r>
            <w:r w:rsidR="005C3461" w:rsidRPr="005C3461">
              <w:rPr>
                <w:rFonts w:ascii="Garamond" w:hAnsi="Garamond"/>
                <w:lang w:val="sq-AL"/>
              </w:rPr>
              <w:t>“</w:t>
            </w:r>
            <w:r w:rsidRPr="0012665D">
              <w:rPr>
                <w:rFonts w:ascii="Garamond" w:hAnsi="Garamond"/>
                <w:lang w:val="sq-AL"/>
              </w:rPr>
              <w:t>hapi i ndryshimit</w:t>
            </w:r>
            <w:r w:rsidR="005C3461" w:rsidRPr="005C3461">
              <w:rPr>
                <w:rFonts w:ascii="Garamond" w:hAnsi="Garamond"/>
                <w:lang w:val="sq-AL"/>
              </w:rPr>
              <w:t>”</w:t>
            </w:r>
            <w:r w:rsidRPr="0012665D">
              <w:rPr>
                <w:rFonts w:ascii="Garamond" w:hAnsi="Garamond"/>
                <w:lang w:val="sq-AL"/>
              </w:rPr>
              <w:t>).</w:t>
            </w:r>
          </w:p>
          <w:p w14:paraId="068D7A2D" w14:textId="77777777" w:rsidR="0089688B" w:rsidRPr="0012665D" w:rsidRDefault="0089688B" w:rsidP="008A47C5">
            <w:pPr>
              <w:jc w:val="both"/>
              <w:rPr>
                <w:rFonts w:ascii="Garamond" w:hAnsi="Garamond"/>
                <w:lang w:val="sq-AL"/>
              </w:rPr>
            </w:pPr>
          </w:p>
          <w:p w14:paraId="7C94CDA3" w14:textId="79236716" w:rsidR="0089688B" w:rsidRPr="0012665D" w:rsidRDefault="0089688B" w:rsidP="008A47C5">
            <w:pPr>
              <w:jc w:val="both"/>
              <w:rPr>
                <w:rFonts w:ascii="Garamond" w:hAnsi="Garamond"/>
                <w:lang w:val="sq-AL"/>
              </w:rPr>
            </w:pPr>
            <w:r w:rsidRPr="0012665D">
              <w:rPr>
                <w:rFonts w:ascii="Garamond" w:hAnsi="Garamond"/>
                <w:lang w:val="sq-AL"/>
              </w:rPr>
              <w:t>Kuadri Financiar Shumëvjeçar (MFF), reflekton prioritetet e investimeve të Komisionit në</w:t>
            </w:r>
            <w:r w:rsidR="004D5B8E">
              <w:rPr>
                <w:rFonts w:ascii="Garamond" w:hAnsi="Garamond"/>
                <w:lang w:val="sq-AL"/>
              </w:rPr>
              <w:t xml:space="preserve"> infrastruk</w:t>
            </w:r>
            <w:r w:rsidRPr="0012665D">
              <w:rPr>
                <w:rFonts w:ascii="Garamond" w:hAnsi="Garamond"/>
                <w:lang w:val="sq-AL"/>
              </w:rPr>
              <w:t>turën strategjike. MFF është rregulluar për vitin 2019 dhe është bërë një propozim buxheti afatgjatë dhe modern për vitin 2021-2027.</w:t>
            </w:r>
          </w:p>
          <w:p w14:paraId="73A1D661" w14:textId="77777777" w:rsidR="0089688B" w:rsidRPr="0012665D" w:rsidRDefault="0089688B" w:rsidP="008A47C5">
            <w:pPr>
              <w:jc w:val="both"/>
              <w:rPr>
                <w:rFonts w:ascii="Garamond" w:hAnsi="Garamond"/>
                <w:lang w:val="sq-AL"/>
              </w:rPr>
            </w:pPr>
          </w:p>
          <w:p w14:paraId="22AA444C" w14:textId="2FA3D182" w:rsidR="0089688B" w:rsidRPr="007A19E5" w:rsidRDefault="0089688B" w:rsidP="008A47C5">
            <w:pPr>
              <w:jc w:val="both"/>
              <w:rPr>
                <w:rFonts w:ascii="Garamond" w:hAnsi="Garamond"/>
                <w:i/>
                <w:lang w:val="sq-AL"/>
              </w:rPr>
            </w:pPr>
            <w:r w:rsidRPr="007A19E5">
              <w:rPr>
                <w:rFonts w:ascii="Garamond" w:hAnsi="Garamond"/>
                <w:i/>
                <w:lang w:val="sq-AL"/>
              </w:rPr>
              <w:t>Burimi:</w:t>
            </w:r>
            <w:hyperlink r:id="rId42" w:history="1">
              <w:r w:rsidRPr="007A19E5">
                <w:rPr>
                  <w:rStyle w:val="Hyperlink"/>
                  <w:rFonts w:ascii="Garamond" w:hAnsi="Garamond"/>
                  <w:i/>
                  <w:lang w:val="sq-AL"/>
                </w:rPr>
                <w:t>https://ec.europa.eu/digital-single-market/en/</w:t>
              </w:r>
              <w:r w:rsidR="00735DAA" w:rsidRPr="007A19E5">
                <w:rPr>
                  <w:rStyle w:val="Hyperlink"/>
                  <w:rFonts w:ascii="Garamond" w:hAnsi="Garamond"/>
                  <w:i/>
                  <w:lang w:val="sq-AL"/>
                </w:rPr>
                <w:t>Broadband</w:t>
              </w:r>
              <w:r w:rsidRPr="007A19E5">
                <w:rPr>
                  <w:rStyle w:val="Hyperlink"/>
                  <w:rFonts w:ascii="Garamond" w:hAnsi="Garamond"/>
                  <w:i/>
                  <w:lang w:val="sq-AL"/>
                </w:rPr>
                <w:t>-europe</w:t>
              </w:r>
            </w:hyperlink>
          </w:p>
          <w:p w14:paraId="790AD13A" w14:textId="77777777" w:rsidR="0089688B" w:rsidRPr="0012665D" w:rsidRDefault="0089688B" w:rsidP="008A47C5">
            <w:pPr>
              <w:jc w:val="both"/>
              <w:rPr>
                <w:rFonts w:ascii="Garamond" w:hAnsi="Garamond"/>
                <w:lang w:val="sq-AL"/>
              </w:rPr>
            </w:pPr>
          </w:p>
        </w:tc>
      </w:tr>
    </w:tbl>
    <w:p w14:paraId="1D352A2F" w14:textId="77777777" w:rsidR="0089688B" w:rsidRPr="0012665D" w:rsidRDefault="0089688B" w:rsidP="0089688B">
      <w:pPr>
        <w:spacing w:after="0" w:line="240" w:lineRule="auto"/>
        <w:ind w:firstLine="284"/>
        <w:jc w:val="both"/>
        <w:rPr>
          <w:rFonts w:ascii="Garamond" w:hAnsi="Garamond"/>
          <w:sz w:val="24"/>
          <w:szCs w:val="24"/>
          <w:lang w:val="sq-AL"/>
        </w:rPr>
      </w:pPr>
    </w:p>
    <w:p w14:paraId="7004F07F" w14:textId="77777777" w:rsidR="00033EFF" w:rsidRDefault="00033EFF" w:rsidP="002355DA">
      <w:pPr>
        <w:spacing w:after="0" w:line="240" w:lineRule="auto"/>
        <w:ind w:firstLine="284"/>
        <w:jc w:val="center"/>
        <w:rPr>
          <w:rFonts w:ascii="Garamond" w:hAnsi="Garamond"/>
          <w:sz w:val="24"/>
          <w:szCs w:val="24"/>
          <w:lang w:val="sq-AL"/>
        </w:rPr>
      </w:pPr>
    </w:p>
    <w:p w14:paraId="690C6C0A" w14:textId="7E8ED3F4" w:rsidR="002355DA" w:rsidRDefault="002355DA" w:rsidP="002355DA">
      <w:pPr>
        <w:spacing w:after="0" w:line="240" w:lineRule="auto"/>
        <w:ind w:firstLine="284"/>
        <w:jc w:val="center"/>
        <w:rPr>
          <w:rFonts w:ascii="Garamond" w:hAnsi="Garamond"/>
          <w:sz w:val="24"/>
          <w:szCs w:val="24"/>
          <w:lang w:val="sq-AL"/>
        </w:rPr>
      </w:pPr>
      <w:bookmarkStart w:id="56" w:name="_GoBack"/>
      <w:bookmarkEnd w:id="56"/>
      <w:r w:rsidRPr="0012665D">
        <w:rPr>
          <w:rFonts w:ascii="Garamond" w:hAnsi="Garamond"/>
          <w:sz w:val="24"/>
          <w:szCs w:val="24"/>
          <w:lang w:val="sq-AL"/>
        </w:rPr>
        <w:t>SHTOJC</w:t>
      </w:r>
      <w:r>
        <w:rPr>
          <w:rFonts w:ascii="Garamond" w:hAnsi="Garamond"/>
          <w:sz w:val="24"/>
          <w:szCs w:val="24"/>
          <w:lang w:val="sq-AL"/>
        </w:rPr>
        <w:t>Ë</w:t>
      </w:r>
      <w:r w:rsidRPr="0012665D">
        <w:rPr>
          <w:rFonts w:ascii="Garamond" w:hAnsi="Garamond"/>
          <w:sz w:val="24"/>
          <w:szCs w:val="24"/>
          <w:lang w:val="sq-AL"/>
        </w:rPr>
        <w:t xml:space="preserve"> 3</w:t>
      </w:r>
    </w:p>
    <w:p w14:paraId="1BA013A9" w14:textId="4499547A" w:rsidR="0089688B" w:rsidRDefault="002355DA" w:rsidP="002355DA">
      <w:pPr>
        <w:spacing w:after="0" w:line="240" w:lineRule="auto"/>
        <w:ind w:firstLine="284"/>
        <w:jc w:val="center"/>
        <w:rPr>
          <w:rFonts w:ascii="Garamond" w:hAnsi="Garamond"/>
          <w:i/>
          <w:sz w:val="24"/>
          <w:szCs w:val="24"/>
          <w:lang w:val="sq-AL"/>
        </w:rPr>
      </w:pPr>
      <w:r w:rsidRPr="0012665D">
        <w:rPr>
          <w:rFonts w:ascii="Garamond" w:hAnsi="Garamond"/>
          <w:sz w:val="24"/>
          <w:szCs w:val="24"/>
          <w:lang w:val="sq-AL"/>
        </w:rPr>
        <w:t xml:space="preserve">MODELE TË NDRYSHME TË FINANCIMIT TË PËRDORUR PËR </w:t>
      </w:r>
      <w:r w:rsidRPr="00735DAA">
        <w:rPr>
          <w:rFonts w:ascii="Garamond" w:hAnsi="Garamond"/>
          <w:i/>
          <w:sz w:val="24"/>
          <w:szCs w:val="24"/>
          <w:lang w:val="sq-AL"/>
        </w:rPr>
        <w:t>BROADBAND</w:t>
      </w:r>
    </w:p>
    <w:p w14:paraId="4FBC7E71" w14:textId="77777777" w:rsidR="002355DA" w:rsidRPr="0012665D" w:rsidRDefault="002355DA" w:rsidP="0089688B">
      <w:pPr>
        <w:spacing w:after="0" w:line="240" w:lineRule="auto"/>
        <w:ind w:firstLine="284"/>
        <w:jc w:val="both"/>
        <w:rPr>
          <w:rFonts w:ascii="Garamond" w:hAnsi="Garamond"/>
          <w:sz w:val="24"/>
          <w:szCs w:val="24"/>
          <w:lang w:val="sq-AL"/>
        </w:rPr>
      </w:pPr>
    </w:p>
    <w:tbl>
      <w:tblPr>
        <w:tblStyle w:val="TableGrid"/>
        <w:tblW w:w="0" w:type="auto"/>
        <w:shd w:val="clear" w:color="auto" w:fill="EEECE1" w:themeFill="background2"/>
        <w:tblLook w:val="04A0" w:firstRow="1" w:lastRow="0" w:firstColumn="1" w:lastColumn="0" w:noHBand="0" w:noVBand="1"/>
      </w:tblPr>
      <w:tblGrid>
        <w:gridCol w:w="9010"/>
      </w:tblGrid>
      <w:tr w:rsidR="0089688B" w:rsidRPr="0012665D" w14:paraId="65B6A9F3" w14:textId="77777777" w:rsidTr="0089688B">
        <w:tc>
          <w:tcPr>
            <w:tcW w:w="9010" w:type="dxa"/>
            <w:shd w:val="clear" w:color="auto" w:fill="EEECE1" w:themeFill="background2"/>
          </w:tcPr>
          <w:p w14:paraId="671EF1EA" w14:textId="70812B35" w:rsidR="0089688B" w:rsidRPr="0012665D" w:rsidRDefault="0089688B" w:rsidP="008A47C5">
            <w:pPr>
              <w:jc w:val="both"/>
              <w:rPr>
                <w:rFonts w:ascii="Garamond" w:hAnsi="Garamond"/>
                <w:lang w:val="sq-AL"/>
              </w:rPr>
            </w:pPr>
            <w:r w:rsidRPr="0012665D">
              <w:rPr>
                <w:rFonts w:ascii="Garamond" w:hAnsi="Garamond"/>
                <w:lang w:val="sq-AL"/>
              </w:rPr>
              <w:t xml:space="preserve">Modelet e financimit përcaktojnë sesi mund të financohet nga fondet publike dhe investimet private, vendosja e </w:t>
            </w:r>
            <w:r w:rsidR="009F631C">
              <w:rPr>
                <w:rFonts w:ascii="Garamond" w:hAnsi="Garamond"/>
                <w:lang w:val="sq-AL"/>
              </w:rPr>
              <w:t>r</w:t>
            </w:r>
            <w:r w:rsidRPr="0012665D">
              <w:rPr>
                <w:rFonts w:ascii="Garamond" w:hAnsi="Garamond"/>
                <w:lang w:val="sq-AL"/>
              </w:rPr>
              <w:t xml:space="preserve">rjeteve </w:t>
            </w:r>
            <w:r w:rsidR="00735DAA" w:rsidRPr="00735DAA">
              <w:rPr>
                <w:rFonts w:ascii="Garamond" w:hAnsi="Garamond"/>
                <w:i/>
                <w:lang w:val="sq-AL"/>
              </w:rPr>
              <w:t>Broadband</w:t>
            </w:r>
            <w:r w:rsidRPr="0012665D">
              <w:rPr>
                <w:rFonts w:ascii="Garamond" w:hAnsi="Garamond"/>
                <w:lang w:val="sq-AL"/>
              </w:rPr>
              <w:t>. Ndërhyrja shtetërore duhet të fokusohet në redukimin e kostove të investimeve dhe, kur është e nevojshme, duhet të sigurohen fonde publike brenda kornizës së politikave të strategjive kombëtare, duke siguruar që investimet private nuk zhvendosen.</w:t>
            </w:r>
          </w:p>
          <w:p w14:paraId="29338EB4" w14:textId="77777777" w:rsidR="0089688B" w:rsidRPr="0012665D" w:rsidRDefault="0089688B" w:rsidP="008A47C5">
            <w:pPr>
              <w:jc w:val="both"/>
              <w:rPr>
                <w:rFonts w:ascii="Garamond" w:hAnsi="Garamond"/>
                <w:lang w:val="sq-AL"/>
              </w:rPr>
            </w:pPr>
          </w:p>
          <w:p w14:paraId="39F64A0F" w14:textId="428D9EC2" w:rsidR="0089688B" w:rsidRPr="0012665D" w:rsidRDefault="0089688B" w:rsidP="008A47C5">
            <w:pPr>
              <w:jc w:val="both"/>
              <w:rPr>
                <w:rFonts w:ascii="Garamond" w:hAnsi="Garamond"/>
                <w:lang w:val="sq-AL"/>
              </w:rPr>
            </w:pPr>
            <w:r w:rsidRPr="0012665D">
              <w:rPr>
                <w:rFonts w:ascii="Garamond" w:hAnsi="Garamond"/>
                <w:lang w:val="sq-AL"/>
              </w:rPr>
              <w:t xml:space="preserve">Modelet e investimeve paraqesin mundësi përfshirjeje, veçanërisht të vlefshme për një autoritet publik që angazhohet në zhvillimin e </w:t>
            </w:r>
            <w:r w:rsidR="00735DAA" w:rsidRPr="00735DAA">
              <w:rPr>
                <w:rFonts w:ascii="Garamond" w:hAnsi="Garamond"/>
                <w:i/>
                <w:lang w:val="sq-AL"/>
              </w:rPr>
              <w:t>Broadband</w:t>
            </w:r>
            <w:r w:rsidRPr="0012665D">
              <w:rPr>
                <w:rFonts w:ascii="Garamond" w:hAnsi="Garamond"/>
                <w:lang w:val="sq-AL"/>
              </w:rPr>
              <w:t>-it rajonal. Zgjedhja e një modeli bazohet në situatën ekonomike. Mund të identifikohen katër modele investimesh:</w:t>
            </w:r>
          </w:p>
          <w:p w14:paraId="388403E8" w14:textId="77777777" w:rsidR="0089688B" w:rsidRPr="0012665D" w:rsidRDefault="0089688B" w:rsidP="008A47C5">
            <w:pPr>
              <w:jc w:val="both"/>
              <w:rPr>
                <w:rFonts w:ascii="Garamond" w:hAnsi="Garamond"/>
                <w:lang w:val="sq-AL"/>
              </w:rPr>
            </w:pPr>
          </w:p>
          <w:p w14:paraId="3B96A8AF" w14:textId="5D040B2C"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F12C03">
              <w:rPr>
                <w:rFonts w:ascii="Garamond" w:hAnsi="Garamond"/>
                <w:b/>
                <w:lang w:val="sq-AL"/>
              </w:rPr>
              <w:t>Modeli i rrjetit bashkiak drejtuar n</w:t>
            </w:r>
            <w:r w:rsidR="003F6DE5" w:rsidRPr="00F12C03">
              <w:rPr>
                <w:rFonts w:ascii="Garamond" w:hAnsi="Garamond"/>
                <w:b/>
                <w:lang w:val="sq-AL"/>
              </w:rPr>
              <w:t>ga shteti (autoritetet publike)</w:t>
            </w:r>
            <w:r w:rsidR="0089688B" w:rsidRPr="00F12C03">
              <w:rPr>
                <w:rFonts w:ascii="Garamond" w:hAnsi="Garamond"/>
                <w:b/>
                <w:lang w:val="sq-AL"/>
              </w:rPr>
              <w:t>/Modeli i DBO-s publike</w:t>
            </w:r>
            <w:r w:rsidR="0089688B" w:rsidRPr="0012665D">
              <w:rPr>
                <w:rFonts w:ascii="Garamond" w:hAnsi="Garamond"/>
                <w:lang w:val="sq-AL"/>
              </w:rPr>
              <w:t xml:space="preserve">: Në këtë model, autoriteti publik ndërton një </w:t>
            </w:r>
            <w:r w:rsidR="003F6DE5">
              <w:rPr>
                <w:rFonts w:ascii="Garamond" w:hAnsi="Garamond"/>
                <w:lang w:val="sq-AL"/>
              </w:rPr>
              <w:t>r</w:t>
            </w:r>
            <w:r w:rsidR="0089688B" w:rsidRPr="0012665D">
              <w:rPr>
                <w:rFonts w:ascii="Garamond" w:hAnsi="Garamond"/>
                <w:lang w:val="sq-AL"/>
              </w:rPr>
              <w:t xml:space="preserve">rjet </w:t>
            </w:r>
            <w:r w:rsidR="00735DAA" w:rsidRPr="00735DAA">
              <w:rPr>
                <w:rFonts w:ascii="Garamond" w:hAnsi="Garamond"/>
                <w:i/>
                <w:lang w:val="sq-AL"/>
              </w:rPr>
              <w:t>Broadband</w:t>
            </w:r>
            <w:r w:rsidR="00832945" w:rsidRPr="00832945">
              <w:rPr>
                <w:rFonts w:ascii="Garamond" w:hAnsi="Garamond"/>
                <w:i/>
                <w:lang w:val="sq-AL"/>
              </w:rPr>
              <w:t xml:space="preserve"> </w:t>
            </w:r>
            <w:r w:rsidR="0089688B" w:rsidRPr="0012665D">
              <w:rPr>
                <w:rFonts w:ascii="Garamond" w:hAnsi="Garamond"/>
                <w:lang w:val="sq-AL"/>
              </w:rPr>
              <w:t>në bashki, qark ose rajon (DBO i referohet modelimit, ndërtimit dhe operimit). Vendosja drejtohet dhe kontrollohet drejtpërdrejt nga autoriteti publik. Ky model është aplikuar me sukses në Argjentinë, projekti RAIN i Lituanisë dhe Katar, QNBN.</w:t>
            </w:r>
          </w:p>
          <w:p w14:paraId="1DD20D67" w14:textId="756C3BE8" w:rsidR="0089688B" w:rsidRPr="0012665D" w:rsidRDefault="0089688B" w:rsidP="008A47C5">
            <w:pPr>
              <w:jc w:val="both"/>
              <w:rPr>
                <w:rFonts w:ascii="Garamond" w:hAnsi="Garamond"/>
                <w:lang w:val="sq-AL"/>
              </w:rPr>
            </w:pPr>
            <w:r w:rsidRPr="0012665D">
              <w:rPr>
                <w:rFonts w:ascii="Garamond" w:hAnsi="Garamond"/>
                <w:lang w:val="sq-AL"/>
              </w:rPr>
              <w:t xml:space="preserve">Modeli i rrjetit bashkiak drejtuar nga privati: Në këtë model, autoriteti publik siguron ndërtimin dhe funksionimin e një Rrjeti </w:t>
            </w:r>
            <w:r w:rsidR="00735DAA" w:rsidRPr="00735DAA">
              <w:rPr>
                <w:rFonts w:ascii="Garamond" w:hAnsi="Garamond"/>
                <w:i/>
                <w:lang w:val="sq-AL"/>
              </w:rPr>
              <w:t>Broadband</w:t>
            </w:r>
            <w:r w:rsidR="00832945" w:rsidRPr="00832945">
              <w:rPr>
                <w:rFonts w:ascii="Garamond" w:hAnsi="Garamond"/>
                <w:i/>
                <w:lang w:val="sq-AL"/>
              </w:rPr>
              <w:t xml:space="preserve"> </w:t>
            </w:r>
            <w:r w:rsidRPr="0012665D">
              <w:rPr>
                <w:rFonts w:ascii="Garamond" w:hAnsi="Garamond"/>
                <w:lang w:val="sq-AL"/>
              </w:rPr>
              <w:t>në bashki, qark ose rajon nga një aktor privat (i referuar gjithashtu si modeli i dhënies së burimeve publike ose koncesion). Firma private e kontraktuar në përgjithësi ndërton një rrjet të hapur, të barabartë për të gjithë operatorët, mbi të cilin ofruesit e shërbimeve konkurruese mund të ofrojnë shërbimet e tyre për të gjithë përdoruesit fundorë. Autoriteti publik mban pronësinë e</w:t>
            </w:r>
            <w:r w:rsidR="004D5B8E">
              <w:rPr>
                <w:rFonts w:ascii="Garamond" w:hAnsi="Garamond"/>
                <w:lang w:val="sq-AL"/>
              </w:rPr>
              <w:t xml:space="preserve"> infrastruk</w:t>
            </w:r>
            <w:r w:rsidRPr="0012665D">
              <w:rPr>
                <w:rFonts w:ascii="Garamond" w:hAnsi="Garamond"/>
                <w:lang w:val="sq-AL"/>
              </w:rPr>
              <w:t>turës pasive por kontrata e funksionimit me firmën e jashtme është tipike në formën e së drejtës së padepërtueshme të përdorimit (IRU) p.sh. për 20 vjet.</w:t>
            </w:r>
          </w:p>
          <w:p w14:paraId="1E58FB5E" w14:textId="2F6EA0FD"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F12C03">
              <w:rPr>
                <w:rFonts w:ascii="Garamond" w:hAnsi="Garamond"/>
                <w:b/>
                <w:lang w:val="sq-AL"/>
              </w:rPr>
              <w:t>Modeli i projektimit, ndërtimit dhe operimit nga privati (DBO)</w:t>
            </w:r>
            <w:r w:rsidR="0089688B" w:rsidRPr="0012665D">
              <w:rPr>
                <w:rFonts w:ascii="Garamond" w:hAnsi="Garamond"/>
                <w:lang w:val="sq-AL"/>
              </w:rPr>
              <w:t xml:space="preserve">: një organizatë e sektorit privat merr fonde publike (shpesh një grant), për ta ndihmuar atë në vendosjen e një rrjeti që ofron akses të hapur me shumicë. Sektori publik nuk ka asnjë rol në pronësinë ose drejtimin e rrjetit. Ky model është përdorur me sukses në Projektin e </w:t>
            </w:r>
            <w:r w:rsidR="00735DAA" w:rsidRPr="00735DAA">
              <w:rPr>
                <w:rFonts w:ascii="Garamond" w:hAnsi="Garamond"/>
                <w:i/>
                <w:lang w:val="sq-AL"/>
              </w:rPr>
              <w:t>Broadband</w:t>
            </w:r>
            <w:r w:rsidR="0089688B" w:rsidRPr="0012665D">
              <w:rPr>
                <w:rFonts w:ascii="Garamond" w:hAnsi="Garamond"/>
                <w:lang w:val="sq-AL"/>
              </w:rPr>
              <w:t xml:space="preserve">-it Rural të Republikës </w:t>
            </w:r>
            <w:r w:rsidR="00752A5C" w:rsidRPr="0012665D">
              <w:rPr>
                <w:rFonts w:ascii="Garamond" w:hAnsi="Garamond"/>
                <w:lang w:val="sq-AL"/>
              </w:rPr>
              <w:t>Dominikane</w:t>
            </w:r>
            <w:r w:rsidR="0089688B" w:rsidRPr="0012665D">
              <w:rPr>
                <w:rFonts w:ascii="Garamond" w:hAnsi="Garamond"/>
                <w:lang w:val="sq-AL"/>
              </w:rPr>
              <w:t>, në Malajzi (NBI), në Projektin e Zhvillimit të</w:t>
            </w:r>
            <w:r w:rsidR="004D5B8E">
              <w:rPr>
                <w:rFonts w:ascii="Garamond" w:hAnsi="Garamond"/>
                <w:lang w:val="sq-AL"/>
              </w:rPr>
              <w:t xml:space="preserve"> infrastruk</w:t>
            </w:r>
            <w:r w:rsidR="0089688B" w:rsidRPr="0012665D">
              <w:rPr>
                <w:rFonts w:ascii="Garamond" w:hAnsi="Garamond"/>
                <w:lang w:val="sq-AL"/>
              </w:rPr>
              <w:t xml:space="preserve">turës TIK të Mongolisë në bashkëpunim me qeverinë e Mongolisë, qeverinë e Japonisë dhe Bankën Botërore, në programin USF të </w:t>
            </w:r>
            <w:r w:rsidR="00735DAA" w:rsidRPr="00735DAA">
              <w:rPr>
                <w:rFonts w:ascii="Garamond" w:hAnsi="Garamond"/>
                <w:i/>
                <w:lang w:val="sq-AL"/>
              </w:rPr>
              <w:t>Broadband</w:t>
            </w:r>
            <w:r w:rsidR="00832945" w:rsidRPr="00832945">
              <w:rPr>
                <w:rFonts w:ascii="Garamond" w:hAnsi="Garamond"/>
                <w:i/>
                <w:lang w:val="sq-AL"/>
              </w:rPr>
              <w:t xml:space="preserve"> </w:t>
            </w:r>
            <w:r w:rsidR="0089688B" w:rsidRPr="0012665D">
              <w:rPr>
                <w:rFonts w:ascii="Garamond" w:hAnsi="Garamond"/>
                <w:lang w:val="sq-AL"/>
              </w:rPr>
              <w:t>në Pakistanit, në Projektin e Shërbimit Universal të Arabisë Saudite dhe në lidhje me NGN BN të Singaporit.</w:t>
            </w:r>
          </w:p>
          <w:p w14:paraId="56AFFB8C" w14:textId="49E8F542"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F12C03">
              <w:rPr>
                <w:rFonts w:ascii="Garamond" w:hAnsi="Garamond"/>
                <w:b/>
                <w:lang w:val="sq-AL"/>
              </w:rPr>
              <w:t>Modeli nga poshtë</w:t>
            </w:r>
            <w:r w:rsidR="00B91F91" w:rsidRPr="00F12C03">
              <w:rPr>
                <w:rFonts w:ascii="Garamond" w:hAnsi="Garamond"/>
                <w:b/>
                <w:lang w:val="sq-AL"/>
              </w:rPr>
              <w:t>–</w:t>
            </w:r>
            <w:r w:rsidR="0089688B" w:rsidRPr="00F12C03">
              <w:rPr>
                <w:rFonts w:ascii="Garamond" w:hAnsi="Garamond"/>
                <w:b/>
                <w:lang w:val="sq-AL"/>
              </w:rPr>
              <w:t xml:space="preserve">lart ose </w:t>
            </w:r>
            <w:r w:rsidR="00735DAA" w:rsidRPr="00F12C03">
              <w:rPr>
                <w:rFonts w:ascii="Garamond" w:hAnsi="Garamond"/>
                <w:b/>
                <w:i/>
                <w:lang w:val="sq-AL"/>
              </w:rPr>
              <w:t>Broadband</w:t>
            </w:r>
            <w:r w:rsidR="00832945" w:rsidRPr="00F12C03">
              <w:rPr>
                <w:rFonts w:ascii="Garamond" w:hAnsi="Garamond"/>
                <w:b/>
                <w:i/>
                <w:lang w:val="sq-AL"/>
              </w:rPr>
              <w:t xml:space="preserve"> </w:t>
            </w:r>
            <w:r w:rsidR="0089688B" w:rsidRPr="00F12C03">
              <w:rPr>
                <w:rFonts w:ascii="Garamond" w:hAnsi="Garamond"/>
                <w:b/>
                <w:lang w:val="sq-AL"/>
              </w:rPr>
              <w:t>i komunitetit lokal</w:t>
            </w:r>
            <w:r w:rsidR="0089688B" w:rsidRPr="0012665D">
              <w:rPr>
                <w:rFonts w:ascii="Garamond" w:hAnsi="Garamond"/>
                <w:lang w:val="sq-AL"/>
              </w:rPr>
              <w:t xml:space="preserve">: Në këtë model, investimi </w:t>
            </w:r>
            <w:r w:rsidR="00735DAA" w:rsidRPr="00735DAA">
              <w:rPr>
                <w:rFonts w:ascii="Garamond" w:hAnsi="Garamond"/>
                <w:i/>
                <w:lang w:val="sq-AL"/>
              </w:rPr>
              <w:t>Broadband</w:t>
            </w:r>
            <w:r w:rsidR="0089688B" w:rsidRPr="0012665D">
              <w:rPr>
                <w:rFonts w:ascii="Garamond" w:hAnsi="Garamond"/>
                <w:lang w:val="sq-AL"/>
              </w:rPr>
              <w:t>, kryhet si nismë private nga banorët lokalë (qasja nga poshtë</w:t>
            </w:r>
            <w:r w:rsidR="00396A10">
              <w:rPr>
                <w:rFonts w:ascii="Garamond" w:hAnsi="Garamond"/>
                <w:lang w:val="sq-AL"/>
              </w:rPr>
              <w:t>–</w:t>
            </w:r>
            <w:r w:rsidR="0089688B" w:rsidRPr="0012665D">
              <w:rPr>
                <w:rFonts w:ascii="Garamond" w:hAnsi="Garamond"/>
                <w:lang w:val="sq-AL"/>
              </w:rPr>
              <w:t>lart). Projekte të tilla në përgjithësi kanë qenë shumë të suksesshëm në drejtimin e nivelit të marrjes midis përdoruesve fundorë dhe në ndërtimin e rasteve të qëndrueshme financiarisht. Shkalla e konkurrencës ndryshon, midis projekteve që përdorin një model biznesi të rrjetit të hapur me nivele të mira të konkurrencës, ndaj të tjerëve që veprojnë si operatorë të integruar vertikalisht ose prokurojnë shërbime nga një operator për disa vite. Sektori publik nuk ka asnjë rol në zotërimin ose drejtimin e</w:t>
            </w:r>
            <w:r w:rsidR="004D5B8E">
              <w:rPr>
                <w:rFonts w:ascii="Garamond" w:hAnsi="Garamond"/>
                <w:lang w:val="sq-AL"/>
              </w:rPr>
              <w:t xml:space="preserve"> infrastruk</w:t>
            </w:r>
            <w:r w:rsidR="0089688B" w:rsidRPr="0012665D">
              <w:rPr>
                <w:rFonts w:ascii="Garamond" w:hAnsi="Garamond"/>
                <w:lang w:val="sq-AL"/>
              </w:rPr>
              <w:t>turës, por ai mund të mbështesë bashkëfinancimin dhe dhënien e së drejtës së kalimit (RoW), rregullimin dhe koordinimin me zhvillimet e tjera të</w:t>
            </w:r>
            <w:r w:rsidR="004D5B8E">
              <w:rPr>
                <w:rFonts w:ascii="Garamond" w:hAnsi="Garamond"/>
                <w:lang w:val="sq-AL"/>
              </w:rPr>
              <w:t xml:space="preserve"> infrastruk</w:t>
            </w:r>
            <w:r w:rsidR="0089688B" w:rsidRPr="0012665D">
              <w:rPr>
                <w:rFonts w:ascii="Garamond" w:hAnsi="Garamond"/>
                <w:lang w:val="sq-AL"/>
              </w:rPr>
              <w:t>turës dhe aksesin në</w:t>
            </w:r>
            <w:r w:rsidR="004D5B8E">
              <w:rPr>
                <w:rFonts w:ascii="Garamond" w:hAnsi="Garamond"/>
                <w:lang w:val="sq-AL"/>
              </w:rPr>
              <w:t xml:space="preserve"> infrastruk</w:t>
            </w:r>
            <w:r w:rsidR="0089688B" w:rsidRPr="0012665D">
              <w:rPr>
                <w:rFonts w:ascii="Garamond" w:hAnsi="Garamond"/>
                <w:lang w:val="sq-AL"/>
              </w:rPr>
              <w:t xml:space="preserve">turën publike dhe </w:t>
            </w:r>
            <w:r w:rsidR="005C3461" w:rsidRPr="005C3461">
              <w:rPr>
                <w:rFonts w:ascii="Garamond" w:hAnsi="Garamond"/>
                <w:lang w:val="sq-AL"/>
              </w:rPr>
              <w:t>“</w:t>
            </w:r>
            <w:r w:rsidR="0089688B" w:rsidRPr="0012665D">
              <w:rPr>
                <w:rFonts w:ascii="Garamond" w:hAnsi="Garamond"/>
                <w:lang w:val="sq-AL"/>
              </w:rPr>
              <w:t>points of presence</w:t>
            </w:r>
            <w:r w:rsidR="005C3461" w:rsidRPr="005C3461">
              <w:rPr>
                <w:rFonts w:ascii="Garamond" w:hAnsi="Garamond"/>
                <w:lang w:val="sq-AL"/>
              </w:rPr>
              <w:t>”</w:t>
            </w:r>
            <w:r w:rsidR="0089688B" w:rsidRPr="0012665D">
              <w:rPr>
                <w:rFonts w:ascii="Garamond" w:hAnsi="Garamond"/>
                <w:lang w:val="sq-AL"/>
              </w:rPr>
              <w:t>, për të siguruar lidhjet backhaul. Autoritetet publike gjithashtu mund të ndihmojnë në krijimin e kushteve të drejta për të gjithë operatorët që kërkojnë qasje në</w:t>
            </w:r>
            <w:r w:rsidR="004D5B8E">
              <w:rPr>
                <w:rFonts w:ascii="Garamond" w:hAnsi="Garamond"/>
                <w:lang w:val="sq-AL"/>
              </w:rPr>
              <w:t xml:space="preserve"> infrastruk</w:t>
            </w:r>
            <w:r w:rsidR="0089688B" w:rsidRPr="0012665D">
              <w:rPr>
                <w:rFonts w:ascii="Garamond" w:hAnsi="Garamond"/>
                <w:lang w:val="sq-AL"/>
              </w:rPr>
              <w:t>turë. Shembuj të suksesshëm përfshijnë nisma private në Mbretërinë e Bashkuar, Finlandë (eRegio në Karelia Veriore), Suedi (Programi i Zhvillimit Rural) dhe në Holandë (projekti OnsNet në Nuenen).</w:t>
            </w:r>
          </w:p>
          <w:p w14:paraId="3851FEC1" w14:textId="7D0CFE0A"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C32DFB">
              <w:rPr>
                <w:rFonts w:ascii="Garamond" w:hAnsi="Garamond"/>
                <w:b/>
                <w:lang w:val="sq-AL"/>
              </w:rPr>
              <w:t>Modeli i subvencionit të operatorit/financimi i hendekut</w:t>
            </w:r>
            <w:r w:rsidR="0089688B" w:rsidRPr="0012665D">
              <w:rPr>
                <w:rFonts w:ascii="Garamond" w:hAnsi="Garamond"/>
                <w:lang w:val="sq-AL"/>
              </w:rPr>
              <w:t xml:space="preserve">: Në këtë model, autoritetet publike nuk janë të përfshira drejtpërdrejtë në projektet e zhvillimit të </w:t>
            </w:r>
            <w:r w:rsidR="00735DAA" w:rsidRPr="00735DAA">
              <w:rPr>
                <w:rFonts w:ascii="Garamond" w:hAnsi="Garamond"/>
                <w:i/>
                <w:lang w:val="sq-AL"/>
              </w:rPr>
              <w:t>Broadband</w:t>
            </w:r>
            <w:r w:rsidR="0089688B" w:rsidRPr="0012665D">
              <w:rPr>
                <w:rFonts w:ascii="Garamond" w:hAnsi="Garamond"/>
                <w:lang w:val="sq-AL"/>
              </w:rPr>
              <w:t>-it të rajonit, por subvencionojnë një aktor të tregut, për të përmirësuar</w:t>
            </w:r>
            <w:r w:rsidR="004D5B8E">
              <w:rPr>
                <w:rFonts w:ascii="Garamond" w:hAnsi="Garamond"/>
                <w:lang w:val="sq-AL"/>
              </w:rPr>
              <w:t xml:space="preserve"> infrastruk</w:t>
            </w:r>
            <w:r w:rsidR="0089688B" w:rsidRPr="0012665D">
              <w:rPr>
                <w:rFonts w:ascii="Garamond" w:hAnsi="Garamond"/>
                <w:lang w:val="sq-AL"/>
              </w:rPr>
              <w:t>turën e tij. Operatorët aktualë të telekomunikacionit dhe ofruesit e mëdhenj alternativë, zakonisht zotërojnë</w:t>
            </w:r>
            <w:r w:rsidR="004D5B8E">
              <w:rPr>
                <w:rFonts w:ascii="Garamond" w:hAnsi="Garamond"/>
                <w:lang w:val="sq-AL"/>
              </w:rPr>
              <w:t xml:space="preserve"> infrastruk</w:t>
            </w:r>
            <w:r w:rsidR="0089688B" w:rsidRPr="0012665D">
              <w:rPr>
                <w:rFonts w:ascii="Garamond" w:hAnsi="Garamond"/>
                <w:lang w:val="sq-AL"/>
              </w:rPr>
              <w:t>turën pasive, pajisje aktive dhe ofrojnë shërbime në një model të integruar vertikalisht tek përdoruesit fundorë. Autoriteti publik financon hendekun midis asaj që është komercialisht e zbatueshme dhe mbulimit që autoriteti publik synon të arrijë. Financimi ofrohet si një grant për një ose më shumë operatorë privatë. Ky model është zbatuar me sukses në Gjermani.</w:t>
            </w:r>
          </w:p>
          <w:p w14:paraId="3CA7043C" w14:textId="77777777" w:rsidR="0089688B" w:rsidRPr="0012665D" w:rsidRDefault="0089688B" w:rsidP="008A47C5">
            <w:pPr>
              <w:jc w:val="both"/>
              <w:rPr>
                <w:rFonts w:ascii="Garamond" w:hAnsi="Garamond"/>
                <w:lang w:val="sq-AL"/>
              </w:rPr>
            </w:pPr>
          </w:p>
          <w:p w14:paraId="6E5A4EA1" w14:textId="10450112" w:rsidR="0089688B" w:rsidRPr="0012665D" w:rsidRDefault="0089688B" w:rsidP="008A47C5">
            <w:pPr>
              <w:jc w:val="both"/>
              <w:rPr>
                <w:rFonts w:ascii="Garamond" w:hAnsi="Garamond"/>
                <w:lang w:val="sq-AL"/>
              </w:rPr>
            </w:pPr>
            <w:r w:rsidRPr="0012665D">
              <w:rPr>
                <w:rFonts w:ascii="Garamond" w:hAnsi="Garamond"/>
                <w:lang w:val="sq-AL"/>
              </w:rPr>
              <w:t xml:space="preserve">Janë një numër mjetesh dhe burimesh financimi për </w:t>
            </w:r>
            <w:r w:rsidR="00735DAA" w:rsidRPr="00735DAA">
              <w:rPr>
                <w:rFonts w:ascii="Garamond" w:hAnsi="Garamond"/>
                <w:i/>
                <w:lang w:val="sq-AL"/>
              </w:rPr>
              <w:t>Broadband</w:t>
            </w:r>
            <w:r w:rsidRPr="0012665D">
              <w:rPr>
                <w:rFonts w:ascii="Garamond" w:hAnsi="Garamond"/>
                <w:lang w:val="sq-AL"/>
              </w:rPr>
              <w:t xml:space="preserve">-in, që përfshijnë </w:t>
            </w:r>
            <w:r w:rsidR="00752A5C" w:rsidRPr="0012665D">
              <w:rPr>
                <w:rFonts w:ascii="Garamond" w:hAnsi="Garamond"/>
                <w:lang w:val="sq-AL"/>
              </w:rPr>
              <w:t xml:space="preserve">financimin e shërbimeve universale, grantet shtetërore, dhe fondet </w:t>
            </w:r>
            <w:r w:rsidRPr="0012665D">
              <w:rPr>
                <w:rFonts w:ascii="Garamond" w:hAnsi="Garamond"/>
                <w:lang w:val="sq-AL"/>
              </w:rPr>
              <w:t xml:space="preserve">e jashtme. Veçanërisht në BE, ekzistojnë mjetet e mëposhtme të financimit në dispozicion për projektet e zhvillimit të </w:t>
            </w:r>
            <w:r w:rsidR="00735DAA" w:rsidRPr="00735DAA">
              <w:rPr>
                <w:rFonts w:ascii="Garamond" w:hAnsi="Garamond"/>
                <w:i/>
                <w:lang w:val="sq-AL"/>
              </w:rPr>
              <w:t>Broadband</w:t>
            </w:r>
            <w:r w:rsidRPr="0012665D">
              <w:rPr>
                <w:rFonts w:ascii="Garamond" w:hAnsi="Garamond"/>
                <w:lang w:val="sq-AL"/>
              </w:rPr>
              <w:t>-it:</w:t>
            </w:r>
          </w:p>
          <w:p w14:paraId="7D2ED2A1" w14:textId="50EBAA2A"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Financimi i bazuar në të ardhura</w:t>
            </w:r>
            <w:r w:rsidR="0089688B" w:rsidRPr="0012665D">
              <w:rPr>
                <w:rFonts w:ascii="Garamond" w:hAnsi="Garamond"/>
                <w:lang w:val="sq-AL"/>
              </w:rPr>
              <w:t>: investitori merr të ardhura nga qiraja në tregun me shumicë të dark fibre, shërbimet e transmetimit dhe qiraja e</w:t>
            </w:r>
            <w:r w:rsidR="004D5B8E">
              <w:rPr>
                <w:rFonts w:ascii="Garamond" w:hAnsi="Garamond"/>
                <w:lang w:val="sq-AL"/>
              </w:rPr>
              <w:t xml:space="preserve"> infrastruk</w:t>
            </w:r>
            <w:r w:rsidR="0089688B" w:rsidRPr="0012665D">
              <w:rPr>
                <w:rFonts w:ascii="Garamond" w:hAnsi="Garamond"/>
                <w:lang w:val="sq-AL"/>
              </w:rPr>
              <w:t>turës në tregun me pakicë ose nga tarifat e lidhjes.</w:t>
            </w:r>
          </w:p>
          <w:p w14:paraId="085355A4" w14:textId="4246CE08"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Kapitali privat dhe tregjet financiare</w:t>
            </w:r>
            <w:r w:rsidR="0089688B" w:rsidRPr="0012665D">
              <w:rPr>
                <w:rFonts w:ascii="Garamond" w:hAnsi="Garamond"/>
                <w:lang w:val="sq-AL"/>
              </w:rPr>
              <w:t>: fonde investimesh që sigurojnë financimin e kapitalit ose të borxhit, si dhe zgjidhjet hibride, p.sh</w:t>
            </w:r>
            <w:r w:rsidR="00752A5C">
              <w:rPr>
                <w:rFonts w:ascii="Garamond" w:hAnsi="Garamond"/>
                <w:lang w:val="sq-AL"/>
              </w:rPr>
              <w:t>.,</w:t>
            </w:r>
            <w:r w:rsidR="0089688B" w:rsidRPr="0012665D">
              <w:rPr>
                <w:rFonts w:ascii="Garamond" w:hAnsi="Garamond"/>
                <w:lang w:val="sq-AL"/>
              </w:rPr>
              <w:t xml:space="preserve"> financimi i ndërmjetëm.</w:t>
            </w:r>
          </w:p>
          <w:p w14:paraId="00091E78" w14:textId="7CB5F5E0"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Kredi dhe obligacione bankare të mbështetura nga qeveria</w:t>
            </w:r>
            <w:r w:rsidR="0089688B" w:rsidRPr="0012665D">
              <w:rPr>
                <w:rFonts w:ascii="Garamond" w:hAnsi="Garamond"/>
                <w:lang w:val="sq-AL"/>
              </w:rPr>
              <w:t>, të njohura gjithashtu si garanci.</w:t>
            </w:r>
          </w:p>
          <w:p w14:paraId="78E2834F" w14:textId="456BCC35"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 xml:space="preserve">Fondet </w:t>
            </w:r>
            <w:r w:rsidR="00752A5C" w:rsidRPr="00A65054">
              <w:rPr>
                <w:rFonts w:ascii="Garamond" w:hAnsi="Garamond"/>
                <w:b/>
                <w:lang w:val="sq-AL"/>
              </w:rPr>
              <w:t>p</w:t>
            </w:r>
            <w:r w:rsidR="0089688B" w:rsidRPr="00A65054">
              <w:rPr>
                <w:rFonts w:ascii="Garamond" w:hAnsi="Garamond"/>
                <w:b/>
                <w:lang w:val="sq-AL"/>
              </w:rPr>
              <w:t>ublike:</w:t>
            </w:r>
            <w:r w:rsidR="0089688B" w:rsidRPr="0012665D">
              <w:rPr>
                <w:rFonts w:ascii="Garamond" w:hAnsi="Garamond"/>
                <w:lang w:val="sq-AL"/>
              </w:rPr>
              <w:t xml:space="preserve"> të disponueshme në nivelet e qeverisë lokale, rajonale dhe kombëtare (në këtë kontekst mund të zbatohen rregullat e ndihmës shtetërore).</w:t>
            </w:r>
          </w:p>
          <w:p w14:paraId="24D463DD" w14:textId="03C86CF2"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Financimi publik në nivelin e BE-së</w:t>
            </w:r>
            <w:r w:rsidR="0089688B" w:rsidRPr="0012665D">
              <w:rPr>
                <w:rFonts w:ascii="Garamond" w:hAnsi="Garamond"/>
                <w:lang w:val="sq-AL"/>
              </w:rPr>
              <w:t xml:space="preserve">, përmes </w:t>
            </w:r>
            <w:r w:rsidR="00752A5C" w:rsidRPr="0012665D">
              <w:rPr>
                <w:rFonts w:ascii="Garamond" w:hAnsi="Garamond"/>
                <w:lang w:val="sq-AL"/>
              </w:rPr>
              <w:t>fondeve evropiane strukturore dhe të investimeve</w:t>
            </w:r>
            <w:r w:rsidR="0089688B" w:rsidRPr="0012665D">
              <w:rPr>
                <w:rFonts w:ascii="Garamond" w:hAnsi="Garamond"/>
                <w:lang w:val="sq-AL"/>
              </w:rPr>
              <w:t xml:space="preserve"> (ESIF).</w:t>
            </w:r>
          </w:p>
          <w:p w14:paraId="0307E7A3" w14:textId="2315C9D0" w:rsidR="0089688B" w:rsidRPr="0012665D" w:rsidRDefault="008A47C5" w:rsidP="008A47C5">
            <w:pPr>
              <w:jc w:val="both"/>
              <w:rPr>
                <w:rFonts w:ascii="Garamond" w:hAnsi="Garamond"/>
                <w:lang w:val="sq-AL"/>
              </w:rPr>
            </w:pPr>
            <w:r w:rsidRPr="0012665D">
              <w:rPr>
                <w:rFonts w:ascii="Garamond" w:hAnsi="Garamond"/>
                <w:lang w:val="sq-AL"/>
              </w:rPr>
              <w:t xml:space="preserve">- </w:t>
            </w:r>
            <w:r w:rsidR="0089688B" w:rsidRPr="00A65054">
              <w:rPr>
                <w:rFonts w:ascii="Garamond" w:hAnsi="Garamond"/>
                <w:b/>
                <w:lang w:val="sq-AL"/>
              </w:rPr>
              <w:t>Financim i komunitetit nga poshtë</w:t>
            </w:r>
            <w:r w:rsidR="00A65054">
              <w:rPr>
                <w:rFonts w:ascii="Garamond" w:hAnsi="Garamond"/>
                <w:i/>
                <w:lang w:val="sq-AL"/>
              </w:rPr>
              <w:t>–</w:t>
            </w:r>
            <w:r w:rsidR="0089688B" w:rsidRPr="00A65054">
              <w:rPr>
                <w:rFonts w:ascii="Garamond" w:hAnsi="Garamond"/>
                <w:b/>
                <w:lang w:val="sq-AL"/>
              </w:rPr>
              <w:t>lart</w:t>
            </w:r>
            <w:r w:rsidR="0089688B" w:rsidRPr="0012665D">
              <w:rPr>
                <w:rFonts w:ascii="Garamond" w:hAnsi="Garamond"/>
                <w:lang w:val="sq-AL"/>
              </w:rPr>
              <w:t>: aksionet i shiten një kompanie komunitare, e cila, ose implementon dhe drejton vetë rrjetin, ose e kryen këtë përmes furnitorëve.</w:t>
            </w:r>
          </w:p>
          <w:p w14:paraId="614DFD3A" w14:textId="77777777" w:rsidR="0089688B" w:rsidRPr="0012665D" w:rsidRDefault="0089688B" w:rsidP="008A47C5">
            <w:pPr>
              <w:jc w:val="both"/>
              <w:rPr>
                <w:rFonts w:ascii="Garamond" w:hAnsi="Garamond"/>
                <w:lang w:val="sq-AL"/>
              </w:rPr>
            </w:pPr>
          </w:p>
          <w:p w14:paraId="07F88FF0" w14:textId="6DAC8FFD" w:rsidR="0089688B" w:rsidRPr="0012665D" w:rsidRDefault="0089688B" w:rsidP="008A47C5">
            <w:pPr>
              <w:jc w:val="both"/>
              <w:rPr>
                <w:rFonts w:ascii="Garamond" w:hAnsi="Garamond"/>
                <w:lang w:val="sq-AL"/>
              </w:rPr>
            </w:pPr>
            <w:r w:rsidRPr="0012665D">
              <w:rPr>
                <w:rFonts w:ascii="Garamond" w:hAnsi="Garamond"/>
                <w:lang w:val="sq-AL"/>
              </w:rPr>
              <w:t>Shiko:</w:t>
            </w:r>
            <w:r w:rsidR="00A02D92">
              <w:rPr>
                <w:rFonts w:ascii="Garamond" w:hAnsi="Garamond"/>
                <w:lang w:val="sq-AL"/>
              </w:rPr>
              <w:t xml:space="preserve"> </w:t>
            </w:r>
            <w:r w:rsidRPr="0012665D">
              <w:rPr>
                <w:rFonts w:ascii="Garamond" w:hAnsi="Garamond"/>
                <w:lang w:val="sq-AL"/>
              </w:rPr>
              <w:t xml:space="preserve">ITU </w:t>
            </w:r>
            <w:r w:rsidR="005C3461" w:rsidRPr="005C3461">
              <w:rPr>
                <w:rFonts w:ascii="Garamond" w:hAnsi="Garamond"/>
                <w:lang w:val="sq-AL"/>
              </w:rPr>
              <w:t>“</w:t>
            </w:r>
            <w:r w:rsidRPr="0012665D">
              <w:rPr>
                <w:rFonts w:ascii="Garamond" w:hAnsi="Garamond"/>
                <w:lang w:val="sq-AL"/>
              </w:rPr>
              <w:t xml:space="preserve">Developing Successful Public-Private Partnerships To Foster Investment In Universal </w:t>
            </w:r>
            <w:r w:rsidR="00735DAA" w:rsidRPr="00735DAA">
              <w:rPr>
                <w:rFonts w:ascii="Garamond" w:hAnsi="Garamond"/>
                <w:i/>
                <w:lang w:val="sq-AL"/>
              </w:rPr>
              <w:t>Broadband</w:t>
            </w:r>
            <w:r w:rsidR="00832945" w:rsidRPr="00832945">
              <w:rPr>
                <w:rFonts w:ascii="Garamond" w:hAnsi="Garamond"/>
                <w:i/>
                <w:lang w:val="sq-AL"/>
              </w:rPr>
              <w:t xml:space="preserve"> </w:t>
            </w:r>
            <w:r w:rsidRPr="0012665D">
              <w:rPr>
                <w:rFonts w:ascii="Garamond" w:hAnsi="Garamond"/>
                <w:lang w:val="sq-AL"/>
              </w:rPr>
              <w:t>Networks</w:t>
            </w:r>
            <w:r w:rsidR="005C3461" w:rsidRPr="005C3461">
              <w:rPr>
                <w:rFonts w:ascii="Garamond" w:hAnsi="Garamond"/>
                <w:lang w:val="sq-AL"/>
              </w:rPr>
              <w:t>”</w:t>
            </w:r>
            <w:r w:rsidRPr="0012665D">
              <w:rPr>
                <w:rFonts w:ascii="Garamond" w:hAnsi="Garamond"/>
                <w:lang w:val="sq-AL"/>
              </w:rPr>
              <w:t xml:space="preserve"> në </w:t>
            </w:r>
            <w:hyperlink r:id="rId43" w:history="1">
              <w:r w:rsidRPr="0012665D">
                <w:rPr>
                  <w:rStyle w:val="Hyperlink"/>
                  <w:rFonts w:ascii="Garamond" w:hAnsi="Garamond"/>
                  <w:lang w:val="sq-AL"/>
                </w:rPr>
                <w:t>https://www.itu.int/dms_pub/itu-d/opb/pref/D-PREF-THEM.17-2013-PDF-E.pdf</w:t>
              </w:r>
            </w:hyperlink>
            <w:r w:rsidR="007353B4" w:rsidRPr="007353B4">
              <w:rPr>
                <w:rFonts w:ascii="Garamond" w:hAnsi="Garamond"/>
                <w:lang w:val="sq-AL"/>
              </w:rPr>
              <w:t>,</w:t>
            </w:r>
            <w:r w:rsidRPr="0012665D">
              <w:rPr>
                <w:rFonts w:ascii="Garamond" w:hAnsi="Garamond"/>
                <w:lang w:val="sq-AL"/>
              </w:rPr>
              <w:t xml:space="preserve"> dhe EU</w:t>
            </w:r>
            <w:r w:rsidR="00AD21FF">
              <w:rPr>
                <w:rFonts w:ascii="Garamond" w:hAnsi="Garamond"/>
                <w:lang w:val="sq-AL"/>
              </w:rPr>
              <w:t xml:space="preserve">  </w:t>
            </w:r>
            <w:hyperlink r:id="rId44" w:history="1">
              <w:r w:rsidRPr="0012665D">
                <w:rPr>
                  <w:rStyle w:val="Hyperlink"/>
                  <w:rFonts w:ascii="Garamond" w:hAnsi="Garamond"/>
                  <w:lang w:val="sq-AL"/>
                </w:rPr>
                <w:t>https://ec.europa.eu/digital-single-market/en/financing-</w:t>
              </w:r>
              <w:r w:rsidR="00735DAA" w:rsidRPr="00735DAA">
                <w:rPr>
                  <w:rStyle w:val="Hyperlink"/>
                  <w:rFonts w:ascii="Garamond" w:hAnsi="Garamond"/>
                  <w:i/>
                  <w:lang w:val="sq-AL"/>
                </w:rPr>
                <w:t>Broadband</w:t>
              </w:r>
              <w:r w:rsidRPr="0012665D">
                <w:rPr>
                  <w:rStyle w:val="Hyperlink"/>
                  <w:rFonts w:ascii="Garamond" w:hAnsi="Garamond"/>
                  <w:lang w:val="sq-AL"/>
                </w:rPr>
                <w:t>-project</w:t>
              </w:r>
            </w:hyperlink>
            <w:r w:rsidR="007353B4" w:rsidRPr="007353B4">
              <w:rPr>
                <w:rFonts w:ascii="Garamond" w:hAnsi="Garamond"/>
                <w:lang w:val="sq-AL"/>
              </w:rPr>
              <w:t>,</w:t>
            </w:r>
            <w:r w:rsidR="00AD21FF">
              <w:rPr>
                <w:rFonts w:ascii="Garamond" w:hAnsi="Garamond"/>
                <w:lang w:val="sq-AL"/>
              </w:rPr>
              <w:t xml:space="preserve">  </w:t>
            </w:r>
            <w:hyperlink r:id="rId45" w:history="1">
              <w:r w:rsidRPr="0012665D">
                <w:rPr>
                  <w:rStyle w:val="Hyperlink"/>
                  <w:rFonts w:ascii="Garamond" w:hAnsi="Garamond"/>
                  <w:lang w:val="sq-AL"/>
                </w:rPr>
                <w:t>https://ec.europa.eu/digital-single-market/en/investment-models</w:t>
              </w:r>
            </w:hyperlink>
          </w:p>
        </w:tc>
      </w:tr>
    </w:tbl>
    <w:p w14:paraId="2BA2BF39" w14:textId="77777777" w:rsidR="0089688B" w:rsidRPr="0012665D" w:rsidRDefault="0089688B" w:rsidP="0089688B">
      <w:pPr>
        <w:spacing w:after="0" w:line="240" w:lineRule="auto"/>
        <w:ind w:firstLine="284"/>
        <w:jc w:val="both"/>
        <w:rPr>
          <w:rFonts w:ascii="Garamond" w:hAnsi="Garamond"/>
          <w:sz w:val="24"/>
          <w:szCs w:val="24"/>
          <w:lang w:val="sq-AL"/>
        </w:rPr>
      </w:pPr>
    </w:p>
    <w:p w14:paraId="1D8EAF6C" w14:textId="77777777" w:rsidR="0089688B" w:rsidRPr="0012665D" w:rsidRDefault="0089688B" w:rsidP="0089688B">
      <w:pPr>
        <w:jc w:val="both"/>
        <w:rPr>
          <w:rFonts w:eastAsia="Times New Roman" w:cstheme="minorHAnsi"/>
          <w:lang w:val="sq-AL" w:eastAsia="en-GB"/>
        </w:rPr>
      </w:pPr>
    </w:p>
    <w:p w14:paraId="34806420" w14:textId="77777777" w:rsidR="00970D43" w:rsidRPr="0012665D" w:rsidRDefault="00970D43" w:rsidP="00A5612B">
      <w:pPr>
        <w:spacing w:after="0" w:line="240" w:lineRule="auto"/>
        <w:ind w:firstLine="284"/>
        <w:jc w:val="both"/>
        <w:rPr>
          <w:rFonts w:ascii="Garamond" w:hAnsi="Garamond"/>
          <w:sz w:val="24"/>
          <w:szCs w:val="24"/>
          <w:lang w:val="sq-AL"/>
        </w:rPr>
      </w:pPr>
    </w:p>
    <w:p w14:paraId="34806421" w14:textId="77777777" w:rsidR="000678E8" w:rsidRPr="0012665D" w:rsidRDefault="000678E8" w:rsidP="00A5612B">
      <w:pPr>
        <w:spacing w:after="0" w:line="240" w:lineRule="auto"/>
        <w:ind w:firstLine="284"/>
        <w:jc w:val="both"/>
        <w:rPr>
          <w:rFonts w:ascii="Garamond" w:hAnsi="Garamond"/>
          <w:sz w:val="24"/>
          <w:szCs w:val="24"/>
          <w:lang w:val="sq-AL"/>
        </w:rPr>
      </w:pPr>
    </w:p>
    <w:p w14:paraId="34806422" w14:textId="77777777" w:rsidR="000678E8" w:rsidRPr="0012665D" w:rsidRDefault="000678E8" w:rsidP="00A5612B">
      <w:pPr>
        <w:spacing w:after="0" w:line="240" w:lineRule="auto"/>
        <w:ind w:firstLine="284"/>
        <w:jc w:val="both"/>
        <w:rPr>
          <w:rFonts w:ascii="Garamond" w:hAnsi="Garamond"/>
          <w:sz w:val="24"/>
          <w:szCs w:val="24"/>
          <w:lang w:val="sq-AL"/>
        </w:rPr>
      </w:pPr>
    </w:p>
    <w:sectPr w:rsidR="000678E8" w:rsidRPr="0012665D" w:rsidSect="006932FD">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54B9E" w14:textId="77777777" w:rsidR="008E6276" w:rsidRDefault="008E6276" w:rsidP="0089688B">
      <w:pPr>
        <w:spacing w:after="0" w:line="240" w:lineRule="auto"/>
      </w:pPr>
      <w:r>
        <w:separator/>
      </w:r>
    </w:p>
  </w:endnote>
  <w:endnote w:type="continuationSeparator" w:id="0">
    <w:p w14:paraId="3492D425" w14:textId="77777777" w:rsidR="008E6276" w:rsidRDefault="008E6276" w:rsidP="0089688B">
      <w:pPr>
        <w:spacing w:after="0" w:line="240" w:lineRule="auto"/>
      </w:pPr>
      <w:r>
        <w:continuationSeparator/>
      </w:r>
    </w:p>
  </w:endnote>
  <w:endnote w:type="continuationNotice" w:id="1">
    <w:p w14:paraId="03D334E1" w14:textId="77777777" w:rsidR="008E6276" w:rsidRDefault="008E62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64C26" w14:textId="77777777" w:rsidR="008E6276" w:rsidRDefault="008E6276" w:rsidP="0089688B">
      <w:pPr>
        <w:spacing w:after="0" w:line="240" w:lineRule="auto"/>
      </w:pPr>
      <w:r>
        <w:separator/>
      </w:r>
    </w:p>
  </w:footnote>
  <w:footnote w:type="continuationSeparator" w:id="0">
    <w:p w14:paraId="3C1F0241" w14:textId="77777777" w:rsidR="008E6276" w:rsidRDefault="008E6276" w:rsidP="0089688B">
      <w:pPr>
        <w:spacing w:after="0" w:line="240" w:lineRule="auto"/>
      </w:pPr>
      <w:r>
        <w:continuationSeparator/>
      </w:r>
    </w:p>
  </w:footnote>
  <w:footnote w:type="continuationNotice" w:id="1">
    <w:p w14:paraId="6195CE93" w14:textId="77777777" w:rsidR="008E6276" w:rsidRDefault="008E6276">
      <w:pPr>
        <w:spacing w:after="0" w:line="240" w:lineRule="auto"/>
      </w:pPr>
    </w:p>
  </w:footnote>
  <w:footnote w:id="2">
    <w:p w14:paraId="6C954107" w14:textId="7CAC53B5" w:rsidR="008E6276" w:rsidRPr="009F53D9" w:rsidRDefault="008E6276" w:rsidP="00AC3A90">
      <w:pPr>
        <w:spacing w:after="0"/>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w:t>
      </w:r>
      <w:hyperlink r:id="rId1" w:history="1">
        <w:r w:rsidRPr="009F53D9">
          <w:rPr>
            <w:rStyle w:val="Hyperlink"/>
            <w:rFonts w:ascii="Garamond" w:hAnsi="Garamond"/>
            <w:sz w:val="20"/>
            <w:szCs w:val="20"/>
            <w:lang w:val="sq-AL"/>
          </w:rPr>
          <w:t>https://www.itu.int/dms_pub/itu-s/opb/pol/S-POL-</w:t>
        </w:r>
        <w:r w:rsidRPr="009F53D9">
          <w:rPr>
            <w:rStyle w:val="Hyperlink"/>
            <w:rFonts w:ascii="Garamond" w:hAnsi="Garamond"/>
            <w:i/>
            <w:sz w:val="20"/>
            <w:szCs w:val="20"/>
            <w:lang w:val="sq-AL"/>
          </w:rPr>
          <w:t>BROADBAND</w:t>
        </w:r>
        <w:r w:rsidRPr="009F53D9">
          <w:rPr>
            <w:rStyle w:val="Hyperlink"/>
            <w:rFonts w:ascii="Garamond" w:hAnsi="Garamond"/>
            <w:sz w:val="20"/>
            <w:szCs w:val="20"/>
            <w:lang w:val="sq-AL"/>
          </w:rPr>
          <w:t>.20-2019-PDF-E.pdf</w:t>
        </w:r>
      </w:hyperlink>
    </w:p>
  </w:footnote>
  <w:footnote w:id="3">
    <w:p w14:paraId="55A7CD6D" w14:textId="03DF6BC0" w:rsidR="008E6276" w:rsidRPr="009F53D9" w:rsidRDefault="008E6276" w:rsidP="00AC3A90">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UN </w:t>
      </w:r>
      <w:r w:rsidRPr="009F53D9">
        <w:rPr>
          <w:rFonts w:ascii="Garamond" w:hAnsi="Garamond" w:cs="Times New Roman"/>
          <w:i/>
          <w:lang w:val="sq-AL"/>
        </w:rPr>
        <w:t xml:space="preserve">Broadband </w:t>
      </w:r>
      <w:r w:rsidRPr="009F53D9">
        <w:rPr>
          <w:rFonts w:ascii="Garamond" w:hAnsi="Garamond" w:cs="Times New Roman"/>
          <w:lang w:val="sq-AL"/>
        </w:rPr>
        <w:t xml:space="preserve">Commission Working Group Report 2019 “Connecting Africa Through </w:t>
      </w:r>
      <w:r w:rsidRPr="009F53D9">
        <w:rPr>
          <w:rFonts w:ascii="Garamond" w:hAnsi="Garamond" w:cs="Times New Roman"/>
          <w:i/>
          <w:lang w:val="sq-AL"/>
        </w:rPr>
        <w:t>Broadband</w:t>
      </w:r>
      <w:r w:rsidRPr="009F53D9">
        <w:rPr>
          <w:rFonts w:ascii="Garamond" w:hAnsi="Garamond" w:cs="Times New Roman"/>
          <w:lang w:val="sq-AL"/>
        </w:rPr>
        <w:t>: A strategy for doubling connectivity by 2021 and reaching universal access by 2030”</w:t>
      </w:r>
    </w:p>
  </w:footnote>
  <w:footnote w:id="4">
    <w:p w14:paraId="75C5DB4E" w14:textId="3B7B62E0"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hyperlink r:id="rId2" w:history="1">
        <w:r w:rsidRPr="009F53D9">
          <w:rPr>
            <w:rStyle w:val="Hyperlink"/>
            <w:rFonts w:ascii="Garamond" w:hAnsi="Garamond"/>
            <w:lang w:val="sq-AL"/>
          </w:rPr>
          <w:t>https://www.eurosai.org/en/databases/audits/</w:t>
        </w:r>
        <w:r w:rsidRPr="009F53D9">
          <w:rPr>
            <w:rStyle w:val="Hyperlink"/>
            <w:rFonts w:ascii="Garamond" w:hAnsi="Garamond"/>
            <w:i/>
            <w:lang w:val="sq-AL"/>
          </w:rPr>
          <w:t>Broadband</w:t>
        </w:r>
        <w:r w:rsidRPr="009F53D9">
          <w:rPr>
            <w:rStyle w:val="Hyperlink"/>
            <w:rFonts w:ascii="Garamond" w:hAnsi="Garamond"/>
            <w:lang w:val="sq-AL"/>
          </w:rPr>
          <w:t>-in-the-EU-Member-States-despite-progress-not-all-the-Europe-2020-targets-will-be-met/</w:t>
        </w:r>
      </w:hyperlink>
    </w:p>
  </w:footnote>
  <w:footnote w:id="5">
    <w:p w14:paraId="427B2B15" w14:textId="126B4BF2" w:rsidR="008E6276" w:rsidRPr="009F53D9" w:rsidRDefault="008E6276" w:rsidP="000B665D">
      <w:pPr>
        <w:pStyle w:val="FootnoteText"/>
        <w:rPr>
          <w:rFonts w:ascii="Garamond" w:hAnsi="Garamond"/>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hyperlink r:id="rId3" w:history="1">
        <w:r w:rsidRPr="009F53D9">
          <w:rPr>
            <w:rStyle w:val="Hyperlink"/>
            <w:rFonts w:ascii="Garamond" w:hAnsi="Garamond"/>
            <w:lang w:val="sq-AL"/>
          </w:rPr>
          <w:t>https://ec.europa.eu/eurostat/statistics-explained/index.php/ICT_sector_-_value_added,_employment_and_R%26D</w:t>
        </w:r>
      </w:hyperlink>
    </w:p>
  </w:footnote>
  <w:footnote w:id="6">
    <w:p w14:paraId="0A30A644" w14:textId="757337E4"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Pjesa e mbetur e tregut prej 22% ndahet ndërmjet operatorëve të tjerë, përfshirë Bleta sh.p.k., Digicom dhe Nisatel. Katër operatorët kryesorë ALBtelecom, Abcom, Abissnet dh e ASC / Tring kanë një peshë totale të tregut prej 78%.</w:t>
      </w:r>
    </w:p>
  </w:footnote>
  <w:footnote w:id="7">
    <w:p w14:paraId="076725D2" w14:textId="5DC282F2" w:rsidR="008E6276" w:rsidRPr="009F53D9" w:rsidRDefault="008E6276" w:rsidP="0089688B">
      <w:pPr>
        <w:spacing w:after="0" w:line="240" w:lineRule="auto"/>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Përzierja e teknologjisë krahasohet mjaft mirë me shifrat e BE-së (2015), ku </w:t>
      </w:r>
      <w:r w:rsidRPr="009F53D9">
        <w:rPr>
          <w:rFonts w:ascii="Garamond" w:hAnsi="Garamond"/>
          <w:i/>
          <w:sz w:val="20"/>
          <w:szCs w:val="20"/>
          <w:lang w:val="sq-AL"/>
        </w:rPr>
        <w:t xml:space="preserve">Broadband </w:t>
      </w:r>
      <w:r w:rsidRPr="009F53D9">
        <w:rPr>
          <w:rFonts w:ascii="Garamond" w:hAnsi="Garamond"/>
          <w:sz w:val="20"/>
          <w:szCs w:val="20"/>
          <w:lang w:val="sq-AL"/>
        </w:rPr>
        <w:t xml:space="preserve">jepet përmes 69% të lidhjeve DSL / VDSL, dhe kabllove 19% (nga të cilat 80% u shpërnda përmes Cable DOC SIS 3.0). Sa i përket aksesit NGA në BE, 35% e abonimeve </w:t>
      </w:r>
      <w:r w:rsidRPr="009F53D9">
        <w:rPr>
          <w:rFonts w:ascii="Garamond" w:hAnsi="Garamond"/>
          <w:i/>
          <w:sz w:val="20"/>
          <w:szCs w:val="20"/>
          <w:lang w:val="sq-AL"/>
        </w:rPr>
        <w:t xml:space="preserve">Broadband </w:t>
      </w:r>
      <w:r w:rsidRPr="009F53D9">
        <w:rPr>
          <w:rFonts w:ascii="Garamond" w:hAnsi="Garamond"/>
          <w:sz w:val="20"/>
          <w:szCs w:val="20"/>
          <w:lang w:val="sq-AL"/>
        </w:rPr>
        <w:t>janë shpërndarë duke përdorur VDSL, FTTH / B dhe Cable DOC SIS 3.0.</w:t>
      </w:r>
    </w:p>
  </w:footnote>
  <w:footnote w:id="8">
    <w:p w14:paraId="1B2295B9" w14:textId="4AE34308"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lang w:val="sq-AL"/>
        </w:rPr>
        <w:footnoteRef/>
      </w:r>
      <w:r w:rsidRPr="009F53D9">
        <w:rPr>
          <w:rFonts w:ascii="Garamond" w:hAnsi="Garamond"/>
          <w:lang w:val="sq-AL"/>
        </w:rPr>
        <w:t xml:space="preserve"> </w:t>
      </w:r>
      <w:r w:rsidRPr="009F53D9">
        <w:rPr>
          <w:rFonts w:ascii="Garamond" w:hAnsi="Garamond" w:cs="Times New Roman"/>
          <w:lang w:val="sq-AL"/>
        </w:rPr>
        <w:t>Bazuar në të dhënat e raporteve të ITU “Measuring the Information Society Report 2016–2018”.</w:t>
      </w:r>
    </w:p>
  </w:footnote>
  <w:footnote w:id="9">
    <w:p w14:paraId="18D6A909" w14:textId="19FD6504"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Raportin e Sofrecom 2016, f. 19</w:t>
      </w:r>
    </w:p>
  </w:footnote>
  <w:footnote w:id="10">
    <w:p w14:paraId="7E1F750A" w14:textId="5218E980" w:rsidR="008E6276" w:rsidRPr="009F53D9" w:rsidRDefault="008E6276" w:rsidP="0089688B">
      <w:pPr>
        <w:spacing w:after="0" w:line="240" w:lineRule="auto"/>
        <w:jc w:val="both"/>
        <w:rPr>
          <w:rFonts w:ascii="Garamond" w:eastAsia="MS Mincho"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Portali qeveritar e-albania.al është zhvilluar dhe administruar nga Agjencia Kombëtare e Shoqërisë së Informacionit (AKSHI) si një portal shumëfunksional, dhe konsiderohet si një </w:t>
      </w:r>
      <w:r w:rsidRPr="009F53D9">
        <w:rPr>
          <w:rFonts w:ascii="Garamond" w:hAnsi="Garamond"/>
          <w:i/>
          <w:sz w:val="20"/>
          <w:szCs w:val="20"/>
          <w:lang w:val="sq-AL"/>
        </w:rPr>
        <w:t>one stop shop</w:t>
      </w:r>
      <w:r w:rsidRPr="009F53D9">
        <w:rPr>
          <w:rFonts w:ascii="Garamond" w:hAnsi="Garamond"/>
          <w:sz w:val="20"/>
          <w:szCs w:val="20"/>
          <w:lang w:val="sq-AL"/>
        </w:rPr>
        <w:t xml:space="preserve">. Ofron shërbime 24 orë, 7 ditë në javë. Portali filloi si një investim i Bashkimit Evropian më 2009. Në fazën e hershme, ishte shumë i thjeshtë, përfshinte 6 shërbime elektronike dhe 4 sisteme të lidhura me Platformën e Ndërveprimit të Qeverisë. Portali është i lidhur me Platformën Qeveritare të Ndërveprimit, e </w:t>
      </w:r>
      <w:r w:rsidRPr="009F53D9">
        <w:rPr>
          <w:rFonts w:ascii="Garamond" w:eastAsia="MS Mincho" w:hAnsi="Garamond"/>
          <w:sz w:val="20"/>
          <w:szCs w:val="20"/>
          <w:lang w:val="sq-AL"/>
        </w:rPr>
        <w:t>cila është arkitektura themelore që kombinon pajisjet, programet kompjuterike dhe shërbimet që mundësojnë bashkëveprimin midis të gjitha sistemeve të lidhura të institucioneve qeveritare.</w:t>
      </w:r>
    </w:p>
  </w:footnote>
  <w:footnote w:id="11">
    <w:p w14:paraId="17D9F85F" w14:textId="37E2B04B"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Sidoqoftë, duhet të theksohet se në një numër bashkish nuk kanë gjerësi brezi të mjaftueshme për shërbimet e ofruara, dhe one-stop-shop nuk janë funksionale në shumë NJQV. Në shumë NJQV kanë mungesë në pajisje dhe ekspertizë në TIK.</w:t>
      </w:r>
    </w:p>
  </w:footnote>
  <w:footnote w:id="12">
    <w:p w14:paraId="201A122E" w14:textId="0A59B75D"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hyperlink r:id="rId4" w:history="1">
        <w:r w:rsidRPr="009F53D9">
          <w:rPr>
            <w:rStyle w:val="Hyperlink"/>
            <w:rFonts w:ascii="Garamond" w:hAnsi="Garamond"/>
            <w:lang w:val="sq-AL"/>
          </w:rPr>
          <w:t>https://ec.europa.eu/neighbourhood-enlargement/sites/near/files/20180417-albania-report.pdf</w:t>
        </w:r>
      </w:hyperlink>
      <w:r w:rsidRPr="009F53D9">
        <w:rPr>
          <w:rFonts w:ascii="Garamond" w:hAnsi="Garamond" w:cs="Times New Roman"/>
          <w:lang w:val="sq-AL"/>
        </w:rPr>
        <w:t xml:space="preserve"> . Duhet të theksohet se mungesa e lidhjes rurale e ka nxitur qeverinë të përqëndrohet në zhvillimin e </w:t>
      </w:r>
      <w:r w:rsidRPr="009F53D9">
        <w:rPr>
          <w:rFonts w:ascii="Garamond" w:hAnsi="Garamond" w:cs="Times New Roman"/>
          <w:i/>
          <w:lang w:val="sq-AL"/>
        </w:rPr>
        <w:t>Broadband</w:t>
      </w:r>
      <w:r w:rsidRPr="009F53D9">
        <w:rPr>
          <w:rFonts w:ascii="Garamond" w:hAnsi="Garamond" w:cs="Times New Roman"/>
          <w:lang w:val="sq-AL"/>
        </w:rPr>
        <w:t>-it rural në veçanti, për</w:t>
      </w:r>
      <w:r>
        <w:rPr>
          <w:rFonts w:ascii="Garamond" w:hAnsi="Garamond" w:cs="Times New Roman"/>
          <w:lang w:val="sq-AL"/>
        </w:rPr>
        <w:t xml:space="preserve"> </w:t>
      </w:r>
      <w:r w:rsidRPr="009F53D9">
        <w:rPr>
          <w:rFonts w:ascii="Garamond" w:hAnsi="Garamond" w:cs="Times New Roman"/>
          <w:lang w:val="sq-AL"/>
        </w:rPr>
        <w:t xml:space="preserve">shembull me </w:t>
      </w:r>
      <w:r>
        <w:rPr>
          <w:rFonts w:ascii="Garamond" w:hAnsi="Garamond" w:cs="Times New Roman"/>
          <w:lang w:val="sq-AL"/>
        </w:rPr>
        <w:t>v</w:t>
      </w:r>
      <w:r w:rsidRPr="009F53D9">
        <w:rPr>
          <w:rFonts w:ascii="Garamond" w:hAnsi="Garamond" w:cs="Times New Roman"/>
          <w:lang w:val="sq-AL"/>
        </w:rPr>
        <w:t>endimin e AKEP</w:t>
      </w:r>
      <w:r>
        <w:rPr>
          <w:rFonts w:ascii="Garamond" w:hAnsi="Garamond" w:cs="Times New Roman"/>
          <w:lang w:val="sq-AL"/>
        </w:rPr>
        <w:t>-it</w:t>
      </w:r>
      <w:r w:rsidRPr="009F53D9">
        <w:rPr>
          <w:rFonts w:ascii="Garamond" w:hAnsi="Garamond" w:cs="Times New Roman"/>
          <w:lang w:val="sq-AL"/>
        </w:rPr>
        <w:t xml:space="preserve"> </w:t>
      </w:r>
      <w:r>
        <w:rPr>
          <w:rFonts w:ascii="Garamond" w:hAnsi="Garamond" w:cs="Times New Roman"/>
          <w:lang w:val="sq-AL"/>
        </w:rPr>
        <w:t>n</w:t>
      </w:r>
      <w:r w:rsidRPr="009F53D9">
        <w:rPr>
          <w:rFonts w:ascii="Garamond" w:hAnsi="Garamond" w:cs="Times New Roman"/>
          <w:lang w:val="sq-AL"/>
        </w:rPr>
        <w:t xml:space="preserve">r. 2648 të vitit, i cili miraton zona me dendësi të ulët të popullsisë për të zgjeruar dhe përmirësuar shërbimet e </w:t>
      </w:r>
      <w:r w:rsidRPr="009F53D9">
        <w:rPr>
          <w:rFonts w:ascii="Garamond" w:hAnsi="Garamond" w:cs="Times New Roman"/>
          <w:i/>
          <w:lang w:val="sq-AL"/>
        </w:rPr>
        <w:t>Broadband</w:t>
      </w:r>
      <w:r w:rsidRPr="009F53D9">
        <w:rPr>
          <w:rFonts w:ascii="Garamond" w:hAnsi="Garamond" w:cs="Times New Roman"/>
          <w:lang w:val="sq-AL"/>
        </w:rPr>
        <w:t>-it.</w:t>
      </w:r>
    </w:p>
  </w:footnote>
  <w:footnote w:id="13">
    <w:p w14:paraId="233834FF" w14:textId="77777777" w:rsidR="008E6276" w:rsidRPr="009F53D9" w:rsidRDefault="008E6276" w:rsidP="00533663">
      <w:pPr>
        <w:pStyle w:val="FootnoteText"/>
        <w:rPr>
          <w:rFonts w:ascii="Garamond" w:hAnsi="Garamond" w:cs="Times New Roman"/>
          <w:color w:val="000000"/>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r w:rsidRPr="009F53D9">
        <w:rPr>
          <w:rFonts w:ascii="Garamond" w:hAnsi="Garamond" w:cs="Times New Roman"/>
          <w:color w:val="000000"/>
          <w:lang w:val="sq-AL"/>
        </w:rPr>
        <w:t xml:space="preserve">ITU (2016), </w:t>
      </w:r>
      <w:r w:rsidRPr="009F53D9">
        <w:rPr>
          <w:rFonts w:ascii="Garamond" w:hAnsi="Garamond" w:cs="Times New Roman"/>
          <w:i/>
          <w:iCs/>
          <w:color w:val="000000"/>
          <w:lang w:val="sq-AL"/>
        </w:rPr>
        <w:t>ICT Centric Innovation Ecosystem Country Review Albania</w:t>
      </w:r>
      <w:hyperlink r:id="rId5" w:history="1">
        <w:r w:rsidRPr="009F53D9">
          <w:rPr>
            <w:rStyle w:val="Hyperlink"/>
            <w:rFonts w:ascii="Garamond" w:hAnsi="Garamond"/>
            <w:lang w:val="sq-AL"/>
          </w:rPr>
          <w:t>. https://www.itu.int/en/ITU- D/Innovation/Documents/Albania%20 Country%20 Review%20 Innovation%20 June%202016.pdf</w:t>
        </w:r>
      </w:hyperlink>
      <w:r w:rsidRPr="009F53D9">
        <w:rPr>
          <w:rFonts w:ascii="Garamond" w:hAnsi="Garamond" w:cs="Times New Roman"/>
          <w:color w:val="000000"/>
          <w:lang w:val="sq-AL"/>
        </w:rPr>
        <w:t xml:space="preserve"> </w:t>
      </w:r>
    </w:p>
  </w:footnote>
  <w:footnote w:id="14">
    <w:p w14:paraId="7EFEA71D" w14:textId="0991B6C2" w:rsidR="008E6276" w:rsidRPr="009F53D9" w:rsidRDefault="008E6276" w:rsidP="00A1513F">
      <w:pPr>
        <w:spacing w:after="0" w:line="240" w:lineRule="auto"/>
        <w:rPr>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Shiko: Studimin e  Sofrecom f. 56</w:t>
      </w:r>
    </w:p>
  </w:footnote>
  <w:footnote w:id="15">
    <w:p w14:paraId="0A5E0970" w14:textId="73CAC68A" w:rsidR="008E6276" w:rsidRPr="009F53D9" w:rsidRDefault="008E6276" w:rsidP="00533663">
      <w:pPr>
        <w:spacing w:after="0" w:line="240" w:lineRule="auto"/>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Për të adresuar këtë ndarje, AKEP, me bashkëpunimin e MNO-ve, miratoi vendimin nr.</w:t>
      </w:r>
      <w:r>
        <w:rPr>
          <w:rFonts w:ascii="Garamond" w:hAnsi="Garamond"/>
          <w:sz w:val="20"/>
          <w:szCs w:val="20"/>
          <w:lang w:val="sq-AL"/>
        </w:rPr>
        <w:t xml:space="preserve"> 2648, datë </w:t>
      </w:r>
      <w:r w:rsidRPr="009F53D9">
        <w:rPr>
          <w:rFonts w:ascii="Garamond" w:hAnsi="Garamond"/>
          <w:sz w:val="20"/>
          <w:szCs w:val="20"/>
          <w:lang w:val="sq-AL"/>
        </w:rPr>
        <w:t xml:space="preserve">3.12.2015, i cili miraton zonat me densitet të ulët të popullsisë që kërkojnë përmirësim të mbulimit </w:t>
      </w:r>
      <w:r w:rsidRPr="009F53D9">
        <w:rPr>
          <w:rFonts w:ascii="Garamond" w:hAnsi="Garamond"/>
          <w:i/>
          <w:sz w:val="20"/>
          <w:szCs w:val="20"/>
          <w:lang w:val="sq-AL"/>
        </w:rPr>
        <w:t xml:space="preserve">Broadband </w:t>
      </w:r>
      <w:r w:rsidRPr="009F53D9">
        <w:rPr>
          <w:rFonts w:ascii="Garamond" w:hAnsi="Garamond"/>
          <w:sz w:val="20"/>
          <w:szCs w:val="20"/>
          <w:lang w:val="sq-AL"/>
        </w:rPr>
        <w:t xml:space="preserve">mobile dhe Cilësinë e Shërbimit për Telekom Albania, Vodafone Albania dhe Albtelecom. AKEP ka bashkëpunuar me autoritetet e pushtetit vendor për të siguruar lejet e ndërtimit për MNO-të, dhe një MNO tashmë ka bërë investimin përkatës në një nga zonat e përcaktuara. Vendimet për të ofruar shërbime </w:t>
      </w:r>
      <w:r w:rsidRPr="009F53D9">
        <w:rPr>
          <w:rFonts w:ascii="Garamond" w:hAnsi="Garamond"/>
          <w:i/>
          <w:sz w:val="20"/>
          <w:szCs w:val="20"/>
          <w:lang w:val="sq-AL"/>
        </w:rPr>
        <w:t xml:space="preserve">Broadband </w:t>
      </w:r>
      <w:r w:rsidRPr="009F53D9">
        <w:rPr>
          <w:rFonts w:ascii="Garamond" w:hAnsi="Garamond"/>
          <w:sz w:val="20"/>
          <w:szCs w:val="20"/>
          <w:lang w:val="sq-AL"/>
        </w:rPr>
        <w:t>në zona të tilla janë marrë në bazë të vendimit të Këshillit të Ministrave nr. 300 (heqja e kufizimeve për teknologjinë dhe shërbimet) dhe në kuadër të veprimeve sipas “Planit për Shërbimin Universal në fushën e komunikimeve elektronike” 2013–2016”.</w:t>
      </w:r>
    </w:p>
  </w:footnote>
  <w:footnote w:id="16">
    <w:p w14:paraId="549CB194" w14:textId="1666EC7C"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Studimi Sofrecom 2016, f. 22.</w:t>
      </w:r>
    </w:p>
  </w:footnote>
  <w:footnote w:id="17">
    <w:p w14:paraId="1A5554D5" w14:textId="1214641B"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Sipas AMA-s, zhvillimi i </w:t>
      </w:r>
      <w:r w:rsidRPr="009F53D9">
        <w:rPr>
          <w:rFonts w:ascii="Garamond" w:hAnsi="Garamond" w:cs="Times New Roman"/>
          <w:i/>
          <w:lang w:val="sq-AL"/>
        </w:rPr>
        <w:t>Broadband</w:t>
      </w:r>
      <w:r w:rsidRPr="009F53D9">
        <w:rPr>
          <w:rFonts w:ascii="Garamond" w:hAnsi="Garamond" w:cs="Times New Roman"/>
          <w:lang w:val="sq-AL"/>
        </w:rPr>
        <w:t xml:space="preserve">-it mobile në Shqipëri lidhet me procesin e lirimit të Dividentit Digjital 2 (694-790MHz). Bazuar në vendimin (BE) 2017/899 të Parlamentit Evropian dhe të Këshillit të 17 maj 2017 “Mbi përdorimin e brezit të frekuencave 470-790 MHz në BE” nga 30 qershori 2020, vendet anëtare duhet të lejojnë përdorimin e brezit të frekuencave 694-790 MHz (‘700 MHz’) për sistemet tokësore të afta për ofrimin e shërbimeve </w:t>
      </w:r>
      <w:r w:rsidRPr="009F53D9">
        <w:rPr>
          <w:rFonts w:ascii="Garamond" w:hAnsi="Garamond" w:cs="Times New Roman"/>
          <w:i/>
          <w:lang w:val="sq-AL"/>
        </w:rPr>
        <w:t xml:space="preserve">Broadband </w:t>
      </w:r>
      <w:r w:rsidRPr="009F53D9">
        <w:rPr>
          <w:rFonts w:ascii="Garamond" w:hAnsi="Garamond" w:cs="Times New Roman"/>
          <w:lang w:val="sq-AL"/>
        </w:rPr>
        <w:t xml:space="preserve">të komunikimeve elektronik </w:t>
      </w:r>
      <w:r w:rsidRPr="009F53D9">
        <w:rPr>
          <w:rFonts w:ascii="Garamond" w:hAnsi="Garamond" w:cs="Times New Roman"/>
          <w:i/>
          <w:lang w:val="sq-AL"/>
        </w:rPr>
        <w:t xml:space="preserve">Broadband </w:t>
      </w:r>
      <w:r w:rsidRPr="009F53D9">
        <w:rPr>
          <w:rFonts w:ascii="Garamond" w:hAnsi="Garamond" w:cs="Times New Roman"/>
          <w:lang w:val="sq-AL"/>
        </w:rPr>
        <w:t>pa tel (</w:t>
      </w:r>
      <w:r w:rsidRPr="009F53D9">
        <w:rPr>
          <w:rFonts w:ascii="Garamond" w:hAnsi="Garamond" w:cs="Times New Roman"/>
          <w:i/>
          <w:lang w:val="sq-AL"/>
        </w:rPr>
        <w:t>wireless</w:t>
      </w:r>
      <w:r w:rsidRPr="009F53D9">
        <w:rPr>
          <w:rFonts w:ascii="Garamond" w:hAnsi="Garamond" w:cs="Times New Roman"/>
          <w:lang w:val="sq-AL"/>
        </w:rPr>
        <w:t>). Vendet anëtare, gjithsesi, mund të vonojnë lejimin e përdorimit të brezit të frekuencave 700MHz deri në dy vjet në bazë të një ose disa arsyeve të justifikuara. Në Shqipëri brezi 700MHZ aktualisht është në bërdorim nga operatorët analog dhe digjital të transmetimeve audiovizive.</w:t>
      </w:r>
    </w:p>
  </w:footnote>
  <w:footnote w:id="18">
    <w:p w14:paraId="56A42F97" w14:textId="52DC5DF3"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Vendimi (BE) 2017/899 i Parlamentit Evropian dhe i Këshillit të 17 maj 2017 “Mbi përdorimin e brezit të frekuencave 470–790 MHz në BE” nga 30 qershori 2020, vendet anëtare duhet të lejojnë përdorimin e brezit të frekuencave 694–790 MHz (‘700 MHz’) për sistemet tokësore të afta për ofrimin e shërbimeve </w:t>
      </w:r>
      <w:r w:rsidRPr="009F53D9">
        <w:rPr>
          <w:rFonts w:ascii="Garamond" w:hAnsi="Garamond" w:cs="Times New Roman"/>
          <w:i/>
          <w:lang w:val="sq-AL"/>
        </w:rPr>
        <w:t xml:space="preserve">Broadband </w:t>
      </w:r>
      <w:r w:rsidRPr="009F53D9">
        <w:rPr>
          <w:rFonts w:ascii="Garamond" w:hAnsi="Garamond" w:cs="Times New Roman"/>
          <w:lang w:val="sq-AL"/>
        </w:rPr>
        <w:t xml:space="preserve">të komunikimeve elektronik </w:t>
      </w:r>
      <w:r w:rsidRPr="009F53D9">
        <w:rPr>
          <w:rFonts w:ascii="Garamond" w:hAnsi="Garamond" w:cs="Times New Roman"/>
          <w:i/>
          <w:lang w:val="sq-AL"/>
        </w:rPr>
        <w:t xml:space="preserve">Broadband </w:t>
      </w:r>
      <w:r w:rsidRPr="009F53D9">
        <w:rPr>
          <w:rFonts w:ascii="Garamond" w:hAnsi="Garamond" w:cs="Times New Roman"/>
          <w:lang w:val="sq-AL"/>
        </w:rPr>
        <w:t>pa tel (</w:t>
      </w:r>
      <w:r w:rsidRPr="009F53D9">
        <w:rPr>
          <w:rFonts w:ascii="Garamond" w:hAnsi="Garamond" w:cs="Times New Roman"/>
          <w:i/>
          <w:lang w:val="sq-AL"/>
        </w:rPr>
        <w:t>wireless</w:t>
      </w:r>
      <w:r w:rsidRPr="009F53D9">
        <w:rPr>
          <w:rFonts w:ascii="Garamond" w:hAnsi="Garamond" w:cs="Times New Roman"/>
          <w:lang w:val="sq-AL"/>
        </w:rPr>
        <w:t xml:space="preserve">). Vendet anëtare, gjithsesi, mund të vonojnë lejimin e përdorimit të brezit të frekuencave 700MHz deri në dy vjet në bazë të një ose disa arsyeve të justifikuara. </w:t>
      </w:r>
    </w:p>
  </w:footnote>
  <w:footnote w:id="19">
    <w:p w14:paraId="73C2A73E" w14:textId="77777777"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hyperlink r:id="rId6" w:history="1">
        <w:r w:rsidRPr="009F53D9">
          <w:rPr>
            <w:rStyle w:val="Hyperlink"/>
            <w:rFonts w:ascii="Garamond" w:hAnsi="Garamond"/>
            <w:lang w:val="sq-AL"/>
          </w:rPr>
          <w:t>https://www.gsma.com/futurenetworks/wiki/mobile-backhaul-an-overview/</w:t>
        </w:r>
      </w:hyperlink>
    </w:p>
  </w:footnote>
  <w:footnote w:id="20">
    <w:p w14:paraId="0D96EB3D" w14:textId="77777777" w:rsidR="008E6276" w:rsidRPr="009F53D9" w:rsidRDefault="008E6276" w:rsidP="00533663">
      <w:pPr>
        <w:spacing w:after="0" w:line="240" w:lineRule="auto"/>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Shiko: </w:t>
      </w:r>
      <w:hyperlink r:id="rId7" w:history="1">
        <w:r w:rsidRPr="009F53D9">
          <w:rPr>
            <w:rStyle w:val="Hyperlink"/>
            <w:rFonts w:ascii="Garamond" w:hAnsi="Garamond"/>
            <w:sz w:val="20"/>
            <w:szCs w:val="20"/>
            <w:lang w:val="sq-AL"/>
          </w:rPr>
          <w:t>http://www3.weforum.org/docs/GITR2016/WEF_GITR_Full_Report.pdf</w:t>
        </w:r>
      </w:hyperlink>
    </w:p>
  </w:footnote>
  <w:footnote w:id="21">
    <w:p w14:paraId="71CB446C" w14:textId="73245853" w:rsidR="008E6276" w:rsidRPr="009F53D9" w:rsidRDefault="008E6276" w:rsidP="00533663">
      <w:pPr>
        <w:spacing w:after="0" w:line="240" w:lineRule="auto"/>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Shiko: Sofrecom f.</w:t>
      </w:r>
      <w:r>
        <w:rPr>
          <w:rFonts w:ascii="Garamond" w:hAnsi="Garamond"/>
          <w:sz w:val="20"/>
          <w:szCs w:val="20"/>
          <w:lang w:val="sq-AL"/>
        </w:rPr>
        <w:t xml:space="preserve"> </w:t>
      </w:r>
      <w:r w:rsidRPr="009F53D9">
        <w:rPr>
          <w:rFonts w:ascii="Garamond" w:hAnsi="Garamond"/>
          <w:sz w:val="20"/>
          <w:szCs w:val="20"/>
          <w:lang w:val="sq-AL"/>
        </w:rPr>
        <w:t>13</w:t>
      </w:r>
    </w:p>
  </w:footnote>
  <w:footnote w:id="22">
    <w:p w14:paraId="1E0CC518" w14:textId="0F631263"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Pr>
          <w:rFonts w:ascii="Garamond" w:hAnsi="Garamond" w:cs="Times New Roman"/>
          <w:lang w:val="sq-AL"/>
        </w:rPr>
        <w:t xml:space="preserve"> </w:t>
      </w:r>
      <w:r w:rsidRPr="009F53D9">
        <w:rPr>
          <w:rFonts w:ascii="Garamond" w:hAnsi="Garamond" w:cs="Times New Roman"/>
          <w:lang w:val="sq-AL"/>
        </w:rPr>
        <w:t>5G për E</w:t>
      </w:r>
      <w:r>
        <w:rPr>
          <w:rFonts w:ascii="Garamond" w:hAnsi="Garamond" w:cs="Times New Roman"/>
          <w:lang w:val="sq-AL"/>
        </w:rPr>
        <w:t>v</w:t>
      </w:r>
      <w:r w:rsidRPr="009F53D9">
        <w:rPr>
          <w:rFonts w:ascii="Garamond" w:hAnsi="Garamond" w:cs="Times New Roman"/>
          <w:lang w:val="sq-AL"/>
        </w:rPr>
        <w:t>ropën: Plani i veprimit</w:t>
      </w:r>
      <w:hyperlink r:id="rId8" w:history="1">
        <w:r w:rsidRPr="009F53D9">
          <w:rPr>
            <w:rStyle w:val="Hyperlink"/>
            <w:rFonts w:ascii="Garamond" w:hAnsi="Garamond"/>
            <w:lang w:val="sq-AL"/>
          </w:rPr>
          <w:t>https://ec.europa.eu/digital-single-market/en/news/communication-5g-europe-action-plan-and-accompanying-staff-working-document</w:t>
        </w:r>
      </w:hyperlink>
    </w:p>
  </w:footnote>
  <w:footnote w:id="23">
    <w:p w14:paraId="6AF1E5E2" w14:textId="2CBDFB6B"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Pr>
          <w:rFonts w:ascii="Garamond" w:hAnsi="Garamond" w:cs="Times New Roman"/>
          <w:lang w:val="sq-AL"/>
        </w:rPr>
        <w:t xml:space="preserve"> </w:t>
      </w:r>
      <w:r w:rsidRPr="009F53D9">
        <w:rPr>
          <w:rFonts w:ascii="Garamond" w:hAnsi="Garamond" w:cs="Times New Roman"/>
          <w:lang w:val="sq-AL"/>
        </w:rPr>
        <w:t>Komunikata nga Komisioni për ParlamentinEvropian, Këshillin, Komitetin Evropian  Social dhe Ekonomik dhe Komitetine Rajoneve, COM (2010) 245 final,  “Agjenda Digjitale për Evropën”</w:t>
      </w:r>
      <w:hyperlink r:id="rId9" w:history="1">
        <w:r w:rsidRPr="009F53D9">
          <w:rPr>
            <w:rStyle w:val="Hyperlink"/>
            <w:rFonts w:ascii="Garamond" w:hAnsi="Garamond"/>
            <w:lang w:val="sq-AL"/>
          </w:rPr>
          <w:t>https://eur-lex.europa.eu/legal-content/EN/ALL/?uri=CELEX:52010DC0245R(01)</w:t>
        </w:r>
      </w:hyperlink>
    </w:p>
  </w:footnote>
  <w:footnote w:id="24">
    <w:p w14:paraId="0885B4D8" w14:textId="5FEAF57F" w:rsidR="008E6276" w:rsidRPr="009F53D9" w:rsidRDefault="008E6276" w:rsidP="00D619E8">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COM (2016) 587  </w:t>
      </w:r>
    </w:p>
  </w:footnote>
  <w:footnote w:id="25">
    <w:p w14:paraId="0C776D1B" w14:textId="268CE8F4"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vendimin </w:t>
      </w:r>
      <w:hyperlink r:id="rId10" w:history="1">
        <w:r w:rsidRPr="009F53D9">
          <w:rPr>
            <w:rStyle w:val="Hyperlink"/>
            <w:rFonts w:ascii="Garamond" w:hAnsi="Garamond"/>
            <w:lang w:val="sq-AL"/>
          </w:rPr>
          <w:t>https://eur-lex.europa.eu/LexUriServ/LexUriServ.do?uri=OJ:C:2013:025:0001:0026:EN:PDF</w:t>
        </w:r>
      </w:hyperlink>
      <w:r w:rsidRPr="009F53D9">
        <w:rPr>
          <w:rFonts w:ascii="Garamond" w:hAnsi="Garamond" w:cs="Times New Roman"/>
          <w:lang w:val="sq-AL"/>
        </w:rPr>
        <w:t xml:space="preserve"> dhe  </w:t>
      </w:r>
      <w:hyperlink r:id="rId11" w:history="1">
        <w:r w:rsidRPr="009F53D9">
          <w:rPr>
            <w:rStyle w:val="Hyperlink"/>
            <w:rFonts w:ascii="Garamond" w:hAnsi="Garamond"/>
            <w:lang w:val="sq-AL"/>
          </w:rPr>
          <w:t>https://ec.europa.eu/regional_policy/sources/conferences/state-aid/</w:t>
        </w:r>
        <w:r w:rsidRPr="009F53D9">
          <w:rPr>
            <w:rStyle w:val="Hyperlink"/>
            <w:rFonts w:ascii="Garamond" w:hAnsi="Garamond"/>
            <w:i/>
            <w:lang w:val="sq-AL"/>
          </w:rPr>
          <w:t>Broadband</w:t>
        </w:r>
        <w:r w:rsidRPr="009F53D9">
          <w:rPr>
            <w:rStyle w:val="Hyperlink"/>
            <w:rFonts w:ascii="Garamond" w:hAnsi="Garamond"/>
            <w:lang w:val="sq-AL"/>
          </w:rPr>
          <w:t>_rulesexplained.pdf</w:t>
        </w:r>
      </w:hyperlink>
    </w:p>
  </w:footnote>
  <w:footnote w:id="26">
    <w:p w14:paraId="5CA165D8" w14:textId="77777777"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ITU Questionnaire, Albania 2019</w:t>
      </w:r>
    </w:p>
  </w:footnote>
  <w:footnote w:id="27">
    <w:p w14:paraId="36CD02C9" w14:textId="77777777" w:rsidR="008E6276" w:rsidRPr="009F53D9" w:rsidRDefault="008E6276" w:rsidP="0089688B">
      <w:pPr>
        <w:pStyle w:val="FootnoteText"/>
        <w:rPr>
          <w:rFonts w:ascii="Garamond" w:hAnsi="Garamond"/>
          <w:lang w:val="sq-AL"/>
        </w:rPr>
      </w:pPr>
      <w:r w:rsidRPr="009F53D9">
        <w:rPr>
          <w:rStyle w:val="FootnoteReference"/>
          <w:rFonts w:ascii="Garamond" w:hAnsi="Garamond"/>
          <w:lang w:val="sq-AL"/>
        </w:rPr>
        <w:footnoteRef/>
      </w:r>
      <w:r w:rsidRPr="009F53D9">
        <w:rPr>
          <w:rFonts w:ascii="Garamond" w:hAnsi="Garamond"/>
          <w:lang w:val="sq-AL"/>
        </w:rPr>
        <w:t xml:space="preserve"> </w:t>
      </w:r>
      <w:r w:rsidRPr="009F53D9">
        <w:rPr>
          <w:rFonts w:ascii="Garamond" w:hAnsi="Garamond" w:cs="Times New Roman"/>
          <w:lang w:val="sq-AL"/>
        </w:rPr>
        <w:t xml:space="preserve">Shiko: </w:t>
      </w:r>
      <w:hyperlink r:id="rId12" w:history="1">
        <w:r w:rsidRPr="009F53D9">
          <w:rPr>
            <w:rStyle w:val="Hyperlink"/>
            <w:rFonts w:ascii="Garamond" w:hAnsi="Garamond"/>
            <w:lang w:val="sq-AL"/>
          </w:rPr>
          <w:t>https://www.itu.int/en/ITU-D/Conferences/CRO/Documents/CRO10/CRO2019_chairman_report.pdf</w:t>
        </w:r>
      </w:hyperlink>
    </w:p>
  </w:footnote>
  <w:footnote w:id="28">
    <w:p w14:paraId="71F0A166" w14:textId="55EF399C" w:rsidR="008E6276" w:rsidRPr="009F53D9" w:rsidRDefault="008E6276" w:rsidP="007C4C0E">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hyperlink r:id="rId13" w:history="1">
        <w:r w:rsidRPr="009F53D9">
          <w:rPr>
            <w:rStyle w:val="Hyperlink"/>
            <w:rFonts w:ascii="Garamond" w:hAnsi="Garamond"/>
            <w:lang w:val="sq-AL"/>
          </w:rPr>
          <w:t>https://www.wbif.eu/wbif-projects/details?code=PRJ-ALB-DII-001&amp;ogtitle=Regional%20</w:t>
        </w:r>
        <w:r w:rsidRPr="009F53D9">
          <w:rPr>
            <w:rStyle w:val="Hyperlink"/>
            <w:rFonts w:ascii="Garamond" w:hAnsi="Garamond"/>
            <w:i/>
            <w:lang w:val="sq-AL"/>
          </w:rPr>
          <w:t>Broadband</w:t>
        </w:r>
        <w:r w:rsidRPr="009F53D9">
          <w:rPr>
            <w:rStyle w:val="Hyperlink"/>
            <w:rFonts w:ascii="Garamond" w:hAnsi="Garamond"/>
            <w:lang w:val="sq-AL"/>
          </w:rPr>
          <w:t>%20Infrastructure%20Development&amp;ogdescription=PRJ-ALB-DII-001&amp;ogimage=workspace://SpacesStore/bdace1e6-19dd-400a-b68a-2a5fa3e50358</w:t>
        </w:r>
      </w:hyperlink>
    </w:p>
  </w:footnote>
  <w:footnote w:id="29">
    <w:p w14:paraId="376CB1BA" w14:textId="74BA272A" w:rsidR="008E6276" w:rsidRPr="009F53D9" w:rsidRDefault="008E6276" w:rsidP="007C4C0E">
      <w:pPr>
        <w:spacing w:after="0" w:line="240" w:lineRule="auto"/>
        <w:jc w:val="both"/>
        <w:rPr>
          <w:rFonts w:ascii="Garamond" w:hAnsi="Garamond"/>
          <w:sz w:val="20"/>
          <w:szCs w:val="20"/>
          <w:lang w:val="sq-AL"/>
        </w:rPr>
      </w:pPr>
      <w:r w:rsidRPr="009F53D9">
        <w:rPr>
          <w:rStyle w:val="FootnoteReference"/>
          <w:rFonts w:ascii="Garamond" w:hAnsi="Garamond"/>
          <w:sz w:val="20"/>
          <w:szCs w:val="20"/>
          <w:lang w:val="sq-AL"/>
        </w:rPr>
        <w:footnoteRef/>
      </w:r>
      <w:r w:rsidRPr="009F53D9">
        <w:rPr>
          <w:rFonts w:ascii="Garamond" w:hAnsi="Garamond"/>
          <w:sz w:val="20"/>
          <w:szCs w:val="20"/>
          <w:lang w:val="sq-AL"/>
        </w:rPr>
        <w:t xml:space="preserve"> Shiko: </w:t>
      </w:r>
      <w:hyperlink r:id="rId14" w:history="1">
        <w:r w:rsidRPr="009F53D9">
          <w:rPr>
            <w:rStyle w:val="Hyperlink"/>
            <w:rFonts w:ascii="Garamond" w:hAnsi="Garamond"/>
            <w:sz w:val="20"/>
            <w:szCs w:val="20"/>
            <w:lang w:val="sq-AL"/>
          </w:rPr>
          <w:t>https://www.europarl.europa.eu/factsheets/en/sheet/64/digital-agenda-for-europe</w:t>
        </w:r>
      </w:hyperlink>
      <w:r w:rsidRPr="009F53D9">
        <w:rPr>
          <w:rFonts w:ascii="Garamond" w:hAnsi="Garamond"/>
          <w:sz w:val="20"/>
          <w:szCs w:val="20"/>
          <w:lang w:val="sq-AL"/>
        </w:rPr>
        <w:t xml:space="preserve">, dhe Komisioni drejtuar Parlamentit Evropian, Këshillit, Komitetit Evropian Ekonomik dhe Social dhe Komitetit të Rajoneve, </w:t>
      </w:r>
      <w:r w:rsidRPr="009F53D9">
        <w:rPr>
          <w:rFonts w:ascii="Garamond" w:hAnsi="Garamond"/>
          <w:i/>
          <w:sz w:val="20"/>
          <w:szCs w:val="20"/>
          <w:lang w:val="sq-AL"/>
        </w:rPr>
        <w:t xml:space="preserve">Broadband </w:t>
      </w:r>
      <w:r w:rsidRPr="009F53D9">
        <w:rPr>
          <w:rFonts w:ascii="Garamond" w:hAnsi="Garamond"/>
          <w:sz w:val="20"/>
          <w:szCs w:val="20"/>
          <w:lang w:val="sq-AL"/>
        </w:rPr>
        <w:t>Evropian: investime në rritjen e nxitur nga teknologjia digjitale, COM (2010) 472 final.</w:t>
      </w:r>
    </w:p>
  </w:footnote>
  <w:footnote w:id="30">
    <w:p w14:paraId="5FEB0728" w14:textId="56D22B58" w:rsidR="008E6276" w:rsidRPr="009F53D9" w:rsidRDefault="008E6276" w:rsidP="0089688B">
      <w:pPr>
        <w:pStyle w:val="FootnoteText"/>
        <w:jc w:val="both"/>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Detyrat dhe roli kryesor i AKSHI-t përcaktohen në bazë të VKM-së nr. 673, datë 22.11.2017 “Për riorganizimin e Agjencisë Kombëtare të Shoqërisë së Informacionit”.</w:t>
      </w:r>
      <w:r w:rsidRPr="009F53D9">
        <w:rPr>
          <w:rFonts w:ascii="Garamond" w:hAnsi="Garamond" w:cs="Times New Roman"/>
          <w:lang w:val="sq-AL"/>
        </w:rPr>
        <w:tab/>
      </w:r>
    </w:p>
  </w:footnote>
  <w:footnote w:id="31">
    <w:p w14:paraId="567E7A86" w14:textId="77777777" w:rsidR="008E6276" w:rsidRPr="009F53D9" w:rsidRDefault="008E6276" w:rsidP="0089688B">
      <w:pPr>
        <w:pStyle w:val="FootnoteText"/>
        <w:rPr>
          <w:rFonts w:ascii="Garamond" w:hAnsi="Garamond"/>
          <w:lang w:val="sq-AL"/>
        </w:rPr>
      </w:pPr>
      <w:r w:rsidRPr="009F53D9">
        <w:rPr>
          <w:rStyle w:val="FootnoteReference"/>
          <w:rFonts w:ascii="Garamond" w:hAnsi="Garamond"/>
          <w:lang w:val="sq-AL"/>
        </w:rPr>
        <w:footnoteRef/>
      </w:r>
      <w:r w:rsidRPr="009F53D9">
        <w:rPr>
          <w:rFonts w:ascii="Garamond" w:hAnsi="Garamond"/>
          <w:lang w:val="sq-AL"/>
        </w:rPr>
        <w:t xml:space="preserve"> </w:t>
      </w:r>
      <w:hyperlink r:id="rId15" w:history="1">
        <w:r w:rsidRPr="009F53D9">
          <w:rPr>
            <w:rStyle w:val="Hyperlink"/>
            <w:rFonts w:ascii="Garamond" w:hAnsi="Garamond"/>
            <w:lang w:val="sq-AL"/>
          </w:rPr>
          <w:t>https://ec.europa.eu/digital-single-market/en/news/digital-economy-and-society-index-desi-2019</w:t>
        </w:r>
      </w:hyperlink>
    </w:p>
  </w:footnote>
  <w:footnote w:id="32">
    <w:p w14:paraId="4D2F3D39" w14:textId="77777777" w:rsidR="008E6276" w:rsidRPr="009F53D9" w:rsidRDefault="008E6276" w:rsidP="0089688B">
      <w:pPr>
        <w:pStyle w:val="FootnoteText"/>
        <w:rPr>
          <w:rFonts w:ascii="Garamond" w:hAnsi="Garamond" w:cs="Times New Roman"/>
          <w:lang w:val="sq-AL"/>
        </w:rPr>
      </w:pPr>
      <w:r w:rsidRPr="009F53D9">
        <w:rPr>
          <w:rStyle w:val="FootnoteReference"/>
          <w:rFonts w:ascii="Garamond" w:hAnsi="Garamond" w:cs="Times New Roman"/>
          <w:lang w:val="sq-AL"/>
        </w:rPr>
        <w:footnoteRef/>
      </w:r>
      <w:r w:rsidRPr="009F53D9">
        <w:rPr>
          <w:rFonts w:ascii="Garamond" w:hAnsi="Garamond" w:cs="Times New Roman"/>
          <w:lang w:val="sq-AL"/>
        </w:rPr>
        <w:t xml:space="preserve"> Shiko: </w:t>
      </w:r>
      <w:r w:rsidRPr="009F53D9">
        <w:rPr>
          <w:rFonts w:ascii="Garamond" w:hAnsi="Garamond" w:cs="Times New Roman"/>
          <w:color w:val="4F81BD" w:themeColor="accent1"/>
          <w:lang w:val="sq-AL"/>
        </w:rPr>
        <w:t>AKEP Steering Board Decision No.2324, dated 28.06.2013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D7AD9"/>
    <w:multiLevelType w:val="multilevel"/>
    <w:tmpl w:val="0D688A04"/>
    <w:styleLink w:val="CowiBulletList"/>
    <w:lvl w:ilvl="0">
      <w:start w:val="1"/>
      <w:numFmt w:val="bullet"/>
      <w:pStyle w:val="ListBullet"/>
      <w:lvlText w:val="›"/>
      <w:lvlJc w:val="left"/>
      <w:pPr>
        <w:tabs>
          <w:tab w:val="num" w:pos="425"/>
        </w:tabs>
        <w:ind w:left="425" w:hanging="425"/>
      </w:pPr>
      <w:rPr>
        <w:rFonts w:hint="default"/>
        <w:color w:val="F04E23"/>
        <w:position w:val="0"/>
        <w:sz w:val="24"/>
      </w:rPr>
    </w:lvl>
    <w:lvl w:ilvl="1">
      <w:start w:val="1"/>
      <w:numFmt w:val="bullet"/>
      <w:pStyle w:val="ListBullet2"/>
      <w:lvlText w:val="›"/>
      <w:lvlJc w:val="left"/>
      <w:pPr>
        <w:tabs>
          <w:tab w:val="num" w:pos="851"/>
        </w:tabs>
        <w:ind w:left="851" w:hanging="426"/>
      </w:pPr>
      <w:rPr>
        <w:rFonts w:hint="default"/>
        <w:color w:val="333333"/>
        <w:position w:val="0"/>
        <w:sz w:val="24"/>
      </w:rPr>
    </w:lvl>
    <w:lvl w:ilvl="2">
      <w:start w:val="1"/>
      <w:numFmt w:val="bullet"/>
      <w:pStyle w:val="ListBullet3"/>
      <w:lvlText w:val="›"/>
      <w:lvlJc w:val="left"/>
      <w:pPr>
        <w:tabs>
          <w:tab w:val="num" w:pos="1276"/>
        </w:tabs>
        <w:ind w:left="1276" w:hanging="425"/>
      </w:pPr>
      <w:rPr>
        <w:rFonts w:hint="default"/>
        <w:color w:val="333333"/>
        <w:position w:val="0"/>
        <w:sz w:val="24"/>
      </w:rPr>
    </w:lvl>
    <w:lvl w:ilvl="3">
      <w:start w:val="1"/>
      <w:numFmt w:val="bullet"/>
      <w:pStyle w:val="ListBullet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 w15:restartNumberingAfterBreak="0">
    <w:nsid w:val="5B477A01"/>
    <w:multiLevelType w:val="multilevel"/>
    <w:tmpl w:val="0D688A04"/>
    <w:numStyleLink w:val="CowiBulletList"/>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22"/>
    <w:rsid w:val="00005BEC"/>
    <w:rsid w:val="00005E2C"/>
    <w:rsid w:val="0000642D"/>
    <w:rsid w:val="00010469"/>
    <w:rsid w:val="000115B5"/>
    <w:rsid w:val="00014144"/>
    <w:rsid w:val="0001452C"/>
    <w:rsid w:val="00026E98"/>
    <w:rsid w:val="00030834"/>
    <w:rsid w:val="00033EFF"/>
    <w:rsid w:val="00035CAC"/>
    <w:rsid w:val="0003737B"/>
    <w:rsid w:val="00041E30"/>
    <w:rsid w:val="00044909"/>
    <w:rsid w:val="000453B2"/>
    <w:rsid w:val="000474E4"/>
    <w:rsid w:val="00051572"/>
    <w:rsid w:val="000554DE"/>
    <w:rsid w:val="0005703A"/>
    <w:rsid w:val="00061B9C"/>
    <w:rsid w:val="000678E8"/>
    <w:rsid w:val="00077EF2"/>
    <w:rsid w:val="00085288"/>
    <w:rsid w:val="00085372"/>
    <w:rsid w:val="000856DA"/>
    <w:rsid w:val="000952CE"/>
    <w:rsid w:val="0009531F"/>
    <w:rsid w:val="000A5D1A"/>
    <w:rsid w:val="000A72D0"/>
    <w:rsid w:val="000B665D"/>
    <w:rsid w:val="000C2F2E"/>
    <w:rsid w:val="000D1AC3"/>
    <w:rsid w:val="000D496E"/>
    <w:rsid w:val="000D7416"/>
    <w:rsid w:val="000E3D2E"/>
    <w:rsid w:val="000F54A0"/>
    <w:rsid w:val="00101066"/>
    <w:rsid w:val="00102704"/>
    <w:rsid w:val="00114AA1"/>
    <w:rsid w:val="00120403"/>
    <w:rsid w:val="00124C2D"/>
    <w:rsid w:val="0012665D"/>
    <w:rsid w:val="00133385"/>
    <w:rsid w:val="00140ADE"/>
    <w:rsid w:val="00142FA4"/>
    <w:rsid w:val="001503A6"/>
    <w:rsid w:val="00162DA9"/>
    <w:rsid w:val="00163EA0"/>
    <w:rsid w:val="001658AD"/>
    <w:rsid w:val="001707B6"/>
    <w:rsid w:val="00171AE6"/>
    <w:rsid w:val="001877C4"/>
    <w:rsid w:val="001A22E6"/>
    <w:rsid w:val="001A2709"/>
    <w:rsid w:val="001A45DC"/>
    <w:rsid w:val="001A4CAC"/>
    <w:rsid w:val="001A5F6B"/>
    <w:rsid w:val="001B3855"/>
    <w:rsid w:val="001B42FC"/>
    <w:rsid w:val="001C113D"/>
    <w:rsid w:val="001D5EFA"/>
    <w:rsid w:val="001E2259"/>
    <w:rsid w:val="001F1DF3"/>
    <w:rsid w:val="001F2340"/>
    <w:rsid w:val="002039C3"/>
    <w:rsid w:val="00215030"/>
    <w:rsid w:val="00216206"/>
    <w:rsid w:val="00220F7E"/>
    <w:rsid w:val="00223068"/>
    <w:rsid w:val="00232062"/>
    <w:rsid w:val="002355DA"/>
    <w:rsid w:val="00240ED1"/>
    <w:rsid w:val="0026424A"/>
    <w:rsid w:val="00267F6E"/>
    <w:rsid w:val="00276427"/>
    <w:rsid w:val="00283A2D"/>
    <w:rsid w:val="00297233"/>
    <w:rsid w:val="002A7914"/>
    <w:rsid w:val="002B1EF2"/>
    <w:rsid w:val="002B5573"/>
    <w:rsid w:val="002B56D9"/>
    <w:rsid w:val="002D0171"/>
    <w:rsid w:val="002D03CD"/>
    <w:rsid w:val="002D11DD"/>
    <w:rsid w:val="002D4EDD"/>
    <w:rsid w:val="002D5531"/>
    <w:rsid w:val="002D7BF1"/>
    <w:rsid w:val="002E13D4"/>
    <w:rsid w:val="002E61EE"/>
    <w:rsid w:val="002F3DF9"/>
    <w:rsid w:val="0030476D"/>
    <w:rsid w:val="003105B7"/>
    <w:rsid w:val="00314BF7"/>
    <w:rsid w:val="003222A3"/>
    <w:rsid w:val="00325BBB"/>
    <w:rsid w:val="00333FA2"/>
    <w:rsid w:val="00354A46"/>
    <w:rsid w:val="00354C82"/>
    <w:rsid w:val="00356DC2"/>
    <w:rsid w:val="00360ACB"/>
    <w:rsid w:val="00365F92"/>
    <w:rsid w:val="00366090"/>
    <w:rsid w:val="00370D73"/>
    <w:rsid w:val="00381509"/>
    <w:rsid w:val="00383D65"/>
    <w:rsid w:val="00384910"/>
    <w:rsid w:val="00395186"/>
    <w:rsid w:val="0039684C"/>
    <w:rsid w:val="00396A10"/>
    <w:rsid w:val="003B086D"/>
    <w:rsid w:val="003B18A8"/>
    <w:rsid w:val="003B513C"/>
    <w:rsid w:val="003B5587"/>
    <w:rsid w:val="003C1A5E"/>
    <w:rsid w:val="003C65CD"/>
    <w:rsid w:val="003D4FA1"/>
    <w:rsid w:val="003D5CCB"/>
    <w:rsid w:val="003D611D"/>
    <w:rsid w:val="003E5D33"/>
    <w:rsid w:val="003F6512"/>
    <w:rsid w:val="003F6DE5"/>
    <w:rsid w:val="003F7D18"/>
    <w:rsid w:val="00401F9C"/>
    <w:rsid w:val="004041E0"/>
    <w:rsid w:val="004104EC"/>
    <w:rsid w:val="00411FF5"/>
    <w:rsid w:val="0042257F"/>
    <w:rsid w:val="00426189"/>
    <w:rsid w:val="00426D9F"/>
    <w:rsid w:val="004314BE"/>
    <w:rsid w:val="00432A18"/>
    <w:rsid w:val="0044197C"/>
    <w:rsid w:val="00446346"/>
    <w:rsid w:val="00450AE3"/>
    <w:rsid w:val="00457873"/>
    <w:rsid w:val="0046054C"/>
    <w:rsid w:val="004656A5"/>
    <w:rsid w:val="0046686B"/>
    <w:rsid w:val="00466983"/>
    <w:rsid w:val="00472948"/>
    <w:rsid w:val="00476911"/>
    <w:rsid w:val="00480C1D"/>
    <w:rsid w:val="00485F02"/>
    <w:rsid w:val="004A392F"/>
    <w:rsid w:val="004A563D"/>
    <w:rsid w:val="004A7224"/>
    <w:rsid w:val="004B17DB"/>
    <w:rsid w:val="004B76EE"/>
    <w:rsid w:val="004C1E85"/>
    <w:rsid w:val="004C343B"/>
    <w:rsid w:val="004C52D3"/>
    <w:rsid w:val="004C5FEB"/>
    <w:rsid w:val="004C5FFB"/>
    <w:rsid w:val="004D0C26"/>
    <w:rsid w:val="004D5B8E"/>
    <w:rsid w:val="004D7E04"/>
    <w:rsid w:val="004E502F"/>
    <w:rsid w:val="004F1ED5"/>
    <w:rsid w:val="004F3FF0"/>
    <w:rsid w:val="004F67F5"/>
    <w:rsid w:val="0050085D"/>
    <w:rsid w:val="005019A8"/>
    <w:rsid w:val="00511282"/>
    <w:rsid w:val="00517352"/>
    <w:rsid w:val="00520444"/>
    <w:rsid w:val="0053040A"/>
    <w:rsid w:val="005323B9"/>
    <w:rsid w:val="00533663"/>
    <w:rsid w:val="00537B18"/>
    <w:rsid w:val="00540E6D"/>
    <w:rsid w:val="0054403D"/>
    <w:rsid w:val="00546050"/>
    <w:rsid w:val="0055039B"/>
    <w:rsid w:val="00554E99"/>
    <w:rsid w:val="00555168"/>
    <w:rsid w:val="005631DE"/>
    <w:rsid w:val="00572437"/>
    <w:rsid w:val="005733CE"/>
    <w:rsid w:val="0057525C"/>
    <w:rsid w:val="0058025C"/>
    <w:rsid w:val="005805CC"/>
    <w:rsid w:val="005842B8"/>
    <w:rsid w:val="00587A0A"/>
    <w:rsid w:val="0059259B"/>
    <w:rsid w:val="00594B6E"/>
    <w:rsid w:val="005A02E2"/>
    <w:rsid w:val="005A36D2"/>
    <w:rsid w:val="005B21E1"/>
    <w:rsid w:val="005B44C4"/>
    <w:rsid w:val="005C1A49"/>
    <w:rsid w:val="005C2969"/>
    <w:rsid w:val="005C3461"/>
    <w:rsid w:val="005C4B2E"/>
    <w:rsid w:val="005C7DFA"/>
    <w:rsid w:val="005D4CA7"/>
    <w:rsid w:val="005E0D92"/>
    <w:rsid w:val="005E4DC9"/>
    <w:rsid w:val="005F0AC0"/>
    <w:rsid w:val="005F11A1"/>
    <w:rsid w:val="005F2365"/>
    <w:rsid w:val="005F582E"/>
    <w:rsid w:val="005F58D6"/>
    <w:rsid w:val="005F702A"/>
    <w:rsid w:val="00601136"/>
    <w:rsid w:val="006018F5"/>
    <w:rsid w:val="006040E5"/>
    <w:rsid w:val="006104AC"/>
    <w:rsid w:val="006130C8"/>
    <w:rsid w:val="00616B7B"/>
    <w:rsid w:val="0061794D"/>
    <w:rsid w:val="006224BC"/>
    <w:rsid w:val="00634592"/>
    <w:rsid w:val="00636E4D"/>
    <w:rsid w:val="006433C7"/>
    <w:rsid w:val="006550B6"/>
    <w:rsid w:val="00656F61"/>
    <w:rsid w:val="00662F47"/>
    <w:rsid w:val="0066502F"/>
    <w:rsid w:val="00665B45"/>
    <w:rsid w:val="00666487"/>
    <w:rsid w:val="00666C2C"/>
    <w:rsid w:val="00672A3B"/>
    <w:rsid w:val="00674C82"/>
    <w:rsid w:val="006932FD"/>
    <w:rsid w:val="00694E8F"/>
    <w:rsid w:val="006B1921"/>
    <w:rsid w:val="006C1A72"/>
    <w:rsid w:val="006C2A5E"/>
    <w:rsid w:val="006D0AEA"/>
    <w:rsid w:val="006D4838"/>
    <w:rsid w:val="006D7748"/>
    <w:rsid w:val="006E25F8"/>
    <w:rsid w:val="006E49B8"/>
    <w:rsid w:val="006F1DF5"/>
    <w:rsid w:val="006F3D2F"/>
    <w:rsid w:val="006F4F0C"/>
    <w:rsid w:val="00700E7B"/>
    <w:rsid w:val="0070670F"/>
    <w:rsid w:val="007120E6"/>
    <w:rsid w:val="0071252F"/>
    <w:rsid w:val="00731821"/>
    <w:rsid w:val="00734EA3"/>
    <w:rsid w:val="007353B4"/>
    <w:rsid w:val="00735DAA"/>
    <w:rsid w:val="00752A5C"/>
    <w:rsid w:val="00773AAA"/>
    <w:rsid w:val="00774A68"/>
    <w:rsid w:val="00774B1B"/>
    <w:rsid w:val="00784D63"/>
    <w:rsid w:val="0078768B"/>
    <w:rsid w:val="007906E0"/>
    <w:rsid w:val="00791D19"/>
    <w:rsid w:val="00793C9E"/>
    <w:rsid w:val="007966CE"/>
    <w:rsid w:val="007A19E5"/>
    <w:rsid w:val="007A4FA2"/>
    <w:rsid w:val="007B1794"/>
    <w:rsid w:val="007B50BE"/>
    <w:rsid w:val="007B537C"/>
    <w:rsid w:val="007B6D0C"/>
    <w:rsid w:val="007B7880"/>
    <w:rsid w:val="007C31E0"/>
    <w:rsid w:val="007C4C0E"/>
    <w:rsid w:val="007D0387"/>
    <w:rsid w:val="007D0C58"/>
    <w:rsid w:val="007D57DA"/>
    <w:rsid w:val="007E584F"/>
    <w:rsid w:val="007F54FE"/>
    <w:rsid w:val="007F6AC8"/>
    <w:rsid w:val="00814007"/>
    <w:rsid w:val="00820E92"/>
    <w:rsid w:val="00822C42"/>
    <w:rsid w:val="00832284"/>
    <w:rsid w:val="008324DD"/>
    <w:rsid w:val="00832945"/>
    <w:rsid w:val="00832CD4"/>
    <w:rsid w:val="00832F3D"/>
    <w:rsid w:val="00852EF1"/>
    <w:rsid w:val="008566D9"/>
    <w:rsid w:val="008601C2"/>
    <w:rsid w:val="00867D0B"/>
    <w:rsid w:val="00874A03"/>
    <w:rsid w:val="00890688"/>
    <w:rsid w:val="00893B08"/>
    <w:rsid w:val="0089419B"/>
    <w:rsid w:val="00894601"/>
    <w:rsid w:val="0089688B"/>
    <w:rsid w:val="008A00CB"/>
    <w:rsid w:val="008A2DB3"/>
    <w:rsid w:val="008A47C5"/>
    <w:rsid w:val="008B06C5"/>
    <w:rsid w:val="008B13BC"/>
    <w:rsid w:val="008B22F9"/>
    <w:rsid w:val="008B380C"/>
    <w:rsid w:val="008B4ADA"/>
    <w:rsid w:val="008C0F21"/>
    <w:rsid w:val="008C4A45"/>
    <w:rsid w:val="008D4031"/>
    <w:rsid w:val="008E4232"/>
    <w:rsid w:val="008E6276"/>
    <w:rsid w:val="008E723A"/>
    <w:rsid w:val="008F5A9B"/>
    <w:rsid w:val="009022B2"/>
    <w:rsid w:val="00903BF5"/>
    <w:rsid w:val="00913580"/>
    <w:rsid w:val="009155AE"/>
    <w:rsid w:val="009167EC"/>
    <w:rsid w:val="00916E18"/>
    <w:rsid w:val="0093327A"/>
    <w:rsid w:val="00937BAF"/>
    <w:rsid w:val="0095363B"/>
    <w:rsid w:val="0096084B"/>
    <w:rsid w:val="00970D43"/>
    <w:rsid w:val="0098022A"/>
    <w:rsid w:val="00993109"/>
    <w:rsid w:val="009956F4"/>
    <w:rsid w:val="009A1E24"/>
    <w:rsid w:val="009B02D5"/>
    <w:rsid w:val="009B0D1E"/>
    <w:rsid w:val="009B2BF3"/>
    <w:rsid w:val="009C2B6D"/>
    <w:rsid w:val="009D0C86"/>
    <w:rsid w:val="009D29D9"/>
    <w:rsid w:val="009D5674"/>
    <w:rsid w:val="009E7599"/>
    <w:rsid w:val="009F19B4"/>
    <w:rsid w:val="009F53D9"/>
    <w:rsid w:val="009F631C"/>
    <w:rsid w:val="009F72F0"/>
    <w:rsid w:val="00A02D92"/>
    <w:rsid w:val="00A0386F"/>
    <w:rsid w:val="00A1156C"/>
    <w:rsid w:val="00A13691"/>
    <w:rsid w:val="00A1513F"/>
    <w:rsid w:val="00A176F2"/>
    <w:rsid w:val="00A21185"/>
    <w:rsid w:val="00A217C7"/>
    <w:rsid w:val="00A226F8"/>
    <w:rsid w:val="00A236D1"/>
    <w:rsid w:val="00A50200"/>
    <w:rsid w:val="00A53901"/>
    <w:rsid w:val="00A53FB5"/>
    <w:rsid w:val="00A5504F"/>
    <w:rsid w:val="00A5612B"/>
    <w:rsid w:val="00A56BB2"/>
    <w:rsid w:val="00A65054"/>
    <w:rsid w:val="00A909F0"/>
    <w:rsid w:val="00AA11C9"/>
    <w:rsid w:val="00AA3B01"/>
    <w:rsid w:val="00AA3CDF"/>
    <w:rsid w:val="00AA4CED"/>
    <w:rsid w:val="00AA6522"/>
    <w:rsid w:val="00AB12F7"/>
    <w:rsid w:val="00AB3BA8"/>
    <w:rsid w:val="00AB67B9"/>
    <w:rsid w:val="00AC0CD3"/>
    <w:rsid w:val="00AC18D4"/>
    <w:rsid w:val="00AC2D76"/>
    <w:rsid w:val="00AC3A90"/>
    <w:rsid w:val="00AC6210"/>
    <w:rsid w:val="00AD21FF"/>
    <w:rsid w:val="00AD5051"/>
    <w:rsid w:val="00AD7337"/>
    <w:rsid w:val="00AE033F"/>
    <w:rsid w:val="00AE1DF4"/>
    <w:rsid w:val="00AF0E00"/>
    <w:rsid w:val="00AF14B6"/>
    <w:rsid w:val="00AF7F3C"/>
    <w:rsid w:val="00B03553"/>
    <w:rsid w:val="00B06715"/>
    <w:rsid w:val="00B22725"/>
    <w:rsid w:val="00B22980"/>
    <w:rsid w:val="00B23084"/>
    <w:rsid w:val="00B25A00"/>
    <w:rsid w:val="00B31757"/>
    <w:rsid w:val="00B34B65"/>
    <w:rsid w:val="00B36DCD"/>
    <w:rsid w:val="00B377CF"/>
    <w:rsid w:val="00B42829"/>
    <w:rsid w:val="00B44F5A"/>
    <w:rsid w:val="00B566E4"/>
    <w:rsid w:val="00B6574A"/>
    <w:rsid w:val="00B7162B"/>
    <w:rsid w:val="00B7250E"/>
    <w:rsid w:val="00B72F10"/>
    <w:rsid w:val="00B7400E"/>
    <w:rsid w:val="00B81490"/>
    <w:rsid w:val="00B815F9"/>
    <w:rsid w:val="00B8220D"/>
    <w:rsid w:val="00B8254B"/>
    <w:rsid w:val="00B83906"/>
    <w:rsid w:val="00B86607"/>
    <w:rsid w:val="00B91F91"/>
    <w:rsid w:val="00B92553"/>
    <w:rsid w:val="00BA7F5D"/>
    <w:rsid w:val="00BB01CE"/>
    <w:rsid w:val="00BB649E"/>
    <w:rsid w:val="00BD1215"/>
    <w:rsid w:val="00BE58B2"/>
    <w:rsid w:val="00BE6EF1"/>
    <w:rsid w:val="00BE7242"/>
    <w:rsid w:val="00BF5207"/>
    <w:rsid w:val="00C009AB"/>
    <w:rsid w:val="00C00EB8"/>
    <w:rsid w:val="00C01BE9"/>
    <w:rsid w:val="00C1198A"/>
    <w:rsid w:val="00C1202D"/>
    <w:rsid w:val="00C20235"/>
    <w:rsid w:val="00C25E6F"/>
    <w:rsid w:val="00C32DFB"/>
    <w:rsid w:val="00C35C60"/>
    <w:rsid w:val="00C370C3"/>
    <w:rsid w:val="00C5389C"/>
    <w:rsid w:val="00C63335"/>
    <w:rsid w:val="00C65D3E"/>
    <w:rsid w:val="00C73396"/>
    <w:rsid w:val="00CA0379"/>
    <w:rsid w:val="00CA2661"/>
    <w:rsid w:val="00CA60E3"/>
    <w:rsid w:val="00CB486E"/>
    <w:rsid w:val="00CB5DBD"/>
    <w:rsid w:val="00CB66BC"/>
    <w:rsid w:val="00CC0D59"/>
    <w:rsid w:val="00CC1483"/>
    <w:rsid w:val="00CD163A"/>
    <w:rsid w:val="00CD420F"/>
    <w:rsid w:val="00CE3E85"/>
    <w:rsid w:val="00CE79BC"/>
    <w:rsid w:val="00CF1570"/>
    <w:rsid w:val="00CF3529"/>
    <w:rsid w:val="00CF39F8"/>
    <w:rsid w:val="00CF4E35"/>
    <w:rsid w:val="00CF6902"/>
    <w:rsid w:val="00CF752F"/>
    <w:rsid w:val="00CF7912"/>
    <w:rsid w:val="00D00FDF"/>
    <w:rsid w:val="00D01060"/>
    <w:rsid w:val="00D04CDD"/>
    <w:rsid w:val="00D14B12"/>
    <w:rsid w:val="00D14B7E"/>
    <w:rsid w:val="00D14F8C"/>
    <w:rsid w:val="00D15D1D"/>
    <w:rsid w:val="00D25B2E"/>
    <w:rsid w:val="00D26927"/>
    <w:rsid w:val="00D26A7D"/>
    <w:rsid w:val="00D43495"/>
    <w:rsid w:val="00D450DE"/>
    <w:rsid w:val="00D571A3"/>
    <w:rsid w:val="00D619E8"/>
    <w:rsid w:val="00D62092"/>
    <w:rsid w:val="00D6465E"/>
    <w:rsid w:val="00D6602C"/>
    <w:rsid w:val="00D70E72"/>
    <w:rsid w:val="00D75A44"/>
    <w:rsid w:val="00D77633"/>
    <w:rsid w:val="00D80E53"/>
    <w:rsid w:val="00D845C8"/>
    <w:rsid w:val="00D876A1"/>
    <w:rsid w:val="00D90A58"/>
    <w:rsid w:val="00D9180B"/>
    <w:rsid w:val="00D971E2"/>
    <w:rsid w:val="00DA056B"/>
    <w:rsid w:val="00DA3CB2"/>
    <w:rsid w:val="00DA59C5"/>
    <w:rsid w:val="00DB0D11"/>
    <w:rsid w:val="00DB278C"/>
    <w:rsid w:val="00DB3009"/>
    <w:rsid w:val="00DB3CC3"/>
    <w:rsid w:val="00DB5AE8"/>
    <w:rsid w:val="00DC000B"/>
    <w:rsid w:val="00DC4AAF"/>
    <w:rsid w:val="00DD2BBF"/>
    <w:rsid w:val="00DE0BD1"/>
    <w:rsid w:val="00DF7665"/>
    <w:rsid w:val="00E03E59"/>
    <w:rsid w:val="00E143FD"/>
    <w:rsid w:val="00E17974"/>
    <w:rsid w:val="00E310D8"/>
    <w:rsid w:val="00E32740"/>
    <w:rsid w:val="00E36A7F"/>
    <w:rsid w:val="00E40B6D"/>
    <w:rsid w:val="00E454B1"/>
    <w:rsid w:val="00E56954"/>
    <w:rsid w:val="00E6566D"/>
    <w:rsid w:val="00E659CD"/>
    <w:rsid w:val="00E66F83"/>
    <w:rsid w:val="00E67C59"/>
    <w:rsid w:val="00E73D17"/>
    <w:rsid w:val="00E77EBD"/>
    <w:rsid w:val="00E878F1"/>
    <w:rsid w:val="00E949E1"/>
    <w:rsid w:val="00EA178E"/>
    <w:rsid w:val="00EA3125"/>
    <w:rsid w:val="00EB0618"/>
    <w:rsid w:val="00EB09B8"/>
    <w:rsid w:val="00EB0F2F"/>
    <w:rsid w:val="00ED4A1C"/>
    <w:rsid w:val="00EE0A1D"/>
    <w:rsid w:val="00EE0CB9"/>
    <w:rsid w:val="00EE2348"/>
    <w:rsid w:val="00EF4517"/>
    <w:rsid w:val="00EF54DF"/>
    <w:rsid w:val="00EF6413"/>
    <w:rsid w:val="00F01200"/>
    <w:rsid w:val="00F06F52"/>
    <w:rsid w:val="00F1210B"/>
    <w:rsid w:val="00F12C03"/>
    <w:rsid w:val="00F17719"/>
    <w:rsid w:val="00F2077A"/>
    <w:rsid w:val="00F23C96"/>
    <w:rsid w:val="00F23FF3"/>
    <w:rsid w:val="00F3484D"/>
    <w:rsid w:val="00F35C1F"/>
    <w:rsid w:val="00F42EFA"/>
    <w:rsid w:val="00F44120"/>
    <w:rsid w:val="00F47B29"/>
    <w:rsid w:val="00F62A86"/>
    <w:rsid w:val="00F732DC"/>
    <w:rsid w:val="00F7724B"/>
    <w:rsid w:val="00F77349"/>
    <w:rsid w:val="00F80453"/>
    <w:rsid w:val="00F83A62"/>
    <w:rsid w:val="00F871AF"/>
    <w:rsid w:val="00FA1535"/>
    <w:rsid w:val="00FA1FA4"/>
    <w:rsid w:val="00FA4314"/>
    <w:rsid w:val="00FC02EC"/>
    <w:rsid w:val="00FD1091"/>
    <w:rsid w:val="00FD6769"/>
    <w:rsid w:val="00FD6783"/>
    <w:rsid w:val="00FE2CC5"/>
    <w:rsid w:val="00FE6C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6401"/>
  <w15:docId w15:val="{7A1EF110-8523-4B73-88E1-D20ED905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22"/>
    <w:rPr>
      <w:rFonts w:ascii="Calibri" w:eastAsia="Calibri" w:hAnsi="Calibri" w:cs="Times New Roman"/>
      <w:lang w:val="it-IT"/>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688B"/>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89688B"/>
    <w:pPr>
      <w:keepNext/>
      <w:keepLines/>
      <w:spacing w:before="200" w:after="0" w:line="259" w:lineRule="auto"/>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89688B"/>
    <w:pPr>
      <w:keepNext/>
      <w:keepLines/>
      <w:spacing w:before="200" w:after="0" w:line="259" w:lineRule="auto"/>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1,List Paragraph 1,Akapit z listą BS,Bullets,PDP DOCUMENT SUBTITLE,List Paragraph1,Bullet Points,Liste Paragraf,Bullet1,NumberedParas,Dot pt,F5 List Paragraph,List Paragraph Char Char Char,Indicator Te"/>
    <w:basedOn w:val="Normal"/>
    <w:link w:val="ListParagraphChar"/>
    <w:uiPriority w:val="34"/>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rmalWeb">
    <w:name w:val="Normal (Web)"/>
    <w:basedOn w:val="Normal"/>
    <w:uiPriority w:val="99"/>
    <w:unhideWhenUsed/>
    <w:rsid w:val="004D7E04"/>
    <w:pPr>
      <w:spacing w:before="100" w:beforeAutospacing="1" w:after="100" w:afterAutospacing="1" w:line="240" w:lineRule="auto"/>
    </w:pPr>
    <w:rPr>
      <w:rFonts w:ascii="Times New Roman" w:eastAsia="Times New Roman" w:hAnsi="Times New Roman"/>
      <w:sz w:val="24"/>
      <w:szCs w:val="24"/>
      <w:lang w:val="en-US"/>
    </w:rPr>
  </w:style>
  <w:style w:type="paragraph" w:styleId="BodyText2">
    <w:name w:val="Body Text 2"/>
    <w:basedOn w:val="Normal"/>
    <w:link w:val="BodyText2Char"/>
    <w:unhideWhenUsed/>
    <w:rsid w:val="004D7E04"/>
    <w:pPr>
      <w:spacing w:after="120" w:line="480" w:lineRule="auto"/>
    </w:pPr>
    <w:rPr>
      <w:rFonts w:ascii="Times New Roman" w:eastAsia="Times New Roman" w:hAnsi="Times New Roman"/>
      <w:sz w:val="24"/>
      <w:szCs w:val="24"/>
      <w:lang w:val="en-US"/>
    </w:rPr>
  </w:style>
  <w:style w:type="character" w:customStyle="1" w:styleId="BodyText2Char">
    <w:name w:val="Body Text 2 Char"/>
    <w:basedOn w:val="DefaultParagraphFont"/>
    <w:link w:val="BodyText2"/>
    <w:rsid w:val="004D7E0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A5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04F"/>
    <w:rPr>
      <w:rFonts w:ascii="Tahoma" w:eastAsia="Calibri" w:hAnsi="Tahoma" w:cs="Tahoma"/>
      <w:sz w:val="16"/>
      <w:szCs w:val="16"/>
      <w:lang w:val="it-IT"/>
    </w:rPr>
  </w:style>
  <w:style w:type="character" w:customStyle="1" w:styleId="Heading2Char">
    <w:name w:val="Heading 2 Char"/>
    <w:basedOn w:val="DefaultParagraphFont"/>
    <w:link w:val="Heading2"/>
    <w:uiPriority w:val="9"/>
    <w:rsid w:val="0089688B"/>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89688B"/>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89688B"/>
    <w:rPr>
      <w:rFonts w:asciiTheme="majorHAnsi" w:eastAsiaTheme="majorEastAsia" w:hAnsiTheme="majorHAnsi" w:cstheme="majorBidi"/>
      <w:b/>
      <w:bCs/>
      <w:i/>
      <w:iCs/>
      <w:color w:val="4F81BD" w:themeColor="accent1"/>
      <w:lang w:val="en-US"/>
    </w:rPr>
  </w:style>
  <w:style w:type="paragraph" w:styleId="Header">
    <w:name w:val="header"/>
    <w:basedOn w:val="Normal"/>
    <w:link w:val="HeaderChar"/>
    <w:uiPriority w:val="99"/>
    <w:unhideWhenUsed/>
    <w:rsid w:val="0089688B"/>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89688B"/>
    <w:rPr>
      <w:lang w:val="en-US"/>
    </w:rPr>
  </w:style>
  <w:style w:type="paragraph" w:styleId="Footer">
    <w:name w:val="footer"/>
    <w:basedOn w:val="Normal"/>
    <w:link w:val="FooterChar"/>
    <w:uiPriority w:val="99"/>
    <w:unhideWhenUsed/>
    <w:rsid w:val="0089688B"/>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89688B"/>
    <w:rPr>
      <w:lang w:val="en-US"/>
    </w:rPr>
  </w:style>
  <w:style w:type="character" w:styleId="Hyperlink">
    <w:name w:val="Hyperlink"/>
    <w:basedOn w:val="DefaultParagraphFont"/>
    <w:uiPriority w:val="99"/>
    <w:unhideWhenUsed/>
    <w:rsid w:val="0089688B"/>
    <w:rPr>
      <w:color w:val="0000FF" w:themeColor="hyperlink"/>
      <w:u w:val="single"/>
    </w:rPr>
  </w:style>
  <w:style w:type="paragraph" w:styleId="FootnoteText">
    <w:name w:val="footnote text"/>
    <w:basedOn w:val="Normal"/>
    <w:link w:val="FootnoteTextChar"/>
    <w:uiPriority w:val="99"/>
    <w:unhideWhenUsed/>
    <w:rsid w:val="0089688B"/>
    <w:pPr>
      <w:spacing w:after="0" w:line="240" w:lineRule="auto"/>
    </w:pPr>
    <w:rPr>
      <w:rFonts w:asciiTheme="minorHAnsi" w:eastAsia="MS Mincho" w:hAnsiTheme="minorHAnsi" w:cstheme="minorBidi"/>
      <w:sz w:val="20"/>
      <w:szCs w:val="20"/>
      <w:lang w:val="en-US"/>
    </w:rPr>
  </w:style>
  <w:style w:type="character" w:customStyle="1" w:styleId="FootnoteTextChar">
    <w:name w:val="Footnote Text Char"/>
    <w:basedOn w:val="DefaultParagraphFont"/>
    <w:link w:val="FootnoteText"/>
    <w:uiPriority w:val="99"/>
    <w:rsid w:val="0089688B"/>
    <w:rPr>
      <w:rFonts w:eastAsia="MS Mincho"/>
      <w:sz w:val="20"/>
      <w:szCs w:val="20"/>
      <w:lang w:val="en-US"/>
    </w:rPr>
  </w:style>
  <w:style w:type="character" w:styleId="FootnoteReference">
    <w:name w:val="footnote reference"/>
    <w:basedOn w:val="DefaultParagraphFont"/>
    <w:uiPriority w:val="99"/>
    <w:unhideWhenUsed/>
    <w:rsid w:val="0089688B"/>
    <w:rPr>
      <w:vertAlign w:val="superscript"/>
    </w:rPr>
  </w:style>
  <w:style w:type="character" w:styleId="FollowedHyperlink">
    <w:name w:val="FollowedHyperlink"/>
    <w:basedOn w:val="DefaultParagraphFont"/>
    <w:uiPriority w:val="99"/>
    <w:semiHidden/>
    <w:unhideWhenUsed/>
    <w:rsid w:val="0089688B"/>
    <w:rPr>
      <w:color w:val="800080" w:themeColor="followedHyperlink"/>
      <w:u w:val="single"/>
    </w:rPr>
  </w:style>
  <w:style w:type="table" w:styleId="TableGrid">
    <w:name w:val="Table Grid"/>
    <w:basedOn w:val="TableNormal"/>
    <w:uiPriority w:val="39"/>
    <w:rsid w:val="0089688B"/>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9688B"/>
    <w:pPr>
      <w:spacing w:line="240" w:lineRule="auto"/>
    </w:pPr>
    <w:rPr>
      <w:rFonts w:asciiTheme="minorHAnsi" w:eastAsia="MS Mincho" w:hAnsiTheme="minorHAnsi" w:cstheme="minorBidi"/>
      <w:i/>
      <w:iCs/>
      <w:color w:val="1F497D" w:themeColor="text2"/>
      <w:sz w:val="18"/>
      <w:szCs w:val="18"/>
      <w:lang w:val="en-US"/>
    </w:rPr>
  </w:style>
  <w:style w:type="character" w:customStyle="1" w:styleId="ListParagraphChar">
    <w:name w:val="List Paragraph Char"/>
    <w:aliases w:val="List Paragraph (numbered (a)) Char,Normal 1 Char,List Paragraph 1 Char,Akapit z listą BS Char,Bullets Char,PDP DOCUMENT SUBTITLE Char,List Paragraph1 Char,Bullet Points Char,Liste Paragraf Char,Bullet1 Char,NumberedParas Char"/>
    <w:link w:val="ListParagraph"/>
    <w:uiPriority w:val="34"/>
    <w:qFormat/>
    <w:locked/>
    <w:rsid w:val="0089688B"/>
    <w:rPr>
      <w:rFonts w:ascii="Calibri" w:eastAsia="Calibri" w:hAnsi="Calibri" w:cs="Times New Roman"/>
      <w:lang w:val="it-IT"/>
    </w:rPr>
  </w:style>
  <w:style w:type="paragraph" w:customStyle="1" w:styleId="Default">
    <w:name w:val="Default"/>
    <w:rsid w:val="0089688B"/>
    <w:pPr>
      <w:autoSpaceDE w:val="0"/>
      <w:autoSpaceDN w:val="0"/>
      <w:adjustRightInd w:val="0"/>
      <w:spacing w:after="0" w:line="240" w:lineRule="auto"/>
    </w:pPr>
    <w:rPr>
      <w:rFonts w:ascii="Calibri" w:eastAsia="MS Mincho" w:hAnsi="Calibri" w:cs="Calibri"/>
      <w:color w:val="000000"/>
      <w:sz w:val="24"/>
      <w:szCs w:val="24"/>
      <w:lang w:val="en-US"/>
    </w:rPr>
  </w:style>
  <w:style w:type="paragraph" w:styleId="TOCHeading">
    <w:name w:val="TOC Heading"/>
    <w:basedOn w:val="Heading1"/>
    <w:next w:val="Normal"/>
    <w:uiPriority w:val="39"/>
    <w:unhideWhenUsed/>
    <w:qFormat/>
    <w:rsid w:val="0089688B"/>
    <w:pPr>
      <w:spacing w:before="480"/>
      <w:outlineLvl w:val="9"/>
    </w:pPr>
    <w:rPr>
      <w:b/>
      <w:bCs/>
      <w:sz w:val="28"/>
      <w:szCs w:val="28"/>
      <w:lang w:val="en-US"/>
    </w:rPr>
  </w:style>
  <w:style w:type="paragraph" w:styleId="TOC1">
    <w:name w:val="toc 1"/>
    <w:basedOn w:val="Normal"/>
    <w:next w:val="Normal"/>
    <w:autoRedefine/>
    <w:uiPriority w:val="39"/>
    <w:unhideWhenUsed/>
    <w:qFormat/>
    <w:rsid w:val="0089688B"/>
    <w:pPr>
      <w:tabs>
        <w:tab w:val="right" w:leader="dot" w:pos="9010"/>
      </w:tabs>
      <w:spacing w:before="360" w:after="360" w:line="240" w:lineRule="auto"/>
    </w:pPr>
    <w:rPr>
      <w:rFonts w:asciiTheme="minorHAnsi" w:eastAsia="MS Mincho" w:hAnsiTheme="minorHAnsi" w:cstheme="minorBidi"/>
      <w:b/>
      <w:bCs/>
      <w:caps/>
      <w:u w:val="single"/>
      <w:lang w:val="en-US"/>
    </w:rPr>
  </w:style>
  <w:style w:type="paragraph" w:styleId="TOC2">
    <w:name w:val="toc 2"/>
    <w:basedOn w:val="Normal"/>
    <w:next w:val="Normal"/>
    <w:autoRedefine/>
    <w:uiPriority w:val="39"/>
    <w:unhideWhenUsed/>
    <w:qFormat/>
    <w:rsid w:val="0089688B"/>
    <w:pPr>
      <w:spacing w:after="0" w:line="240" w:lineRule="auto"/>
    </w:pPr>
    <w:rPr>
      <w:rFonts w:asciiTheme="minorHAnsi" w:eastAsia="MS Mincho" w:hAnsiTheme="minorHAnsi" w:cstheme="minorBidi"/>
      <w:b/>
      <w:bCs/>
      <w:smallCaps/>
      <w:lang w:val="en-US"/>
    </w:rPr>
  </w:style>
  <w:style w:type="paragraph" w:styleId="TOC3">
    <w:name w:val="toc 3"/>
    <w:basedOn w:val="Normal"/>
    <w:next w:val="Normal"/>
    <w:autoRedefine/>
    <w:uiPriority w:val="39"/>
    <w:unhideWhenUsed/>
    <w:qFormat/>
    <w:rsid w:val="0089688B"/>
    <w:pPr>
      <w:spacing w:after="0" w:line="240" w:lineRule="auto"/>
    </w:pPr>
    <w:rPr>
      <w:rFonts w:asciiTheme="minorHAnsi" w:eastAsia="MS Mincho" w:hAnsiTheme="minorHAnsi" w:cstheme="minorBidi"/>
      <w:smallCaps/>
      <w:lang w:val="en-US"/>
    </w:rPr>
  </w:style>
  <w:style w:type="paragraph" w:styleId="TOC4">
    <w:name w:val="toc 4"/>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paragraph" w:styleId="TOC5">
    <w:name w:val="toc 5"/>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paragraph" w:styleId="TOC6">
    <w:name w:val="toc 6"/>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paragraph" w:styleId="TOC7">
    <w:name w:val="toc 7"/>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paragraph" w:styleId="TOC8">
    <w:name w:val="toc 8"/>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paragraph" w:styleId="TOC9">
    <w:name w:val="toc 9"/>
    <w:basedOn w:val="Normal"/>
    <w:next w:val="Normal"/>
    <w:autoRedefine/>
    <w:uiPriority w:val="39"/>
    <w:semiHidden/>
    <w:unhideWhenUsed/>
    <w:rsid w:val="0089688B"/>
    <w:pPr>
      <w:spacing w:after="0" w:line="240" w:lineRule="auto"/>
    </w:pPr>
    <w:rPr>
      <w:rFonts w:asciiTheme="minorHAnsi" w:eastAsia="MS Mincho" w:hAnsiTheme="minorHAnsi" w:cstheme="minorBidi"/>
      <w:lang w:val="en-US"/>
    </w:rPr>
  </w:style>
  <w:style w:type="character" w:customStyle="1" w:styleId="UnresolvedMention">
    <w:name w:val="Unresolved Mention"/>
    <w:basedOn w:val="DefaultParagraphFont"/>
    <w:uiPriority w:val="99"/>
    <w:semiHidden/>
    <w:unhideWhenUsed/>
    <w:rsid w:val="0089688B"/>
    <w:rPr>
      <w:color w:val="605E5C"/>
      <w:shd w:val="clear" w:color="auto" w:fill="E1DFDD"/>
    </w:rPr>
  </w:style>
  <w:style w:type="character" w:styleId="PageNumber">
    <w:name w:val="page number"/>
    <w:basedOn w:val="DefaultParagraphFont"/>
    <w:uiPriority w:val="99"/>
    <w:semiHidden/>
    <w:unhideWhenUsed/>
    <w:rsid w:val="0089688B"/>
  </w:style>
  <w:style w:type="paragraph" w:styleId="HTMLPreformatted">
    <w:name w:val="HTML Preformatted"/>
    <w:basedOn w:val="Normal"/>
    <w:link w:val="HTMLPreformattedChar"/>
    <w:uiPriority w:val="99"/>
    <w:unhideWhenUsed/>
    <w:rsid w:val="00896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89688B"/>
    <w:rPr>
      <w:rFonts w:ascii="Courier New" w:eastAsia="Times New Roman" w:hAnsi="Courier New" w:cs="Courier New"/>
      <w:sz w:val="20"/>
      <w:szCs w:val="20"/>
      <w:lang w:eastAsia="sq-AL"/>
    </w:rPr>
  </w:style>
  <w:style w:type="table" w:customStyle="1" w:styleId="PlainTable11">
    <w:name w:val="Plain Table 11"/>
    <w:basedOn w:val="TableNormal"/>
    <w:uiPriority w:val="41"/>
    <w:rsid w:val="0089688B"/>
    <w:pPr>
      <w:spacing w:after="0" w:line="240" w:lineRule="auto"/>
    </w:pPr>
    <w:rPr>
      <w:rFonts w:eastAsia="MS Mincho"/>
      <w:sz w:val="24"/>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ite">
    <w:name w:val="HTML Cite"/>
    <w:basedOn w:val="DefaultParagraphFont"/>
    <w:uiPriority w:val="99"/>
    <w:semiHidden/>
    <w:unhideWhenUsed/>
    <w:rsid w:val="0089688B"/>
    <w:rPr>
      <w:i/>
      <w:iCs/>
    </w:rPr>
  </w:style>
  <w:style w:type="paragraph" w:styleId="NoSpacing">
    <w:name w:val="No Spacing"/>
    <w:link w:val="NoSpacingChar"/>
    <w:uiPriority w:val="1"/>
    <w:qFormat/>
    <w:rsid w:val="0089688B"/>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89688B"/>
    <w:rPr>
      <w:rFonts w:eastAsiaTheme="minorEastAsia"/>
      <w:lang w:val="en-US" w:eastAsia="zh-CN"/>
    </w:rPr>
  </w:style>
  <w:style w:type="paragraph" w:styleId="TableofFigures">
    <w:name w:val="table of figures"/>
    <w:basedOn w:val="Normal"/>
    <w:next w:val="Normal"/>
    <w:uiPriority w:val="99"/>
    <w:unhideWhenUsed/>
    <w:rsid w:val="0089688B"/>
    <w:pPr>
      <w:spacing w:after="0" w:line="240" w:lineRule="auto"/>
      <w:ind w:left="480" w:hanging="480"/>
    </w:pPr>
    <w:rPr>
      <w:rFonts w:asciiTheme="minorHAnsi" w:eastAsia="MS Mincho" w:hAnsiTheme="minorHAnsi" w:cstheme="minorBidi"/>
      <w:smallCaps/>
      <w:sz w:val="20"/>
      <w:szCs w:val="20"/>
      <w:lang w:val="en-US"/>
    </w:rPr>
  </w:style>
  <w:style w:type="character" w:styleId="CommentReference">
    <w:name w:val="annotation reference"/>
    <w:basedOn w:val="DefaultParagraphFont"/>
    <w:uiPriority w:val="99"/>
    <w:semiHidden/>
    <w:unhideWhenUsed/>
    <w:rsid w:val="0089688B"/>
    <w:rPr>
      <w:sz w:val="16"/>
      <w:szCs w:val="16"/>
    </w:rPr>
  </w:style>
  <w:style w:type="paragraph" w:styleId="CommentText">
    <w:name w:val="annotation text"/>
    <w:basedOn w:val="Normal"/>
    <w:link w:val="CommentTextChar"/>
    <w:uiPriority w:val="99"/>
    <w:semiHidden/>
    <w:unhideWhenUsed/>
    <w:rsid w:val="0089688B"/>
    <w:pPr>
      <w:spacing w:after="160" w:line="240" w:lineRule="auto"/>
    </w:pPr>
    <w:rPr>
      <w:rFonts w:asciiTheme="minorHAnsi" w:eastAsia="MS Mincho" w:hAnsiTheme="minorHAnsi" w:cstheme="minorBidi"/>
      <w:sz w:val="20"/>
      <w:szCs w:val="20"/>
      <w:lang w:val="en-US"/>
    </w:rPr>
  </w:style>
  <w:style w:type="character" w:customStyle="1" w:styleId="CommentTextChar">
    <w:name w:val="Comment Text Char"/>
    <w:basedOn w:val="DefaultParagraphFont"/>
    <w:link w:val="CommentText"/>
    <w:uiPriority w:val="99"/>
    <w:semiHidden/>
    <w:rsid w:val="0089688B"/>
    <w:rPr>
      <w:rFonts w:eastAsia="MS Mincho"/>
      <w:sz w:val="20"/>
      <w:szCs w:val="20"/>
      <w:lang w:val="en-US"/>
    </w:rPr>
  </w:style>
  <w:style w:type="paragraph" w:styleId="CommentSubject">
    <w:name w:val="annotation subject"/>
    <w:basedOn w:val="CommentText"/>
    <w:next w:val="CommentText"/>
    <w:link w:val="CommentSubjectChar"/>
    <w:uiPriority w:val="99"/>
    <w:semiHidden/>
    <w:unhideWhenUsed/>
    <w:rsid w:val="0089688B"/>
    <w:pPr>
      <w:spacing w:after="0"/>
    </w:pPr>
    <w:rPr>
      <w:b/>
      <w:bCs/>
    </w:rPr>
  </w:style>
  <w:style w:type="character" w:customStyle="1" w:styleId="CommentSubjectChar">
    <w:name w:val="Comment Subject Char"/>
    <w:basedOn w:val="CommentTextChar"/>
    <w:link w:val="CommentSubject"/>
    <w:uiPriority w:val="99"/>
    <w:semiHidden/>
    <w:rsid w:val="0089688B"/>
    <w:rPr>
      <w:rFonts w:eastAsia="MS Mincho"/>
      <w:b/>
      <w:bCs/>
      <w:sz w:val="20"/>
      <w:szCs w:val="20"/>
      <w:lang w:val="en-US"/>
    </w:rPr>
  </w:style>
  <w:style w:type="numbering" w:customStyle="1" w:styleId="NoList1">
    <w:name w:val="No List1"/>
    <w:next w:val="NoList"/>
    <w:uiPriority w:val="99"/>
    <w:semiHidden/>
    <w:unhideWhenUsed/>
    <w:rsid w:val="0089688B"/>
  </w:style>
  <w:style w:type="paragraph" w:styleId="EndnoteText">
    <w:name w:val="endnote text"/>
    <w:basedOn w:val="Normal"/>
    <w:link w:val="EndnoteTextChar"/>
    <w:uiPriority w:val="99"/>
    <w:semiHidden/>
    <w:unhideWhenUsed/>
    <w:rsid w:val="0089688B"/>
    <w:pPr>
      <w:spacing w:after="0" w:line="240" w:lineRule="auto"/>
    </w:pPr>
    <w:rPr>
      <w:rFonts w:asciiTheme="minorHAnsi" w:eastAsia="MS Mincho" w:hAnsiTheme="minorHAnsi" w:cstheme="minorBidi"/>
      <w:sz w:val="20"/>
      <w:szCs w:val="20"/>
      <w:lang w:val="en-US"/>
    </w:rPr>
  </w:style>
  <w:style w:type="character" w:customStyle="1" w:styleId="EndnoteTextChar">
    <w:name w:val="Endnote Text Char"/>
    <w:basedOn w:val="DefaultParagraphFont"/>
    <w:link w:val="EndnoteText"/>
    <w:uiPriority w:val="99"/>
    <w:semiHidden/>
    <w:rsid w:val="0089688B"/>
    <w:rPr>
      <w:rFonts w:eastAsia="MS Mincho"/>
      <w:sz w:val="20"/>
      <w:szCs w:val="20"/>
      <w:lang w:val="en-US"/>
    </w:rPr>
  </w:style>
  <w:style w:type="character" w:styleId="EndnoteReference">
    <w:name w:val="endnote reference"/>
    <w:basedOn w:val="DefaultParagraphFont"/>
    <w:uiPriority w:val="99"/>
    <w:semiHidden/>
    <w:unhideWhenUsed/>
    <w:rsid w:val="0089688B"/>
    <w:rPr>
      <w:vertAlign w:val="superscript"/>
    </w:rPr>
  </w:style>
  <w:style w:type="table" w:customStyle="1" w:styleId="ListTable3-Accent41">
    <w:name w:val="List Table 3 - Accent 41"/>
    <w:basedOn w:val="TableNormal"/>
    <w:uiPriority w:val="48"/>
    <w:rsid w:val="0089688B"/>
    <w:pPr>
      <w:spacing w:after="0" w:line="240" w:lineRule="auto"/>
    </w:pPr>
    <w:rPr>
      <w:sz w:val="24"/>
      <w:szCs w:val="24"/>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paragraph" w:styleId="Subtitle">
    <w:name w:val="Subtitle"/>
    <w:basedOn w:val="Normal"/>
    <w:next w:val="Normal"/>
    <w:link w:val="SubtitleChar"/>
    <w:uiPriority w:val="11"/>
    <w:qFormat/>
    <w:rsid w:val="0089688B"/>
    <w:pPr>
      <w:numPr>
        <w:ilvl w:val="1"/>
      </w:numPr>
      <w:spacing w:after="0" w:line="240" w:lineRule="auto"/>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89688B"/>
    <w:rPr>
      <w:rFonts w:asciiTheme="majorHAnsi" w:eastAsiaTheme="majorEastAsia" w:hAnsiTheme="majorHAnsi" w:cstheme="majorBidi"/>
      <w:i/>
      <w:iCs/>
      <w:color w:val="4F81BD" w:themeColor="accent1"/>
      <w:spacing w:val="15"/>
      <w:sz w:val="24"/>
      <w:szCs w:val="24"/>
      <w:lang w:val="en-US"/>
    </w:rPr>
  </w:style>
  <w:style w:type="table" w:styleId="LightShading-Accent2">
    <w:name w:val="Light Shading Accent 2"/>
    <w:basedOn w:val="TableNormal"/>
    <w:uiPriority w:val="60"/>
    <w:rsid w:val="0089688B"/>
    <w:pPr>
      <w:spacing w:after="0" w:line="240" w:lineRule="auto"/>
    </w:pPr>
    <w:rPr>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1">
    <w:name w:val="Light Shading1"/>
    <w:basedOn w:val="TableNormal"/>
    <w:uiPriority w:val="60"/>
    <w:rsid w:val="0089688B"/>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89688B"/>
    <w:pPr>
      <w:spacing w:after="0" w:line="240" w:lineRule="auto"/>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BodyText">
    <w:name w:val="Body Text"/>
    <w:basedOn w:val="Normal"/>
    <w:link w:val="BodyTextChar"/>
    <w:rsid w:val="0089688B"/>
    <w:pPr>
      <w:spacing w:after="280" w:line="280" w:lineRule="atLeast"/>
    </w:pPr>
    <w:rPr>
      <w:rFonts w:ascii="Verdana" w:eastAsia="Times New Roman" w:hAnsi="Verdana" w:cs="Arial"/>
      <w:sz w:val="18"/>
      <w:szCs w:val="20"/>
      <w:lang w:val="en-GB" w:eastAsia="da-DK"/>
    </w:rPr>
  </w:style>
  <w:style w:type="character" w:customStyle="1" w:styleId="BodyTextChar">
    <w:name w:val="Body Text Char"/>
    <w:basedOn w:val="DefaultParagraphFont"/>
    <w:link w:val="BodyText"/>
    <w:rsid w:val="0089688B"/>
    <w:rPr>
      <w:rFonts w:ascii="Verdana" w:eastAsia="Times New Roman" w:hAnsi="Verdana" w:cs="Arial"/>
      <w:sz w:val="18"/>
      <w:szCs w:val="20"/>
      <w:lang w:val="en-GB" w:eastAsia="da-DK"/>
    </w:rPr>
  </w:style>
  <w:style w:type="paragraph" w:styleId="ListBullet">
    <w:name w:val="List Bullet"/>
    <w:basedOn w:val="BodyText"/>
    <w:uiPriority w:val="4"/>
    <w:rsid w:val="0089688B"/>
    <w:pPr>
      <w:numPr>
        <w:numId w:val="2"/>
      </w:numPr>
    </w:pPr>
  </w:style>
  <w:style w:type="paragraph" w:styleId="ListBullet2">
    <w:name w:val="List Bullet 2"/>
    <w:basedOn w:val="ListBullet"/>
    <w:uiPriority w:val="4"/>
    <w:rsid w:val="0089688B"/>
    <w:pPr>
      <w:numPr>
        <w:ilvl w:val="1"/>
      </w:numPr>
    </w:pPr>
  </w:style>
  <w:style w:type="numbering" w:customStyle="1" w:styleId="CowiBulletList">
    <w:name w:val="CowiBulletList"/>
    <w:basedOn w:val="NoList"/>
    <w:rsid w:val="0089688B"/>
    <w:pPr>
      <w:numPr>
        <w:numId w:val="1"/>
      </w:numPr>
    </w:pPr>
  </w:style>
  <w:style w:type="paragraph" w:styleId="ListBullet3">
    <w:name w:val="List Bullet 3"/>
    <w:basedOn w:val="ListBullet2"/>
    <w:uiPriority w:val="4"/>
    <w:rsid w:val="0089688B"/>
    <w:pPr>
      <w:numPr>
        <w:ilvl w:val="2"/>
      </w:numPr>
      <w:tabs>
        <w:tab w:val="left" w:pos="1276"/>
      </w:tabs>
    </w:pPr>
  </w:style>
  <w:style w:type="paragraph" w:styleId="ListBullet4">
    <w:name w:val="List Bullet 4"/>
    <w:basedOn w:val="Normal"/>
    <w:uiPriority w:val="4"/>
    <w:semiHidden/>
    <w:unhideWhenUsed/>
    <w:rsid w:val="0089688B"/>
    <w:pPr>
      <w:numPr>
        <w:ilvl w:val="3"/>
        <w:numId w:val="2"/>
      </w:numPr>
      <w:spacing w:after="0" w:line="270" w:lineRule="atLeast"/>
    </w:pPr>
    <w:rPr>
      <w:rFonts w:ascii="Verdana" w:eastAsia="Times New Roman" w:hAnsi="Verdana" w:cs="Arial"/>
      <w:sz w:val="18"/>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900275">
      <w:bodyDiv w:val="1"/>
      <w:marLeft w:val="0"/>
      <w:marRight w:val="0"/>
      <w:marTop w:val="0"/>
      <w:marBottom w:val="0"/>
      <w:divBdr>
        <w:top w:val="none" w:sz="0" w:space="0" w:color="auto"/>
        <w:left w:val="none" w:sz="0" w:space="0" w:color="auto"/>
        <w:bottom w:val="none" w:sz="0" w:space="0" w:color="auto"/>
        <w:right w:val="none" w:sz="0" w:space="0" w:color="auto"/>
      </w:divBdr>
    </w:div>
    <w:div w:id="704406094">
      <w:bodyDiv w:val="1"/>
      <w:marLeft w:val="0"/>
      <w:marRight w:val="0"/>
      <w:marTop w:val="0"/>
      <w:marBottom w:val="0"/>
      <w:divBdr>
        <w:top w:val="none" w:sz="0" w:space="0" w:color="auto"/>
        <w:left w:val="none" w:sz="0" w:space="0" w:color="auto"/>
        <w:bottom w:val="none" w:sz="0" w:space="0" w:color="auto"/>
        <w:right w:val="none" w:sz="0" w:space="0" w:color="auto"/>
      </w:divBdr>
    </w:div>
    <w:div w:id="709770837">
      <w:bodyDiv w:val="1"/>
      <w:marLeft w:val="0"/>
      <w:marRight w:val="0"/>
      <w:marTop w:val="0"/>
      <w:marBottom w:val="0"/>
      <w:divBdr>
        <w:top w:val="none" w:sz="0" w:space="0" w:color="auto"/>
        <w:left w:val="none" w:sz="0" w:space="0" w:color="auto"/>
        <w:bottom w:val="none" w:sz="0" w:space="0" w:color="auto"/>
        <w:right w:val="none" w:sz="0" w:space="0" w:color="auto"/>
      </w:divBdr>
    </w:div>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180696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4.emf"/><Relationship Id="rId21" Type="http://schemas.openxmlformats.org/officeDocument/2006/relationships/image" Target="media/image9.png"/><Relationship Id="rId34" Type="http://schemas.openxmlformats.org/officeDocument/2006/relationships/image" Target="media/image21.jpeg"/><Relationship Id="rId42" Type="http://schemas.openxmlformats.org/officeDocument/2006/relationships/hyperlink" Target="https://ec.europa.eu/digital-single-market/en/broadband-europe" TargetMode="External"/><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https://e-albania.al/" TargetMode="External"/><Relationship Id="rId40" Type="http://schemas.openxmlformats.org/officeDocument/2006/relationships/hyperlink" Target="http://www.akep.al" TargetMode="External"/><Relationship Id="rId45" Type="http://schemas.openxmlformats.org/officeDocument/2006/relationships/hyperlink" Target="https://ec.europa.eu/digital-single-market/en/investment-models"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cid:image005.png@01D621FE.58BDECA0" TargetMode="Externa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s://ec.europa.eu/digital-single-market/en/financing-broadband-projec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gif"/><Relationship Id="rId43" Type="http://schemas.openxmlformats.org/officeDocument/2006/relationships/hyperlink" Target="https://www.itu.int/dms_pub/itu-d/opb/pref/D-PREF-THEM.17-2013-PDF-E.pdf"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chart" Target="charts/chart1.xml"/><Relationship Id="rId38" Type="http://schemas.openxmlformats.org/officeDocument/2006/relationships/image" Target="media/image23.png"/><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5.emf"/></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communication-5g-europe-action-plan-and-accompanying-staff-working-document" TargetMode="External"/><Relationship Id="rId13" Type="http://schemas.openxmlformats.org/officeDocument/2006/relationships/hyperlink" Target="https://www.wbif.eu/wbif-projects/details?code=PRJ-ALB-DII-001&amp;ogtitle=Regional%20Broadband%20Infrastructure%20Development&amp;ogdescription=PRJ-ALB-DII-001&amp;ogimage=workspace://SpacesStore/bdace1e6-19dd-400a-b68a-2a5fa3e50358" TargetMode="External"/><Relationship Id="rId3" Type="http://schemas.openxmlformats.org/officeDocument/2006/relationships/hyperlink" Target="https://ec.europa.eu/eurostat/statistics-explained/index.php/ICT_sector_-_value_added,_employment_and_R%26D" TargetMode="External"/><Relationship Id="rId7" Type="http://schemas.openxmlformats.org/officeDocument/2006/relationships/hyperlink" Target="http://www3.weforum.org/docs/GITR2016/WEF_GITR_Full_Report.pdf" TargetMode="External"/><Relationship Id="rId12" Type="http://schemas.openxmlformats.org/officeDocument/2006/relationships/hyperlink" Target="https://www.itu.int/en/ITU-D/Conferences/CRO/Documents/CRO10/CRO2019_chairman_report.pdf" TargetMode="External"/><Relationship Id="rId2" Type="http://schemas.openxmlformats.org/officeDocument/2006/relationships/hyperlink" Target="https://www.eurosai.org/en/databases/audits/Broadband-in-the-EU-Member-States-despite-progress-not-all-the-Europe-2020-targets-will-be-met/" TargetMode="External"/><Relationship Id="rId1" Type="http://schemas.openxmlformats.org/officeDocument/2006/relationships/hyperlink" Target="https://www.itu.int/dms_pub/itu-s/opb/pol/S-POL-BROADBAND.20-2019-PDF-E.pdf" TargetMode="External"/><Relationship Id="rId6" Type="http://schemas.openxmlformats.org/officeDocument/2006/relationships/hyperlink" Target="https://www.gsma.com/futurenetworks/wiki/mobile-backhaul-an-overview/" TargetMode="External"/><Relationship Id="rId11" Type="http://schemas.openxmlformats.org/officeDocument/2006/relationships/hyperlink" Target="https://ec.europa.eu/regional_policy/sources/conferences/state-aid/broadband_rulesexplained.pdf" TargetMode="External"/><Relationship Id="rId5" Type="http://schemas.openxmlformats.org/officeDocument/2006/relationships/hyperlink" Target="file:///C:/Users/admin/Downloads/.%20https:/%20www.itu.int/en/ITU-%20D/Innovation/Documents/Albania%20%20Country%20%20Review%20%20Innovation%20%20June%202016.pdf" TargetMode="External"/><Relationship Id="rId15" Type="http://schemas.openxmlformats.org/officeDocument/2006/relationships/hyperlink" Target="https://ec.europa.eu/digital-single-market/en/news/digital-economy-and-society-index-desi-2019" TargetMode="External"/><Relationship Id="rId10" Type="http://schemas.openxmlformats.org/officeDocument/2006/relationships/hyperlink" Target="https://eur-lex.europa.eu/LexUriServ/LexUriServ.do?uri=OJ:C:2013:025:0001:0026:EN:PDF" TargetMode="External"/><Relationship Id="rId4" Type="http://schemas.openxmlformats.org/officeDocument/2006/relationships/hyperlink" Target="https://ec.europa.eu/neighbourhood-enlargement/sites/near/files/20180417-albania-report.pdf" TargetMode="External"/><Relationship Id="rId9" Type="http://schemas.openxmlformats.org/officeDocument/2006/relationships/hyperlink" Target="https://eur-lex.europa.eu/legal-content/EN/ALL/?uri=CELEX:52010DC0245R(01)" TargetMode="External"/><Relationship Id="rId14" Type="http://schemas.openxmlformats.org/officeDocument/2006/relationships/hyperlink" Target="https://www.europarl.europa.eu/factsheets/en/sheet/64/digital-agenda-for-europ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Sheet1!$B$1</c:f>
              <c:strCache>
                <c:ptCount val="1"/>
                <c:pt idx="0">
                  <c:v>Norma e penetrimit per popullsi</c:v>
                </c:pt>
              </c:strCache>
            </c:strRef>
          </c:tx>
          <c:dLbls>
            <c:dLbl>
              <c:idx val="0"/>
              <c:layout>
                <c:manualLayout>
                  <c:x val="2.1218890680033826E-17"/>
                  <c:y val="-3.174603174603174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3.571428571428571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3.571428571428571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3148148148148147E-3"/>
                  <c:y val="-3.571428571428571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3148148148148147E-3"/>
                  <c:y val="-3.968253968253979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3.968253968253979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1.6203703703703727E-2"/>
                  <c:y val="-5.9523809523809507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General</c:formatCode>
                <c:ptCount val="7"/>
                <c:pt idx="0">
                  <c:v>2013</c:v>
                </c:pt>
                <c:pt idx="1">
                  <c:v>2014</c:v>
                </c:pt>
                <c:pt idx="2">
                  <c:v>2015</c:v>
                </c:pt>
                <c:pt idx="3">
                  <c:v>2016</c:v>
                </c:pt>
                <c:pt idx="4">
                  <c:v>2017</c:v>
                </c:pt>
                <c:pt idx="5">
                  <c:v>2018</c:v>
                </c:pt>
                <c:pt idx="6">
                  <c:v>2019</c:v>
                </c:pt>
              </c:numCache>
            </c:numRef>
          </c:cat>
          <c:val>
            <c:numRef>
              <c:f>Sheet1!$B$2:$B$8</c:f>
              <c:numCache>
                <c:formatCode>0.0%</c:formatCode>
                <c:ptCount val="7"/>
                <c:pt idx="0">
                  <c:v>6.4000000000000071E-2</c:v>
                </c:pt>
                <c:pt idx="1">
                  <c:v>7.3000000000000009E-2</c:v>
                </c:pt>
                <c:pt idx="2">
                  <c:v>8.6000000000000021E-2</c:v>
                </c:pt>
                <c:pt idx="3">
                  <c:v>9.300000000000011E-2</c:v>
                </c:pt>
                <c:pt idx="4">
                  <c:v>0.10800000000000007</c:v>
                </c:pt>
                <c:pt idx="5">
                  <c:v>0.129</c:v>
                </c:pt>
                <c:pt idx="6">
                  <c:v>0.15600000000000014</c:v>
                </c:pt>
              </c:numCache>
            </c:numRef>
          </c:val>
          <c:smooth val="0"/>
        </c:ser>
        <c:ser>
          <c:idx val="1"/>
          <c:order val="1"/>
          <c:tx>
            <c:strRef>
              <c:f>Sheet1!$C$1</c:f>
              <c:strCache>
                <c:ptCount val="1"/>
                <c:pt idx="0">
                  <c:v>Norma e penetrimit per familje</c:v>
                </c:pt>
              </c:strCache>
            </c:strRef>
          </c:tx>
          <c:dLbls>
            <c:spPr>
              <a:noFill/>
              <a:ln>
                <a:noFill/>
              </a:ln>
              <a:effectLst/>
            </c:spPr>
            <c:txPr>
              <a:bodyPr/>
              <a:lstStyle/>
              <a:p>
                <a:pPr>
                  <a:defRPr b="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Sheet1!$A$2:$A$8</c:f>
              <c:numCache>
                <c:formatCode>General</c:formatCode>
                <c:ptCount val="7"/>
                <c:pt idx="0">
                  <c:v>2013</c:v>
                </c:pt>
                <c:pt idx="1">
                  <c:v>2014</c:v>
                </c:pt>
                <c:pt idx="2">
                  <c:v>2015</c:v>
                </c:pt>
                <c:pt idx="3">
                  <c:v>2016</c:v>
                </c:pt>
                <c:pt idx="4">
                  <c:v>2017</c:v>
                </c:pt>
                <c:pt idx="5">
                  <c:v>2018</c:v>
                </c:pt>
                <c:pt idx="6">
                  <c:v>2019</c:v>
                </c:pt>
              </c:numCache>
            </c:numRef>
          </c:cat>
          <c:val>
            <c:numRef>
              <c:f>Sheet1!$C$2:$C$8</c:f>
              <c:numCache>
                <c:formatCode>0%</c:formatCode>
                <c:ptCount val="7"/>
                <c:pt idx="0">
                  <c:v>0.25</c:v>
                </c:pt>
                <c:pt idx="1">
                  <c:v>0.29000000000000026</c:v>
                </c:pt>
                <c:pt idx="2">
                  <c:v>0.31000000000000028</c:v>
                </c:pt>
                <c:pt idx="3">
                  <c:v>0.37000000000000027</c:v>
                </c:pt>
                <c:pt idx="4">
                  <c:v>0.42000000000000026</c:v>
                </c:pt>
                <c:pt idx="5">
                  <c:v>0.5</c:v>
                </c:pt>
                <c:pt idx="6">
                  <c:v>0.60000000000000053</c:v>
                </c:pt>
              </c:numCache>
            </c:numRef>
          </c:val>
          <c:smooth val="0"/>
        </c:ser>
        <c:dLbls>
          <c:showLegendKey val="0"/>
          <c:showVal val="0"/>
          <c:showCatName val="0"/>
          <c:showSerName val="0"/>
          <c:showPercent val="0"/>
          <c:showBubbleSize val="0"/>
        </c:dLbls>
        <c:marker val="1"/>
        <c:smooth val="0"/>
        <c:axId val="-909197184"/>
        <c:axId val="-909202080"/>
      </c:lineChart>
      <c:catAx>
        <c:axId val="-909197184"/>
        <c:scaling>
          <c:orientation val="minMax"/>
        </c:scaling>
        <c:delete val="0"/>
        <c:axPos val="b"/>
        <c:numFmt formatCode="General" sourceLinked="1"/>
        <c:majorTickMark val="out"/>
        <c:minorTickMark val="none"/>
        <c:tickLblPos val="nextTo"/>
        <c:crossAx val="-909202080"/>
        <c:crossesAt val="0"/>
        <c:auto val="1"/>
        <c:lblAlgn val="ctr"/>
        <c:lblOffset val="100"/>
        <c:noMultiLvlLbl val="0"/>
      </c:catAx>
      <c:valAx>
        <c:axId val="-909202080"/>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0.0%" sourceLinked="1"/>
        <c:majorTickMark val="out"/>
        <c:minorTickMark val="none"/>
        <c:tickLblPos val="nextTo"/>
        <c:crossAx val="-909197184"/>
        <c:crosses val="autoZero"/>
        <c:crossBetween val="between"/>
        <c:minorUnit val="2.0000000000000042E-2"/>
      </c:valAx>
    </c:plotArea>
    <c:legend>
      <c:legendPos val="b"/>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565DACA681F41C38ADAE86717F745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434</Nr_x002e__x0020_akti>
    <Data_x0020_e_x0020_Krijimit xmlns="0e656187-b300-4fb0-8bf4-3a50f872073c">2020-06-08T12:50:32Z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2020-06-04T22:00:00Z</Date_x0020_protokolli>
    <Titulli xmlns="0e656187-b300-4fb0-8bf4-3a50f872073c">Për miratimin e Planit Kombëtar për zhvillimin e qëndrueshëm të Infrastrukturës Digjitale Broadband 2020-2025</Titulli>
    <Modifikuesi xmlns="0e656187-b300-4fb0-8bf4-3a50f872073c">jorina.kryeziu</Modifikuesi>
    <Nr_x002e__x0020_prot_x0020_QBZ xmlns="0e656187-b300-4fb0-8bf4-3a50f872073c">886</Nr_x002e__x0020_prot_x0020_QBZ>
    <Data_x0020_e_x0020_Modifikimit xmlns="0e656187-b300-4fb0-8bf4-3a50f872073c">2020-06-09T11:21:31Z</Data_x0020_e_x0020_Modifikimit>
    <Dekretuar xmlns="0e656187-b300-4fb0-8bf4-3a50f872073c">false</Dekretuar>
    <Data xmlns="0e656187-b300-4fb0-8bf4-3a50f872073c">2020-06-02T22:00:00Z</Data>
    <Nr_x002e__x0020_protokolli_x0020_i_x0020_aktit xmlns="0e656187-b300-4fb0-8bf4-3a50f872073c">2831/1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565DACA681F41C38ADAE86717F745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3A85E-F2EE-4D45-A3B9-1BEB4876C660}">
  <ds:schemaRefs>
    <ds:schemaRef ds:uri="http://schemas.microsoft.com/sharepoint/v3/contenttype/forms"/>
  </ds:schemaRefs>
</ds:datastoreItem>
</file>

<file path=customXml/itemProps2.xml><?xml version="1.0" encoding="utf-8"?>
<ds:datastoreItem xmlns:ds="http://schemas.openxmlformats.org/officeDocument/2006/customXml" ds:itemID="{ADBF110D-DFF6-4975-AB49-13FE452BD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58E90A0-5094-4438-AFF1-C06292F19D10}">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6496962E-DDE8-463B-AAE6-80A9B7377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7BF34D9-C8A4-4996-9F6D-7F3AFBFC4F51}">
  <ds:schemaRefs>
    <ds:schemaRef ds:uri="http://schemas.microsoft.com/sharepoint/v3/contenttype/forms"/>
  </ds:schemaRefs>
</ds:datastoreItem>
</file>

<file path=customXml/itemProps6.xml><?xml version="1.0" encoding="utf-8"?>
<ds:datastoreItem xmlns:ds="http://schemas.openxmlformats.org/officeDocument/2006/customXml" ds:itemID="{D3CEAB61-4B61-4BB5-8DA9-5FB243706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44</Pages>
  <Words>20625</Words>
  <Characters>117568</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Për miratimin e Planit Kombëtar për zhvillimin e qëndrueshëm të Infrastrukturës Digjitale Broadband 2020-2025</vt:lpstr>
    </vt:vector>
  </TitlesOfParts>
  <Company>Grizli777</Company>
  <LinksUpToDate>false</LinksUpToDate>
  <CharactersWithSpaces>137918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zhvillimin e qëndrueshëm të Infrastrukturës Digjitale Broadband 2020-2025</dc:title>
  <dc:creator>Neila Peka</dc:creator>
  <cp:lastModifiedBy>Amarilda Halilaj</cp:lastModifiedBy>
  <cp:revision>373</cp:revision>
  <cp:lastPrinted>2020-06-03T12:32:00Z</cp:lastPrinted>
  <dcterms:created xsi:type="dcterms:W3CDTF">2020-06-08T12:37:00Z</dcterms:created>
  <dcterms:modified xsi:type="dcterms:W3CDTF">2020-06-09T11:48:00Z</dcterms:modified>
</cp:coreProperties>
</file>