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02DF6" w14:textId="3D26F323" w:rsidR="006F1AC2" w:rsidRPr="00A65E03" w:rsidRDefault="006F1AC2" w:rsidP="00E74B0B">
      <w:pPr>
        <w:ind w:firstLine="284"/>
        <w:jc w:val="center"/>
        <w:rPr>
          <w:rFonts w:ascii="Garamond" w:hAnsi="Garamond"/>
          <w:b/>
          <w:lang w:val="sq-AL"/>
        </w:rPr>
      </w:pPr>
      <w:r w:rsidRPr="00A65E03">
        <w:rPr>
          <w:rFonts w:ascii="Garamond" w:hAnsi="Garamond"/>
          <w:b/>
          <w:lang w:val="sq-AL"/>
        </w:rPr>
        <w:t>VENDIM</w:t>
      </w:r>
    </w:p>
    <w:p w14:paraId="41E02DF9" w14:textId="771EDD6A" w:rsidR="006F1AC2" w:rsidRPr="00A65E03" w:rsidRDefault="006F1AC2" w:rsidP="00E74B0B">
      <w:pPr>
        <w:ind w:firstLine="284"/>
        <w:jc w:val="center"/>
        <w:rPr>
          <w:rFonts w:ascii="Garamond" w:hAnsi="Garamond"/>
          <w:b/>
          <w:lang w:val="sq-AL"/>
        </w:rPr>
      </w:pPr>
      <w:r w:rsidRPr="00A65E03">
        <w:rPr>
          <w:rFonts w:ascii="Garamond" w:hAnsi="Garamond"/>
          <w:b/>
          <w:lang w:val="sq-AL"/>
        </w:rPr>
        <w:t>Nr.</w:t>
      </w:r>
      <w:r w:rsidR="00E74B0B" w:rsidRPr="00A65E03">
        <w:rPr>
          <w:rFonts w:ascii="Garamond" w:hAnsi="Garamond"/>
          <w:b/>
          <w:lang w:val="sq-AL"/>
        </w:rPr>
        <w:t xml:space="preserve"> </w:t>
      </w:r>
      <w:r w:rsidR="001C2DBC" w:rsidRPr="00A65E03">
        <w:rPr>
          <w:rFonts w:ascii="Garamond" w:hAnsi="Garamond"/>
          <w:b/>
          <w:lang w:val="sq-AL"/>
        </w:rPr>
        <w:t>445</w:t>
      </w:r>
      <w:r w:rsidRPr="00A65E03">
        <w:rPr>
          <w:rFonts w:ascii="Garamond" w:hAnsi="Garamond"/>
          <w:b/>
          <w:lang w:val="sq-AL"/>
        </w:rPr>
        <w:t xml:space="preserve">, datë </w:t>
      </w:r>
      <w:r w:rsidR="001C2DBC" w:rsidRPr="00A65E03">
        <w:rPr>
          <w:rFonts w:ascii="Garamond" w:hAnsi="Garamond"/>
          <w:b/>
          <w:lang w:val="sq-AL"/>
        </w:rPr>
        <w:t>3.6.2020</w:t>
      </w:r>
    </w:p>
    <w:p w14:paraId="41E02DFA" w14:textId="77777777" w:rsidR="006F1AC2" w:rsidRPr="00A65E03" w:rsidRDefault="006F1AC2" w:rsidP="00E74B0B">
      <w:pPr>
        <w:ind w:firstLine="284"/>
        <w:jc w:val="center"/>
        <w:rPr>
          <w:rFonts w:ascii="Garamond" w:hAnsi="Garamond"/>
          <w:b/>
          <w:lang w:val="sq-AL"/>
        </w:rPr>
      </w:pPr>
    </w:p>
    <w:p w14:paraId="41E02DFE" w14:textId="7AD85A9C" w:rsidR="006F1AC2" w:rsidRPr="00A65E03" w:rsidRDefault="00E74B0B" w:rsidP="00E74B0B">
      <w:pPr>
        <w:ind w:firstLine="284"/>
        <w:jc w:val="center"/>
        <w:rPr>
          <w:rFonts w:ascii="Garamond" w:hAnsi="Garamond"/>
          <w:b/>
          <w:lang w:val="sq-AL"/>
        </w:rPr>
      </w:pPr>
      <w:r w:rsidRPr="00A65E03">
        <w:rPr>
          <w:rFonts w:ascii="Garamond" w:hAnsi="Garamond"/>
          <w:b/>
          <w:lang w:val="sq-AL"/>
        </w:rPr>
        <w:t xml:space="preserve">PËR </w:t>
      </w:r>
      <w:r w:rsidR="006F1AC2" w:rsidRPr="00A65E03">
        <w:rPr>
          <w:rFonts w:ascii="Garamond" w:hAnsi="Garamond"/>
          <w:b/>
          <w:lang w:val="sq-AL"/>
        </w:rPr>
        <w:t>NJË SHTESË NË VENDIMIN NR.</w:t>
      </w:r>
      <w:r w:rsidR="00A65E03" w:rsidRPr="00A65E03">
        <w:rPr>
          <w:rFonts w:ascii="Garamond" w:hAnsi="Garamond"/>
          <w:b/>
          <w:lang w:val="sq-AL"/>
        </w:rPr>
        <w:t xml:space="preserve"> </w:t>
      </w:r>
      <w:r w:rsidR="006F1AC2" w:rsidRPr="00A65E03">
        <w:rPr>
          <w:rFonts w:ascii="Garamond" w:hAnsi="Garamond"/>
          <w:b/>
          <w:lang w:val="sq-AL"/>
        </w:rPr>
        <w:t>780, DATË 6.11.2019, TË KËSHILLIT TË MINISTRAVE, “PËR CAKTIMIN E OFICERËVE KOORDINUES</w:t>
      </w:r>
      <w:r w:rsidR="00A65E03">
        <w:rPr>
          <w:rFonts w:ascii="Garamond" w:hAnsi="Garamond"/>
          <w:b/>
          <w:lang w:val="sq-AL"/>
        </w:rPr>
        <w:t>,</w:t>
      </w:r>
      <w:r w:rsidR="006F1AC2" w:rsidRPr="00A65E03">
        <w:rPr>
          <w:rFonts w:ascii="Garamond" w:hAnsi="Garamond"/>
          <w:b/>
          <w:lang w:val="sq-AL"/>
        </w:rPr>
        <w:t xml:space="preserve"> PËR ÇËSHTJET E DIASPORËS SHQIPTARE</w:t>
      </w:r>
      <w:r w:rsidR="00A65E03">
        <w:rPr>
          <w:rFonts w:ascii="Garamond" w:hAnsi="Garamond"/>
          <w:b/>
          <w:lang w:val="sq-AL"/>
        </w:rPr>
        <w:t>,</w:t>
      </w:r>
      <w:r w:rsidR="006F1AC2" w:rsidRPr="00A65E03">
        <w:rPr>
          <w:rFonts w:ascii="Garamond" w:hAnsi="Garamond"/>
          <w:b/>
          <w:lang w:val="sq-AL"/>
        </w:rPr>
        <w:t xml:space="preserve"> NË KONSULLATAT SHQIPTARE NË ITALI DHE GREQI”</w:t>
      </w:r>
    </w:p>
    <w:p w14:paraId="41E02DFF" w14:textId="77777777" w:rsidR="006F1AC2" w:rsidRPr="00A65E03" w:rsidRDefault="006F1AC2" w:rsidP="00E74B0B">
      <w:pPr>
        <w:ind w:firstLine="284"/>
        <w:jc w:val="both"/>
        <w:rPr>
          <w:rFonts w:ascii="Garamond" w:hAnsi="Garamond"/>
          <w:lang w:val="sq-AL"/>
        </w:rPr>
      </w:pPr>
    </w:p>
    <w:p w14:paraId="41E02E00" w14:textId="3E20C9BD" w:rsidR="006F1AC2" w:rsidRPr="00A65E03" w:rsidRDefault="006F1AC2" w:rsidP="00E74B0B">
      <w:pPr>
        <w:ind w:firstLine="284"/>
        <w:jc w:val="both"/>
        <w:rPr>
          <w:rFonts w:ascii="Garamond" w:hAnsi="Garamond"/>
          <w:lang w:val="sq-AL"/>
        </w:rPr>
      </w:pPr>
      <w:r w:rsidRPr="00A65E03">
        <w:rPr>
          <w:rFonts w:ascii="Garamond" w:hAnsi="Garamond"/>
          <w:lang w:val="sq-AL"/>
        </w:rPr>
        <w:t>Në mbështetje të nenit 100 të Kushtetutës dhe të nenit 31, të ligjit nr.</w:t>
      </w:r>
      <w:r w:rsidR="00A65E03">
        <w:rPr>
          <w:rFonts w:ascii="Garamond" w:hAnsi="Garamond"/>
          <w:lang w:val="sq-AL"/>
        </w:rPr>
        <w:t xml:space="preserve"> </w:t>
      </w:r>
      <w:r w:rsidRPr="00A65E03">
        <w:rPr>
          <w:rFonts w:ascii="Garamond" w:hAnsi="Garamond"/>
          <w:lang w:val="sq-AL"/>
        </w:rPr>
        <w:t>23/2015, “Për shërbimin e jashtëm të Republikës së Shqipërisë”, me propozimin e ministrit të Shtetit për Dia</w:t>
      </w:r>
      <w:r w:rsidR="001A491C">
        <w:rPr>
          <w:rFonts w:ascii="Garamond" w:hAnsi="Garamond"/>
          <w:lang w:val="sq-AL"/>
        </w:rPr>
        <w:t>sporën, Këshilli i Ministrave</w:t>
      </w:r>
    </w:p>
    <w:p w14:paraId="41E02E01" w14:textId="77777777" w:rsidR="006F1AC2" w:rsidRPr="00A65E03" w:rsidRDefault="006F1AC2" w:rsidP="00E74B0B">
      <w:pPr>
        <w:ind w:firstLine="284"/>
        <w:jc w:val="both"/>
        <w:rPr>
          <w:rFonts w:ascii="Garamond" w:hAnsi="Garamond"/>
          <w:lang w:val="sq-AL"/>
        </w:rPr>
      </w:pPr>
    </w:p>
    <w:p w14:paraId="41E02E02" w14:textId="22BA2037" w:rsidR="006F1AC2" w:rsidRPr="00A65E03" w:rsidRDefault="00E74B0B" w:rsidP="00E74B0B">
      <w:pPr>
        <w:ind w:firstLine="284"/>
        <w:jc w:val="center"/>
        <w:rPr>
          <w:rFonts w:ascii="Garamond" w:hAnsi="Garamond"/>
          <w:lang w:val="sq-AL"/>
        </w:rPr>
      </w:pPr>
      <w:r w:rsidRPr="00A65E03">
        <w:rPr>
          <w:rFonts w:ascii="Garamond" w:hAnsi="Garamond"/>
          <w:lang w:val="sq-AL"/>
        </w:rPr>
        <w:t>VENDOS</w:t>
      </w:r>
      <w:r w:rsidR="006F1AC2" w:rsidRPr="00A65E03">
        <w:rPr>
          <w:rFonts w:ascii="Garamond" w:hAnsi="Garamond"/>
          <w:lang w:val="sq-AL"/>
        </w:rPr>
        <w:t>I:</w:t>
      </w:r>
    </w:p>
    <w:p w14:paraId="41E02E03" w14:textId="77777777" w:rsidR="006F1AC2" w:rsidRPr="00A65E03" w:rsidRDefault="006F1AC2" w:rsidP="00E74B0B">
      <w:pPr>
        <w:ind w:firstLine="284"/>
        <w:jc w:val="both"/>
        <w:rPr>
          <w:rFonts w:ascii="Garamond" w:hAnsi="Garamond"/>
          <w:lang w:val="sq-AL"/>
        </w:rPr>
      </w:pPr>
    </w:p>
    <w:p w14:paraId="41E02E04" w14:textId="2F0A8EBF" w:rsidR="006F1AC2" w:rsidRPr="00A65E03" w:rsidRDefault="00E74B0B" w:rsidP="00E74B0B">
      <w:pPr>
        <w:ind w:firstLine="284"/>
        <w:jc w:val="both"/>
        <w:rPr>
          <w:rFonts w:ascii="Garamond" w:hAnsi="Garamond"/>
          <w:lang w:val="sq-AL"/>
        </w:rPr>
      </w:pPr>
      <w:r w:rsidRPr="00A65E03">
        <w:rPr>
          <w:rFonts w:ascii="Garamond" w:hAnsi="Garamond"/>
          <w:lang w:val="sq-AL"/>
        </w:rPr>
        <w:t xml:space="preserve">1. </w:t>
      </w:r>
      <w:r w:rsidR="006F1AC2" w:rsidRPr="00A65E03">
        <w:rPr>
          <w:rFonts w:ascii="Garamond" w:hAnsi="Garamond"/>
          <w:lang w:val="sq-AL"/>
        </w:rPr>
        <w:t>Pas pikës 4, të vendimit nr.</w:t>
      </w:r>
      <w:r w:rsidR="00A65E03">
        <w:rPr>
          <w:rFonts w:ascii="Garamond" w:hAnsi="Garamond"/>
          <w:lang w:val="sq-AL"/>
        </w:rPr>
        <w:t xml:space="preserve"> </w:t>
      </w:r>
      <w:r w:rsidR="006F1AC2" w:rsidRPr="00A65E03">
        <w:rPr>
          <w:rFonts w:ascii="Garamond" w:hAnsi="Garamond"/>
          <w:lang w:val="sq-AL"/>
        </w:rPr>
        <w:t>780, datë 6.11.2019, të Këshillit të Ministrave, shtohet pika 4/1, me këtë përmbajtje:</w:t>
      </w:r>
    </w:p>
    <w:p w14:paraId="41E02E05" w14:textId="7672FD9C" w:rsidR="006F1AC2" w:rsidRPr="00A65E03" w:rsidRDefault="006F1AC2" w:rsidP="00E74B0B">
      <w:pPr>
        <w:ind w:firstLine="284"/>
        <w:jc w:val="both"/>
        <w:rPr>
          <w:rFonts w:ascii="Garamond" w:hAnsi="Garamond"/>
          <w:lang w:val="sq-AL"/>
        </w:rPr>
      </w:pPr>
      <w:r w:rsidRPr="00A65E03">
        <w:rPr>
          <w:rFonts w:ascii="Garamond" w:hAnsi="Garamond"/>
          <w:lang w:val="sq-AL"/>
        </w:rPr>
        <w:t xml:space="preserve"> “4/1. Përjashtimisht, për vitin 2020, efektet financiare, për zbatimin e këtij vendimi, do të përballohen nga buxheti i miratuar për Agjencinë Kombëtare të Diasporës.”.</w:t>
      </w:r>
    </w:p>
    <w:p w14:paraId="41E02E07" w14:textId="34784DD9" w:rsidR="006F1AC2" w:rsidRPr="00A65E03" w:rsidRDefault="00E74B0B" w:rsidP="00E74B0B">
      <w:pPr>
        <w:ind w:firstLine="284"/>
        <w:jc w:val="both"/>
        <w:rPr>
          <w:rFonts w:ascii="Garamond" w:hAnsi="Garamond"/>
          <w:lang w:val="sq-AL"/>
        </w:rPr>
      </w:pPr>
      <w:r w:rsidRPr="00A65E03">
        <w:rPr>
          <w:rFonts w:ascii="Garamond" w:hAnsi="Garamond"/>
          <w:lang w:val="sq-AL"/>
        </w:rPr>
        <w:t xml:space="preserve">2. </w:t>
      </w:r>
      <w:r w:rsidR="006F1AC2" w:rsidRPr="00A65E03">
        <w:rPr>
          <w:rFonts w:ascii="Garamond" w:hAnsi="Garamond"/>
          <w:lang w:val="sq-AL"/>
        </w:rPr>
        <w:t>Ngarkohen ministri i Shtetit për Diasporën dhe</w:t>
      </w:r>
      <w:r w:rsidR="00A65E03">
        <w:rPr>
          <w:rFonts w:ascii="Garamond" w:hAnsi="Garamond"/>
          <w:lang w:val="sq-AL"/>
        </w:rPr>
        <w:t xml:space="preserve"> Agjencia Kombëtare e Diasporës </w:t>
      </w:r>
      <w:r w:rsidR="006F1AC2" w:rsidRPr="00A65E03">
        <w:rPr>
          <w:rFonts w:ascii="Garamond" w:hAnsi="Garamond"/>
          <w:lang w:val="sq-AL"/>
        </w:rPr>
        <w:t>për zbatimin e këtij vendimi.</w:t>
      </w:r>
    </w:p>
    <w:p w14:paraId="41E02E08" w14:textId="2FC4B292" w:rsidR="006F1AC2" w:rsidRPr="00A65E03" w:rsidRDefault="006F1AC2" w:rsidP="00E74B0B">
      <w:pPr>
        <w:ind w:firstLine="284"/>
        <w:jc w:val="both"/>
        <w:rPr>
          <w:rFonts w:ascii="Garamond" w:hAnsi="Garamond"/>
          <w:lang w:val="sq-AL"/>
        </w:rPr>
      </w:pPr>
      <w:r w:rsidRPr="00A65E03">
        <w:rPr>
          <w:rFonts w:ascii="Garamond" w:hAnsi="Garamond"/>
          <w:lang w:val="sq-AL"/>
        </w:rPr>
        <w:t>Ky</w:t>
      </w:r>
      <w:r w:rsidR="001A491C">
        <w:rPr>
          <w:rFonts w:ascii="Garamond" w:hAnsi="Garamond"/>
          <w:lang w:val="sq-AL"/>
        </w:rPr>
        <w:t xml:space="preserve"> vendim hyn në fuqi pas botimit</w:t>
      </w:r>
      <w:r w:rsidRPr="00A65E03">
        <w:rPr>
          <w:rFonts w:ascii="Garamond" w:hAnsi="Garamond"/>
          <w:lang w:val="sq-AL"/>
        </w:rPr>
        <w:t xml:space="preserve"> në Fletoren </w:t>
      </w:r>
      <w:r w:rsidR="00F934DE" w:rsidRPr="00A65E03">
        <w:rPr>
          <w:rFonts w:ascii="Garamond" w:hAnsi="Garamond"/>
          <w:lang w:val="sq-AL"/>
        </w:rPr>
        <w:t>Zyrtare</w:t>
      </w:r>
      <w:r w:rsidRPr="00A65E03">
        <w:rPr>
          <w:rFonts w:ascii="Garamond" w:hAnsi="Garamond"/>
          <w:lang w:val="sq-AL"/>
        </w:rPr>
        <w:t>.</w:t>
      </w:r>
    </w:p>
    <w:p w14:paraId="41E02E09" w14:textId="77777777" w:rsidR="006F1AC2" w:rsidRPr="00A65E03" w:rsidRDefault="006F1AC2" w:rsidP="00E74B0B">
      <w:pPr>
        <w:ind w:firstLine="284"/>
        <w:jc w:val="both"/>
        <w:rPr>
          <w:rFonts w:ascii="Garamond" w:hAnsi="Garamond"/>
          <w:lang w:val="sq-AL"/>
        </w:rPr>
      </w:pPr>
    </w:p>
    <w:p w14:paraId="41E02E0B" w14:textId="544EFADE" w:rsidR="006F1AC2" w:rsidRPr="00A65E03" w:rsidRDefault="00E74B0B" w:rsidP="00E74B0B">
      <w:pPr>
        <w:ind w:firstLine="284"/>
        <w:jc w:val="right"/>
        <w:rPr>
          <w:rFonts w:ascii="Garamond" w:hAnsi="Garamond"/>
          <w:lang w:val="sq-AL"/>
        </w:rPr>
      </w:pPr>
      <w:r w:rsidRPr="00A65E03">
        <w:rPr>
          <w:rFonts w:ascii="Garamond" w:hAnsi="Garamond"/>
          <w:lang w:val="sq-AL"/>
        </w:rPr>
        <w:t>KRYEMINIST</w:t>
      </w:r>
      <w:r w:rsidR="00A65E03">
        <w:rPr>
          <w:rFonts w:ascii="Garamond" w:hAnsi="Garamond"/>
          <w:lang w:val="sq-AL"/>
        </w:rPr>
        <w:t>Ë</w:t>
      </w:r>
      <w:r w:rsidRPr="00A65E03">
        <w:rPr>
          <w:rFonts w:ascii="Garamond" w:hAnsi="Garamond"/>
          <w:lang w:val="sq-AL"/>
        </w:rPr>
        <w:t xml:space="preserve">R </w:t>
      </w:r>
    </w:p>
    <w:p w14:paraId="41E02E0E" w14:textId="00EB3809" w:rsidR="006F1AC2" w:rsidRPr="00A65E03" w:rsidRDefault="00E74B0B" w:rsidP="00E74B0B">
      <w:pPr>
        <w:ind w:firstLine="284"/>
        <w:jc w:val="right"/>
        <w:rPr>
          <w:rFonts w:ascii="Garamond" w:hAnsi="Garamond"/>
          <w:b/>
          <w:lang w:val="sq-AL"/>
        </w:rPr>
      </w:pPr>
      <w:r w:rsidRPr="00A65E03">
        <w:rPr>
          <w:rFonts w:ascii="Garamond" w:hAnsi="Garamond"/>
          <w:b/>
          <w:lang w:val="sq-AL"/>
        </w:rPr>
        <w:t xml:space="preserve">Edi </w:t>
      </w:r>
      <w:bookmarkStart w:id="0" w:name="_GoBack"/>
      <w:proofErr w:type="spellStart"/>
      <w:r w:rsidRPr="00A65E03">
        <w:rPr>
          <w:rFonts w:ascii="Garamond" w:hAnsi="Garamond"/>
          <w:b/>
          <w:lang w:val="sq-AL"/>
        </w:rPr>
        <w:t>Rama</w:t>
      </w:r>
      <w:bookmarkEnd w:id="0"/>
      <w:proofErr w:type="spellEnd"/>
    </w:p>
    <w:sectPr w:rsidR="006F1AC2" w:rsidRPr="00A65E03" w:rsidSect="00052CA3">
      <w:headerReference w:type="default" r:id="rId14"/>
      <w:footerReference w:type="default" r:id="rId15"/>
      <w:pgSz w:w="11900" w:h="16840"/>
      <w:pgMar w:top="1530" w:right="1440" w:bottom="1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7943A5" w14:textId="77777777" w:rsidR="00A65E03" w:rsidRDefault="00A65E03">
      <w:r>
        <w:separator/>
      </w:r>
    </w:p>
  </w:endnote>
  <w:endnote w:type="continuationSeparator" w:id="0">
    <w:p w14:paraId="422A16FD" w14:textId="77777777" w:rsidR="00A65E03" w:rsidRDefault="00A65E03">
      <w:r>
        <w:continuationSeparator/>
      </w:r>
    </w:p>
  </w:endnote>
  <w:endnote w:type="continuationNotice" w:id="1">
    <w:p w14:paraId="7659C2F6" w14:textId="77777777" w:rsidR="00A65E03" w:rsidRDefault="00A65E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FF400" w14:textId="77777777" w:rsidR="00A65E03" w:rsidRDefault="00A65E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C1B301" w14:textId="77777777" w:rsidR="00A65E03" w:rsidRDefault="00A65E03">
      <w:r>
        <w:separator/>
      </w:r>
    </w:p>
  </w:footnote>
  <w:footnote w:type="continuationSeparator" w:id="0">
    <w:p w14:paraId="631AB8D2" w14:textId="77777777" w:rsidR="00A65E03" w:rsidRDefault="00A65E03">
      <w:r>
        <w:continuationSeparator/>
      </w:r>
    </w:p>
  </w:footnote>
  <w:footnote w:type="continuationNotice" w:id="1">
    <w:p w14:paraId="61CAD2E8" w14:textId="77777777" w:rsidR="00A65E03" w:rsidRDefault="00A65E0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0DF102" w14:textId="77777777" w:rsidR="00A65E03" w:rsidRDefault="00A65E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72873"/>
    <w:multiLevelType w:val="hybridMultilevel"/>
    <w:tmpl w:val="D86420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10BF1"/>
    <w:multiLevelType w:val="hybridMultilevel"/>
    <w:tmpl w:val="C4BCD7E0"/>
    <w:numStyleLink w:val="ImportedStyle3"/>
  </w:abstractNum>
  <w:abstractNum w:abstractNumId="2">
    <w:nsid w:val="270827C6"/>
    <w:multiLevelType w:val="hybridMultilevel"/>
    <w:tmpl w:val="7C52E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7B22F7"/>
    <w:multiLevelType w:val="hybridMultilevel"/>
    <w:tmpl w:val="1266568C"/>
    <w:styleLink w:val="ImportedStyle4"/>
    <w:lvl w:ilvl="0" w:tplc="9FF28DAA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40A1E2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FE6E08">
      <w:start w:val="1"/>
      <w:numFmt w:val="lowerRoman"/>
      <w:lvlText w:val="%3."/>
      <w:lvlJc w:val="left"/>
      <w:pPr>
        <w:ind w:left="25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7A6AB0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D61746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ACD042">
      <w:start w:val="1"/>
      <w:numFmt w:val="lowerRoman"/>
      <w:lvlText w:val="%6."/>
      <w:lvlJc w:val="left"/>
      <w:pPr>
        <w:ind w:left="46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548A6A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1C9BAE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CA78D2">
      <w:start w:val="1"/>
      <w:numFmt w:val="lowerRoman"/>
      <w:lvlText w:val="%9."/>
      <w:lvlJc w:val="left"/>
      <w:pPr>
        <w:ind w:left="684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2C72582F"/>
    <w:multiLevelType w:val="hybridMultilevel"/>
    <w:tmpl w:val="1D42D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1F2F9C"/>
    <w:multiLevelType w:val="hybridMultilevel"/>
    <w:tmpl w:val="1266568C"/>
    <w:numStyleLink w:val="ImportedStyle4"/>
  </w:abstractNum>
  <w:abstractNum w:abstractNumId="6">
    <w:nsid w:val="41BA4BF9"/>
    <w:multiLevelType w:val="hybridMultilevel"/>
    <w:tmpl w:val="CA744B50"/>
    <w:styleLink w:val="ImportedStyle2"/>
    <w:lvl w:ilvl="0" w:tplc="A24CE6E8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844F80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281AA6">
      <w:start w:val="1"/>
      <w:numFmt w:val="lowerRoman"/>
      <w:lvlText w:val="%3."/>
      <w:lvlJc w:val="left"/>
      <w:pPr>
        <w:ind w:left="1724" w:hanging="2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BC2296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62B9DA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924208">
      <w:start w:val="1"/>
      <w:numFmt w:val="lowerRoman"/>
      <w:lvlText w:val="%6."/>
      <w:lvlJc w:val="left"/>
      <w:pPr>
        <w:ind w:left="3884" w:hanging="2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924BE4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A81620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6AC828">
      <w:start w:val="1"/>
      <w:numFmt w:val="lowerRoman"/>
      <w:lvlText w:val="%9."/>
      <w:lvlJc w:val="left"/>
      <w:pPr>
        <w:ind w:left="6044" w:hanging="2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4396098C"/>
    <w:multiLevelType w:val="hybridMultilevel"/>
    <w:tmpl w:val="F858EB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07E34"/>
    <w:multiLevelType w:val="hybridMultilevel"/>
    <w:tmpl w:val="C4BCD7E0"/>
    <w:styleLink w:val="ImportedStyle3"/>
    <w:lvl w:ilvl="0" w:tplc="36AA9312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6EC1CA">
      <w:start w:val="1"/>
      <w:numFmt w:val="bullet"/>
      <w:lvlText w:val="o"/>
      <w:lvlJc w:val="left"/>
      <w:pPr>
        <w:ind w:left="1364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00D5A6">
      <w:start w:val="1"/>
      <w:numFmt w:val="bullet"/>
      <w:lvlText w:val="▪"/>
      <w:lvlJc w:val="left"/>
      <w:pPr>
        <w:ind w:left="2084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D472C0">
      <w:start w:val="1"/>
      <w:numFmt w:val="bullet"/>
      <w:lvlText w:val="•"/>
      <w:lvlJc w:val="left"/>
      <w:pPr>
        <w:ind w:left="2804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3E056E">
      <w:start w:val="1"/>
      <w:numFmt w:val="bullet"/>
      <w:lvlText w:val="o"/>
      <w:lvlJc w:val="left"/>
      <w:pPr>
        <w:ind w:left="3524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C0E7DE">
      <w:start w:val="1"/>
      <w:numFmt w:val="bullet"/>
      <w:lvlText w:val="▪"/>
      <w:lvlJc w:val="left"/>
      <w:pPr>
        <w:ind w:left="4244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D04602">
      <w:start w:val="1"/>
      <w:numFmt w:val="bullet"/>
      <w:lvlText w:val="•"/>
      <w:lvlJc w:val="left"/>
      <w:pPr>
        <w:ind w:left="4964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38560A">
      <w:start w:val="1"/>
      <w:numFmt w:val="bullet"/>
      <w:lvlText w:val="o"/>
      <w:lvlJc w:val="left"/>
      <w:pPr>
        <w:ind w:left="5684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9826EA">
      <w:start w:val="1"/>
      <w:numFmt w:val="bullet"/>
      <w:lvlText w:val="▪"/>
      <w:lvlJc w:val="left"/>
      <w:pPr>
        <w:ind w:left="6404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679D2F8B"/>
    <w:multiLevelType w:val="hybridMultilevel"/>
    <w:tmpl w:val="CA744B50"/>
    <w:numStyleLink w:val="ImportedStyle2"/>
  </w:abstractNum>
  <w:num w:numId="1">
    <w:abstractNumId w:val="6"/>
  </w:num>
  <w:num w:numId="2">
    <w:abstractNumId w:val="9"/>
  </w:num>
  <w:num w:numId="3">
    <w:abstractNumId w:val="8"/>
  </w:num>
  <w:num w:numId="4">
    <w:abstractNumId w:val="1"/>
  </w:num>
  <w:num w:numId="5">
    <w:abstractNumId w:val="9"/>
    <w:lvlOverride w:ilvl="0">
      <w:startOverride w:val="2"/>
      <w:lvl w:ilvl="0" w:tplc="5E2E8542">
        <w:start w:val="2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FEAEDF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FE8F2F4">
        <w:start w:val="1"/>
        <w:numFmt w:val="lowerRoman"/>
        <w:lvlText w:val="%3."/>
        <w:lvlJc w:val="left"/>
        <w:pPr>
          <w:ind w:left="21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86C5B46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9ED28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A286F36">
        <w:start w:val="1"/>
        <w:numFmt w:val="lowerRoman"/>
        <w:lvlText w:val="%6."/>
        <w:lvlJc w:val="left"/>
        <w:pPr>
          <w:ind w:left="43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3CE573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92A003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B847B64">
        <w:start w:val="1"/>
        <w:numFmt w:val="lowerRoman"/>
        <w:lvlText w:val="%9."/>
        <w:lvlJc w:val="left"/>
        <w:pPr>
          <w:ind w:left="64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</w:num>
  <w:num w:numId="7">
    <w:abstractNumId w:val="5"/>
  </w:num>
  <w:num w:numId="8">
    <w:abstractNumId w:val="9"/>
    <w:lvlOverride w:ilvl="0">
      <w:startOverride w:val="3"/>
      <w:lvl w:ilvl="0" w:tplc="5E2E8542">
        <w:start w:val="3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FEAEDF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FE8F2F4">
        <w:start w:val="1"/>
        <w:numFmt w:val="lowerRoman"/>
        <w:lvlText w:val="%3."/>
        <w:lvlJc w:val="left"/>
        <w:pPr>
          <w:ind w:left="21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86C5B46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9ED28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A286F36">
        <w:start w:val="1"/>
        <w:numFmt w:val="lowerRoman"/>
        <w:lvlText w:val="%6."/>
        <w:lvlJc w:val="left"/>
        <w:pPr>
          <w:ind w:left="43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3CE573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92A003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B847B64">
        <w:start w:val="1"/>
        <w:numFmt w:val="lowerRoman"/>
        <w:lvlText w:val="%9."/>
        <w:lvlJc w:val="left"/>
        <w:pPr>
          <w:ind w:left="64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0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D9A"/>
    <w:rsid w:val="00052CA3"/>
    <w:rsid w:val="00091CEC"/>
    <w:rsid w:val="000A2168"/>
    <w:rsid w:val="00107E7B"/>
    <w:rsid w:val="00142EC4"/>
    <w:rsid w:val="0016155E"/>
    <w:rsid w:val="001A491C"/>
    <w:rsid w:val="001C2DBC"/>
    <w:rsid w:val="004025B8"/>
    <w:rsid w:val="004D0648"/>
    <w:rsid w:val="004F0420"/>
    <w:rsid w:val="00533EBE"/>
    <w:rsid w:val="00576DB7"/>
    <w:rsid w:val="0062642B"/>
    <w:rsid w:val="0064014C"/>
    <w:rsid w:val="00682BC8"/>
    <w:rsid w:val="006F1AC2"/>
    <w:rsid w:val="00704558"/>
    <w:rsid w:val="00751EBF"/>
    <w:rsid w:val="00796A9E"/>
    <w:rsid w:val="007D6CB8"/>
    <w:rsid w:val="0086250B"/>
    <w:rsid w:val="008978FA"/>
    <w:rsid w:val="00920E66"/>
    <w:rsid w:val="009F04FF"/>
    <w:rsid w:val="00A07598"/>
    <w:rsid w:val="00A11923"/>
    <w:rsid w:val="00A24613"/>
    <w:rsid w:val="00A34FA0"/>
    <w:rsid w:val="00A65E03"/>
    <w:rsid w:val="00A71E20"/>
    <w:rsid w:val="00AB0294"/>
    <w:rsid w:val="00AC611F"/>
    <w:rsid w:val="00AD1935"/>
    <w:rsid w:val="00BC607F"/>
    <w:rsid w:val="00D50D9A"/>
    <w:rsid w:val="00D805F8"/>
    <w:rsid w:val="00D81404"/>
    <w:rsid w:val="00E03734"/>
    <w:rsid w:val="00E46641"/>
    <w:rsid w:val="00E4724E"/>
    <w:rsid w:val="00E52C88"/>
    <w:rsid w:val="00E74B0B"/>
    <w:rsid w:val="00F23EBE"/>
    <w:rsid w:val="00F3340F"/>
    <w:rsid w:val="00F621A8"/>
    <w:rsid w:val="00F9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02D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ing2">
    <w:name w:val="heading 2"/>
    <w:next w:val="Normal"/>
    <w:pPr>
      <w:keepNext/>
      <w:spacing w:before="240" w:after="60"/>
      <w:outlineLvl w:val="1"/>
    </w:pPr>
    <w:rPr>
      <w:rFonts w:ascii="Arial" w:hAnsi="Arial" w:cs="Arial Unicode MS"/>
      <w:b/>
      <w:bCs/>
      <w:i/>
      <w:i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styleId="BodyText">
    <w:name w:val="Body Text"/>
    <w:pPr>
      <w:spacing w:after="120"/>
    </w:pPr>
    <w:rPr>
      <w:rFonts w:eastAsia="Times New Roman"/>
      <w:color w:val="000000"/>
      <w:sz w:val="24"/>
      <w:szCs w:val="24"/>
      <w:u w:color="000000"/>
    </w:rPr>
  </w:style>
  <w:style w:type="paragraph" w:styleId="BodyText2">
    <w:name w:val="Body Text 2"/>
    <w:pPr>
      <w:keepNext/>
      <w:jc w:val="center"/>
      <w:outlineLvl w:val="2"/>
    </w:pPr>
    <w:rPr>
      <w:rFonts w:cs="Arial Unicode MS"/>
      <w:b/>
      <w:bCs/>
      <w:color w:val="000000"/>
      <w:sz w:val="28"/>
      <w:szCs w:val="28"/>
      <w:u w:color="000000"/>
      <w:lang w:val="it-IT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unhideWhenUsed/>
    <w:rsid w:val="006F1A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AC2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E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EBE"/>
    <w:rPr>
      <w:rFonts w:ascii="Segoe UI" w:hAnsi="Segoe UI" w:cs="Segoe UI"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ing2">
    <w:name w:val="heading 2"/>
    <w:next w:val="Normal"/>
    <w:pPr>
      <w:keepNext/>
      <w:spacing w:before="240" w:after="60"/>
      <w:outlineLvl w:val="1"/>
    </w:pPr>
    <w:rPr>
      <w:rFonts w:ascii="Arial" w:hAnsi="Arial" w:cs="Arial Unicode MS"/>
      <w:b/>
      <w:bCs/>
      <w:i/>
      <w:i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styleId="BodyText">
    <w:name w:val="Body Text"/>
    <w:pPr>
      <w:spacing w:after="120"/>
    </w:pPr>
    <w:rPr>
      <w:rFonts w:eastAsia="Times New Roman"/>
      <w:color w:val="000000"/>
      <w:sz w:val="24"/>
      <w:szCs w:val="24"/>
      <w:u w:color="000000"/>
    </w:rPr>
  </w:style>
  <w:style w:type="paragraph" w:styleId="BodyText2">
    <w:name w:val="Body Text 2"/>
    <w:pPr>
      <w:keepNext/>
      <w:jc w:val="center"/>
      <w:outlineLvl w:val="2"/>
    </w:pPr>
    <w:rPr>
      <w:rFonts w:cs="Arial Unicode MS"/>
      <w:b/>
      <w:bCs/>
      <w:color w:val="000000"/>
      <w:sz w:val="28"/>
      <w:szCs w:val="28"/>
      <w:u w:color="000000"/>
      <w:lang w:val="it-IT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unhideWhenUsed/>
    <w:rsid w:val="006F1A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AC2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E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EBE"/>
    <w:rPr>
      <w:rFonts w:ascii="Segoe UI" w:hAnsi="Segoe UI" w:cs="Segoe UI"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445</Nr_x002e__x0020_akti>
    <Data_x0020_e_x0020_Krijimit xmlns="0e656187-b300-4fb0-8bf4-3a50f872073c">2020-06-05T09:12:23Z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2020-06-03T22:00:00Z</Date_x0020_protokolli>
    <Titulli xmlns="0e656187-b300-4fb0-8bf4-3a50f872073c">Për një shtesë në vendimin nr.780, datë 6.11.2019, të Këshillit të Ministrave, “Për caktimin e oficerëve koordinues për çështjet e Diasporës Shqiptare në konsullatat Shqiptare në Itali dhe Greqi”</Titulli>
    <Modifikuesi xmlns="0e656187-b300-4fb0-8bf4-3a50f872073c">ermira.bukaci</Modifikuesi>
    <Nr_x002e__x0020_prot_x0020_QBZ xmlns="0e656187-b300-4fb0-8bf4-3a50f872073c">881</Nr_x002e__x0020_prot_x0020_QBZ>
    <Data_x0020_e_x0020_Modifikimit xmlns="0e656187-b300-4fb0-8bf4-3a50f872073c">2020-06-05T10:22:37Z</Data_x0020_e_x0020_Modifikimit>
    <Dekretuar xmlns="0e656187-b300-4fb0-8bf4-3a50f872073c">false</Dekretuar>
    <Data xmlns="0e656187-b300-4fb0-8bf4-3a50f872073c">2020-06-02T22:00:00Z</Data>
    <Nr_x002e__x0020_protokolli_x0020_i_x0020_aktit xmlns="0e656187-b300-4fb0-8bf4-3a50f872073c">2816/1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24012368B140B58C92354BE1AD7E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24012368B140B58C92354BE1AD7E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D5E66-AA5C-449C-BB0A-A5A08064D413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DE3C520-F7D2-4C5D-B2A9-FAB590328C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284063-ED12-4D92-8B33-D7EE60F9D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FC160D-AC62-4910-99D0-D0B776EA0E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185D16-7D2F-475D-A557-48D5C545F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C1AC77-7348-49E5-9975-F98D8385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nr.780, datë 6.11.2019, të Këshillit të Ministrave, “Për caktimin e oficerëve koordinues për çështjet e Diasporës Shqiptare në konsullatat Shqiptare në Itali dhe Greqi”</vt:lpstr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nr.780, datë 6.11.2019, të Këshillit të Ministrave, “Për caktimin e oficerëve koordinues për çështjet e Diasporës Shqiptare në konsullatat Shqiptare në Itali dhe Greqi”</dc:title>
  <dc:creator>Erta Skora</dc:creator>
  <cp:lastModifiedBy>Fjora Cahani</cp:lastModifiedBy>
  <cp:revision>9</cp:revision>
  <cp:lastPrinted>2020-06-03T13:13:00Z</cp:lastPrinted>
  <dcterms:created xsi:type="dcterms:W3CDTF">2020-06-05T08:48:00Z</dcterms:created>
  <dcterms:modified xsi:type="dcterms:W3CDTF">2020-06-05T11:12:00Z</dcterms:modified>
</cp:coreProperties>
</file>